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Ind w:w="108" w:type="dxa"/>
        <w:tblLook w:val="04A0"/>
      </w:tblPr>
      <w:tblGrid>
        <w:gridCol w:w="9670"/>
      </w:tblGrid>
      <w:tr w:rsidR="004E7A5B" w:rsidRPr="004E7A5B" w:rsidTr="004E7A5B">
        <w:tc>
          <w:tcPr>
            <w:tcW w:w="9670" w:type="dxa"/>
          </w:tcPr>
          <w:p w:rsidR="004E7A5B" w:rsidRPr="00B23C67" w:rsidRDefault="004E7A5B" w:rsidP="004E7A5B">
            <w:pPr>
              <w:rPr>
                <w:rFonts w:eastAsiaTheme="minorEastAsia"/>
                <w:sz w:val="24"/>
                <w:szCs w:val="24"/>
                <w:lang w:eastAsia="da-DK"/>
              </w:rPr>
            </w:pPr>
            <w:r w:rsidRPr="004E7A5B">
              <w:rPr>
                <w:rFonts w:eastAsiaTheme="minorEastAsia"/>
                <w:b/>
                <w:sz w:val="24"/>
                <w:szCs w:val="24"/>
                <w:lang w:eastAsia="da-DK"/>
              </w:rPr>
              <w:t>Inde</w:t>
            </w:r>
            <w:r w:rsidRPr="004E7A5B">
              <w:rPr>
                <w:rFonts w:eastAsiaTheme="minorEastAsia"/>
                <w:sz w:val="24"/>
                <w:szCs w:val="24"/>
                <w:lang w:eastAsia="da-DK"/>
              </w:rPr>
              <w:t xml:space="preserve">: </w:t>
            </w:r>
            <w:r w:rsidR="00B23C67">
              <w:rPr>
                <w:rFonts w:eastAsiaTheme="minorEastAsia"/>
                <w:sz w:val="24"/>
                <w:szCs w:val="24"/>
                <w:lang w:eastAsia="da-DK"/>
              </w:rPr>
              <w:t>ikke aktuelt</w:t>
            </w:r>
          </w:p>
        </w:tc>
      </w:tr>
      <w:tr w:rsidR="004E7A5B" w:rsidRPr="004E7A5B" w:rsidTr="004E7A5B">
        <w:tc>
          <w:tcPr>
            <w:tcW w:w="9670" w:type="dxa"/>
          </w:tcPr>
          <w:p w:rsidR="004E7A5B" w:rsidRPr="004E7A5B" w:rsidRDefault="004E7A5B" w:rsidP="004E7A5B">
            <w:pPr>
              <w:rPr>
                <w:rFonts w:eastAsiaTheme="minorEastAsia"/>
                <w:b/>
                <w:sz w:val="24"/>
                <w:szCs w:val="24"/>
                <w:lang w:eastAsia="da-DK"/>
              </w:rPr>
            </w:pPr>
            <w:r w:rsidRPr="004E7A5B">
              <w:rPr>
                <w:rFonts w:eastAsiaTheme="minorEastAsia"/>
                <w:b/>
                <w:sz w:val="24"/>
                <w:szCs w:val="24"/>
                <w:lang w:eastAsia="da-DK"/>
              </w:rPr>
              <w:t xml:space="preserve">Ude: </w:t>
            </w:r>
          </w:p>
          <w:p w:rsidR="00B23C67" w:rsidRDefault="00B23C67" w:rsidP="00B23C67">
            <w:pPr>
              <w:rPr>
                <w:rFonts w:eastAsiaTheme="minorEastAsia"/>
                <w:sz w:val="24"/>
                <w:szCs w:val="24"/>
                <w:lang w:eastAsia="da-DK"/>
              </w:rPr>
            </w:pPr>
            <w:r>
              <w:rPr>
                <w:rFonts w:eastAsiaTheme="minorEastAsia"/>
                <w:sz w:val="24"/>
                <w:szCs w:val="24"/>
                <w:lang w:eastAsia="da-DK"/>
              </w:rPr>
              <w:t>Det</w:t>
            </w:r>
            <w:r w:rsidRPr="001C36FA">
              <w:rPr>
                <w:rFonts w:eastAsiaTheme="minorEastAsia"/>
                <w:sz w:val="24"/>
                <w:szCs w:val="24"/>
                <w:lang w:eastAsia="da-DK"/>
              </w:rPr>
              <w:t xml:space="preserve"> va</w:t>
            </w:r>
            <w:r>
              <w:rPr>
                <w:rFonts w:eastAsiaTheme="minorEastAsia"/>
                <w:sz w:val="24"/>
                <w:szCs w:val="24"/>
                <w:lang w:eastAsia="da-DK"/>
              </w:rPr>
              <w:t>r tilfredsstillende tilsyn hos 3</w:t>
            </w:r>
            <w:r w:rsidRPr="001C36FA">
              <w:rPr>
                <w:rFonts w:eastAsiaTheme="minorEastAsia"/>
                <w:sz w:val="24"/>
                <w:szCs w:val="24"/>
                <w:lang w:eastAsia="da-DK"/>
              </w:rPr>
              <w:t xml:space="preserve"> tilfældig</w:t>
            </w:r>
            <w:r>
              <w:rPr>
                <w:rFonts w:eastAsiaTheme="minorEastAsia"/>
                <w:sz w:val="24"/>
                <w:szCs w:val="24"/>
                <w:lang w:eastAsia="da-DK"/>
              </w:rPr>
              <w:t xml:space="preserve">e udvalgte borgere i eget hjem. </w:t>
            </w:r>
            <w:r w:rsidRPr="001C36FA">
              <w:rPr>
                <w:rFonts w:eastAsiaTheme="minorEastAsia"/>
                <w:sz w:val="24"/>
                <w:szCs w:val="24"/>
                <w:lang w:eastAsia="da-DK"/>
              </w:rPr>
              <w:t xml:space="preserve">Alle tre fik </w:t>
            </w:r>
            <w:r>
              <w:rPr>
                <w:rFonts w:eastAsiaTheme="minorEastAsia"/>
                <w:sz w:val="24"/>
                <w:szCs w:val="24"/>
                <w:lang w:eastAsia="da-DK"/>
              </w:rPr>
              <w:t xml:space="preserve">hjælp til personlig og/eller praktisk bistand. I alle </w:t>
            </w:r>
            <w:r w:rsidRPr="001C36FA">
              <w:rPr>
                <w:rFonts w:eastAsiaTheme="minorEastAsia"/>
                <w:sz w:val="24"/>
                <w:szCs w:val="24"/>
                <w:lang w:eastAsia="da-DK"/>
              </w:rPr>
              <w:t>hjem var rengøringsstandarden, som man kan forvente, ud</w:t>
            </w:r>
            <w:r>
              <w:rPr>
                <w:rFonts w:eastAsiaTheme="minorEastAsia"/>
                <w:sz w:val="24"/>
                <w:szCs w:val="24"/>
                <w:lang w:eastAsia="da-DK"/>
              </w:rPr>
              <w:t xml:space="preserve"> </w:t>
            </w:r>
            <w:r w:rsidRPr="001C36FA">
              <w:rPr>
                <w:rFonts w:eastAsiaTheme="minorEastAsia"/>
                <w:sz w:val="24"/>
                <w:szCs w:val="24"/>
                <w:lang w:eastAsia="da-DK"/>
              </w:rPr>
              <w:t xml:space="preserve">fra de præmisser som den </w:t>
            </w:r>
            <w:r>
              <w:rPr>
                <w:rFonts w:eastAsiaTheme="minorEastAsia"/>
                <w:sz w:val="24"/>
                <w:szCs w:val="24"/>
                <w:lang w:eastAsia="da-DK"/>
              </w:rPr>
              <w:t>enkelte borger ønsker at leve efter</w:t>
            </w:r>
            <w:r w:rsidRPr="001C36FA">
              <w:rPr>
                <w:rFonts w:eastAsiaTheme="minorEastAsia"/>
                <w:sz w:val="24"/>
                <w:szCs w:val="24"/>
                <w:lang w:eastAsia="da-DK"/>
              </w:rPr>
              <w:t>.</w:t>
            </w:r>
            <w:r>
              <w:rPr>
                <w:rFonts w:eastAsiaTheme="minorEastAsia"/>
                <w:sz w:val="24"/>
                <w:szCs w:val="24"/>
                <w:lang w:eastAsia="da-DK"/>
              </w:rPr>
              <w:t xml:space="preserve"> Borgerne var tilfredse med rengøringen.  Der blev brugt svanemærkede rengøringsmidler og borgers egen støvsuger.</w:t>
            </w:r>
          </w:p>
          <w:p w:rsidR="00B23C67" w:rsidRPr="001C36FA" w:rsidRDefault="00B23C67" w:rsidP="00B23C67">
            <w:pPr>
              <w:rPr>
                <w:rFonts w:eastAsiaTheme="minorEastAsia"/>
                <w:sz w:val="24"/>
                <w:szCs w:val="24"/>
                <w:lang w:eastAsia="da-DK"/>
              </w:rPr>
            </w:pPr>
            <w:r>
              <w:rPr>
                <w:rFonts w:eastAsiaTheme="minorEastAsia"/>
                <w:sz w:val="24"/>
                <w:szCs w:val="24"/>
                <w:lang w:eastAsia="da-DK"/>
              </w:rPr>
              <w:t xml:space="preserve">De var generelt meget tilfredse med den hjælp de fik. 1 borger ønskede dog mulighed for bad 2 gange om ugen. Borgerne oplevede </w:t>
            </w:r>
            <w:r w:rsidRPr="001C36FA">
              <w:rPr>
                <w:rFonts w:eastAsiaTheme="minorEastAsia"/>
                <w:sz w:val="24"/>
                <w:szCs w:val="24"/>
                <w:lang w:eastAsia="da-DK"/>
              </w:rPr>
              <w:t>at de blev res</w:t>
            </w:r>
            <w:r>
              <w:rPr>
                <w:rFonts w:eastAsiaTheme="minorEastAsia"/>
                <w:sz w:val="24"/>
                <w:szCs w:val="24"/>
                <w:lang w:eastAsia="da-DK"/>
              </w:rPr>
              <w:t xml:space="preserve">pekteret og inddraget i plejen af medarbejderne. Borgerne syntes at medarbejderne talte pænt og respektfuldt til dem. </w:t>
            </w:r>
          </w:p>
          <w:p w:rsidR="00B23C67" w:rsidRDefault="00B23C67" w:rsidP="00B23C67">
            <w:pPr>
              <w:rPr>
                <w:rFonts w:eastAsiaTheme="minorEastAsia"/>
                <w:sz w:val="24"/>
                <w:szCs w:val="24"/>
                <w:lang w:eastAsia="da-DK"/>
              </w:rPr>
            </w:pPr>
            <w:r>
              <w:rPr>
                <w:rFonts w:eastAsiaTheme="minorEastAsia"/>
                <w:sz w:val="24"/>
                <w:szCs w:val="24"/>
                <w:lang w:eastAsia="da-DK"/>
              </w:rPr>
              <w:t>Den borger som fik mad fra privat leverandør, var ikke helt tilfreds med maden. Den smagte ikke af noget. De to øvrige borgere lavede selv mad. Hos den ene borger var der fokus på ernæring og der blev vejet 1 gang om ugen. Der blev ved tilsynet vejledt i, hvordan denne vægt kunne dokumenteres i omsorgsystemet. En bo</w:t>
            </w:r>
            <w:r w:rsidR="007C5EFB">
              <w:rPr>
                <w:rFonts w:eastAsiaTheme="minorEastAsia"/>
                <w:sz w:val="24"/>
                <w:szCs w:val="24"/>
                <w:lang w:eastAsia="da-DK"/>
              </w:rPr>
              <w:t>rger fik smurt mad til frokost</w:t>
            </w:r>
            <w:r>
              <w:rPr>
                <w:rFonts w:eastAsiaTheme="minorEastAsia"/>
                <w:sz w:val="24"/>
                <w:szCs w:val="24"/>
                <w:lang w:eastAsia="da-DK"/>
              </w:rPr>
              <w:t xml:space="preserve">, der vurderes ved tilsynet at borger selv kan </w:t>
            </w:r>
            <w:r w:rsidR="00584528">
              <w:rPr>
                <w:rFonts w:eastAsiaTheme="minorEastAsia"/>
                <w:sz w:val="24"/>
                <w:szCs w:val="24"/>
                <w:lang w:eastAsia="da-DK"/>
              </w:rPr>
              <w:t>smører</w:t>
            </w:r>
            <w:r>
              <w:rPr>
                <w:rFonts w:eastAsiaTheme="minorEastAsia"/>
                <w:sz w:val="24"/>
                <w:szCs w:val="24"/>
                <w:lang w:eastAsia="da-DK"/>
              </w:rPr>
              <w:t xml:space="preserve"> mad til frokost, ellers må borgere få leveret smurt mad fra </w:t>
            </w:r>
            <w:r w:rsidR="00B406EE">
              <w:rPr>
                <w:rFonts w:eastAsiaTheme="minorEastAsia"/>
                <w:sz w:val="24"/>
                <w:szCs w:val="24"/>
                <w:lang w:eastAsia="da-DK"/>
              </w:rPr>
              <w:t>Vordingborg Madservice</w:t>
            </w:r>
            <w:r>
              <w:rPr>
                <w:rFonts w:eastAsiaTheme="minorEastAsia"/>
                <w:sz w:val="24"/>
                <w:szCs w:val="24"/>
                <w:lang w:eastAsia="da-DK"/>
              </w:rPr>
              <w:t>.</w:t>
            </w:r>
          </w:p>
          <w:p w:rsidR="00B23C67" w:rsidRPr="00F31C71" w:rsidRDefault="00B23C67" w:rsidP="00B23C67">
            <w:pPr>
              <w:rPr>
                <w:rFonts w:eastAsiaTheme="minorEastAsia"/>
                <w:sz w:val="24"/>
                <w:szCs w:val="24"/>
                <w:lang w:eastAsia="da-DK"/>
              </w:rPr>
            </w:pPr>
            <w:r>
              <w:rPr>
                <w:rFonts w:eastAsiaTheme="minorEastAsia"/>
                <w:sz w:val="24"/>
                <w:szCs w:val="24"/>
                <w:lang w:eastAsia="da-DK"/>
              </w:rPr>
              <w:t>Der blev dokumenteret relevant i omsorgsjournalen. På</w:t>
            </w:r>
            <w:r w:rsidR="00B406EE">
              <w:rPr>
                <w:rFonts w:eastAsiaTheme="minorEastAsia"/>
                <w:sz w:val="24"/>
                <w:szCs w:val="24"/>
                <w:lang w:eastAsia="da-DK"/>
              </w:rPr>
              <w:t xml:space="preserve"> alle 3 borger</w:t>
            </w:r>
            <w:r>
              <w:rPr>
                <w:rFonts w:eastAsiaTheme="minorEastAsia"/>
                <w:sz w:val="24"/>
                <w:szCs w:val="24"/>
                <w:lang w:eastAsia="da-DK"/>
              </w:rPr>
              <w:t>e var der opdateret pleje/handleplan. Der blev dokumenteret i en bog på kontoret. Denne dokumentation blev skrevet ind i omsorgssystemet af lederen. Der blev arbejdet på at alle medarbejdere nu selv kunne dokumentere på kontoret, da der var kommet ekstra pc´er.</w:t>
            </w:r>
          </w:p>
          <w:p w:rsidR="00B23C67" w:rsidRDefault="00B23C67" w:rsidP="00B23C67">
            <w:pPr>
              <w:rPr>
                <w:rFonts w:eastAsiaTheme="minorEastAsia"/>
                <w:sz w:val="24"/>
                <w:szCs w:val="24"/>
                <w:lang w:eastAsia="da-DK"/>
              </w:rPr>
            </w:pPr>
            <w:r>
              <w:rPr>
                <w:rFonts w:eastAsiaTheme="minorEastAsia"/>
                <w:sz w:val="24"/>
                <w:szCs w:val="24"/>
                <w:lang w:eastAsia="da-DK"/>
              </w:rPr>
              <w:t xml:space="preserve">Næste indsatsområde omkring dokumentation, bør være at få udarbejdet helhedsbeskrivelse omkring borgerne, samt at der bliver dokumenteret mere hyppigt i notaterne. Fokusområderne </w:t>
            </w:r>
            <w:r w:rsidR="00B406EE">
              <w:rPr>
                <w:rFonts w:eastAsiaTheme="minorEastAsia"/>
                <w:sz w:val="24"/>
                <w:szCs w:val="24"/>
                <w:lang w:eastAsia="da-DK"/>
              </w:rPr>
              <w:t>bør jævnligt revurderes. Der blev ved tilsynet observeret</w:t>
            </w:r>
            <w:r>
              <w:rPr>
                <w:rFonts w:eastAsiaTheme="minorEastAsia"/>
                <w:sz w:val="24"/>
                <w:szCs w:val="24"/>
                <w:lang w:eastAsia="da-DK"/>
              </w:rPr>
              <w:t xml:space="preserve"> fokusområder, som ikke var relevante mere.</w:t>
            </w:r>
          </w:p>
          <w:p w:rsidR="00B23C67" w:rsidRDefault="00B23C67" w:rsidP="00B23C67">
            <w:pPr>
              <w:rPr>
                <w:rFonts w:eastAsiaTheme="minorEastAsia"/>
                <w:sz w:val="24"/>
                <w:szCs w:val="24"/>
                <w:lang w:eastAsia="da-DK"/>
              </w:rPr>
            </w:pPr>
            <w:r>
              <w:rPr>
                <w:rFonts w:eastAsiaTheme="minorEastAsia"/>
                <w:sz w:val="24"/>
                <w:szCs w:val="24"/>
                <w:lang w:eastAsia="da-DK"/>
              </w:rPr>
              <w:t>Der forelå ikke APV på nogle af borgerne. Dette skal være et fokus område for virksomheden.</w:t>
            </w:r>
          </w:p>
          <w:p w:rsidR="00B23C67" w:rsidRDefault="00B23C67" w:rsidP="00B23C67">
            <w:pPr>
              <w:rPr>
                <w:rFonts w:eastAsiaTheme="minorEastAsia"/>
                <w:sz w:val="24"/>
                <w:szCs w:val="24"/>
                <w:lang w:eastAsia="da-DK"/>
              </w:rPr>
            </w:pPr>
            <w:r>
              <w:rPr>
                <w:rFonts w:eastAsiaTheme="minorEastAsia"/>
                <w:sz w:val="24"/>
                <w:szCs w:val="24"/>
                <w:lang w:eastAsia="da-DK"/>
              </w:rPr>
              <w:t>Alle borgerne deltog i aktiviteterne uden for hjemmet. Enten i form af aktivitetscentret eller træning. 2 af borgerne var generelt ikke klar over hvad der kunne foregå på aktivitetscentrene.</w:t>
            </w:r>
          </w:p>
          <w:p w:rsidR="00B23C67" w:rsidRDefault="00B23C67" w:rsidP="00B23C67">
            <w:pPr>
              <w:rPr>
                <w:rFonts w:eastAsiaTheme="minorEastAsia"/>
                <w:sz w:val="24"/>
                <w:szCs w:val="24"/>
                <w:lang w:eastAsia="da-DK"/>
              </w:rPr>
            </w:pPr>
            <w:r>
              <w:rPr>
                <w:rFonts w:eastAsiaTheme="minorEastAsia"/>
                <w:sz w:val="24"/>
                <w:szCs w:val="24"/>
                <w:lang w:eastAsia="da-DK"/>
              </w:rPr>
              <w:t>Medarbejderne syntes de havde et godt arbejdsmiljø, hvor de var gode til at hjælpe hinanden. Uniformer vaskes i vaskemaskine på kontoret. Der blev ved tilsynet set medarbejdere med lange</w:t>
            </w:r>
            <w:r w:rsidR="00EE6B03">
              <w:rPr>
                <w:rFonts w:eastAsiaTheme="minorEastAsia"/>
                <w:sz w:val="24"/>
                <w:szCs w:val="24"/>
                <w:lang w:eastAsia="da-DK"/>
              </w:rPr>
              <w:t xml:space="preserve"> </w:t>
            </w:r>
            <w:r>
              <w:rPr>
                <w:rFonts w:eastAsiaTheme="minorEastAsia"/>
                <w:sz w:val="24"/>
                <w:szCs w:val="24"/>
                <w:lang w:eastAsia="da-DK"/>
              </w:rPr>
              <w:t>ærmer, samt ur på hænderne. Derudover gik de på strømpesokker i borgerens hjem, hvor der foregik personlig</w:t>
            </w:r>
            <w:r w:rsidR="00B406EE">
              <w:rPr>
                <w:rFonts w:eastAsiaTheme="minorEastAsia"/>
                <w:sz w:val="24"/>
                <w:szCs w:val="24"/>
                <w:lang w:eastAsia="da-DK"/>
              </w:rPr>
              <w:t xml:space="preserve"> </w:t>
            </w:r>
            <w:r>
              <w:rPr>
                <w:rFonts w:eastAsiaTheme="minorEastAsia"/>
                <w:sz w:val="24"/>
                <w:szCs w:val="24"/>
                <w:lang w:eastAsia="da-DK"/>
              </w:rPr>
              <w:t>pleje både i seng og på badeværelse</w:t>
            </w:r>
            <w:r w:rsidR="00B406EE">
              <w:rPr>
                <w:rFonts w:eastAsiaTheme="minorEastAsia"/>
                <w:sz w:val="24"/>
                <w:szCs w:val="24"/>
                <w:lang w:eastAsia="da-DK"/>
              </w:rPr>
              <w:t>, med dertil hørende forflytning</w:t>
            </w:r>
            <w:r>
              <w:rPr>
                <w:rFonts w:eastAsiaTheme="minorEastAsia"/>
                <w:sz w:val="24"/>
                <w:szCs w:val="24"/>
                <w:lang w:eastAsia="da-DK"/>
              </w:rPr>
              <w:t>. Der gives en anbefaling til ledelsen at alle medarbejdere skal orienteres omkring brug af sko i plejen, at ure og smykker ikke må forefindes under arbejdet. At uniformen skal bestå af både kortærmet bluse og bukser</w:t>
            </w:r>
            <w:r w:rsidR="00B406EE">
              <w:rPr>
                <w:rFonts w:eastAsiaTheme="minorEastAsia"/>
                <w:sz w:val="24"/>
                <w:szCs w:val="24"/>
                <w:lang w:eastAsia="da-DK"/>
              </w:rPr>
              <w:t>. D</w:t>
            </w:r>
            <w:r>
              <w:rPr>
                <w:rFonts w:eastAsiaTheme="minorEastAsia"/>
                <w:sz w:val="24"/>
                <w:szCs w:val="24"/>
                <w:lang w:eastAsia="da-DK"/>
              </w:rPr>
              <w:t>er</w:t>
            </w:r>
            <w:r w:rsidR="00B406EE">
              <w:rPr>
                <w:rFonts w:eastAsiaTheme="minorEastAsia"/>
                <w:sz w:val="24"/>
                <w:szCs w:val="24"/>
                <w:lang w:eastAsia="da-DK"/>
              </w:rPr>
              <w:t xml:space="preserve"> kan</w:t>
            </w:r>
            <w:r>
              <w:rPr>
                <w:rFonts w:eastAsiaTheme="minorEastAsia"/>
                <w:sz w:val="24"/>
                <w:szCs w:val="24"/>
                <w:lang w:eastAsia="da-DK"/>
              </w:rPr>
              <w:t xml:space="preserve"> anvendes fleecetrøje, når medarbejderen ikke er i en plejesituation.</w:t>
            </w:r>
          </w:p>
          <w:p w:rsidR="00B23C67" w:rsidRDefault="00B23C67" w:rsidP="00B23C67">
            <w:pPr>
              <w:rPr>
                <w:rFonts w:eastAsiaTheme="minorEastAsia"/>
                <w:sz w:val="24"/>
                <w:szCs w:val="24"/>
                <w:lang w:eastAsia="da-DK"/>
              </w:rPr>
            </w:pPr>
            <w:r>
              <w:rPr>
                <w:rFonts w:eastAsiaTheme="minorEastAsia"/>
                <w:sz w:val="24"/>
                <w:szCs w:val="24"/>
                <w:lang w:eastAsia="da-DK"/>
              </w:rPr>
              <w:t xml:space="preserve">Medarbejderne bruger værnemidler i plejen af borgerne. Et indsatsområde vil være at få alle medarbejdere til at brug plastikforklæde i forbindelse med bad af borger. Der blev brugt </w:t>
            </w:r>
            <w:proofErr w:type="spellStart"/>
            <w:r>
              <w:rPr>
                <w:rFonts w:eastAsiaTheme="minorEastAsia"/>
                <w:sz w:val="24"/>
                <w:szCs w:val="24"/>
                <w:lang w:eastAsia="da-DK"/>
              </w:rPr>
              <w:t>Nitril</w:t>
            </w:r>
            <w:proofErr w:type="spellEnd"/>
            <w:r>
              <w:rPr>
                <w:rFonts w:eastAsiaTheme="minorEastAsia"/>
                <w:sz w:val="24"/>
                <w:szCs w:val="24"/>
                <w:lang w:eastAsia="da-DK"/>
              </w:rPr>
              <w:t xml:space="preserve"> handsker, hvilket anbefales fra seruminstituttet. </w:t>
            </w:r>
          </w:p>
          <w:p w:rsidR="00B23C67" w:rsidRDefault="00B23C67" w:rsidP="00B23C67">
            <w:pPr>
              <w:rPr>
                <w:rFonts w:eastAsiaTheme="minorEastAsia"/>
                <w:sz w:val="24"/>
                <w:szCs w:val="24"/>
                <w:lang w:eastAsia="da-DK"/>
              </w:rPr>
            </w:pPr>
            <w:r>
              <w:rPr>
                <w:rFonts w:eastAsiaTheme="minorEastAsia"/>
                <w:sz w:val="24"/>
                <w:szCs w:val="24"/>
                <w:lang w:eastAsia="da-DK"/>
              </w:rPr>
              <w:t>Medarbejderne var alle undervist i medicinadministration. De ved at piller skal tælles før de gives til borger. Der foreligger opdaterede medicinlister hos de borgere hvor medarbejderne udlevere medicin.</w:t>
            </w:r>
          </w:p>
          <w:p w:rsidR="00B23C67" w:rsidRDefault="00B23C67" w:rsidP="00B23C67">
            <w:pPr>
              <w:rPr>
                <w:rFonts w:eastAsiaTheme="minorEastAsia"/>
                <w:sz w:val="24"/>
                <w:szCs w:val="24"/>
                <w:lang w:eastAsia="da-DK"/>
              </w:rPr>
            </w:pPr>
            <w:r>
              <w:rPr>
                <w:rFonts w:eastAsiaTheme="minorEastAsia"/>
                <w:sz w:val="24"/>
                <w:szCs w:val="24"/>
                <w:lang w:eastAsia="da-DK"/>
              </w:rPr>
              <w:t>Medarbejderne oplever at de kan få de hjælpemidler der er behov for i plejen. Nogle af medarbejderne ønsker noget forflytningsundervisning</w:t>
            </w:r>
            <w:r w:rsidR="008A204E">
              <w:rPr>
                <w:rFonts w:eastAsiaTheme="minorEastAsia"/>
                <w:sz w:val="24"/>
                <w:szCs w:val="24"/>
                <w:lang w:eastAsia="da-DK"/>
              </w:rPr>
              <w:t>, og det ses også ved tilsynet, at medarbejderne ikke er bevidste om hvordan de passer på dem selv ved forflytning</w:t>
            </w:r>
            <w:r>
              <w:rPr>
                <w:rFonts w:eastAsiaTheme="minorEastAsia"/>
                <w:sz w:val="24"/>
                <w:szCs w:val="24"/>
                <w:lang w:eastAsia="da-DK"/>
              </w:rPr>
              <w:t>. Dette bør være et fokusområde det kommende år hos virksomheden.</w:t>
            </w:r>
          </w:p>
          <w:p w:rsidR="004E7A5B" w:rsidRDefault="00B23C67" w:rsidP="00B23C67">
            <w:pPr>
              <w:rPr>
                <w:rFonts w:eastAsiaTheme="minorEastAsia"/>
                <w:sz w:val="24"/>
                <w:szCs w:val="24"/>
                <w:lang w:eastAsia="da-DK"/>
              </w:rPr>
            </w:pPr>
            <w:r>
              <w:rPr>
                <w:rFonts w:eastAsiaTheme="minorEastAsia"/>
                <w:sz w:val="24"/>
                <w:szCs w:val="24"/>
                <w:lang w:eastAsia="da-DK"/>
              </w:rPr>
              <w:t>Medarbejderne havde kendskab til rehabiliterende team og aktiv pleje.</w:t>
            </w:r>
          </w:p>
          <w:p w:rsidR="00B406EE" w:rsidRPr="004E7A5B" w:rsidRDefault="00B406EE" w:rsidP="00B23C67">
            <w:pPr>
              <w:rPr>
                <w:rFonts w:eastAsiaTheme="minorEastAsia"/>
                <w:b/>
                <w:sz w:val="24"/>
                <w:szCs w:val="24"/>
                <w:lang w:eastAsia="da-DK"/>
              </w:rPr>
            </w:pPr>
          </w:p>
        </w:tc>
      </w:tr>
      <w:tr w:rsidR="004E7A5B" w:rsidRPr="004E7A5B" w:rsidTr="004E7A5B">
        <w:tc>
          <w:tcPr>
            <w:tcW w:w="9670" w:type="dxa"/>
          </w:tcPr>
          <w:p w:rsidR="004E7A5B" w:rsidRPr="004E7A5B" w:rsidRDefault="00EC55AB" w:rsidP="004E7A5B">
            <w:pPr>
              <w:rPr>
                <w:rFonts w:eastAsiaTheme="minorEastAsia"/>
                <w:sz w:val="24"/>
                <w:szCs w:val="24"/>
                <w:lang w:eastAsia="da-DK"/>
              </w:rPr>
            </w:pPr>
            <w:r>
              <w:rPr>
                <w:rFonts w:eastAsiaTheme="minorEastAsia"/>
                <w:b/>
                <w:sz w:val="24"/>
                <w:szCs w:val="24"/>
                <w:lang w:eastAsia="da-DK"/>
              </w:rPr>
              <w:lastRenderedPageBreak/>
              <w:t>arbejdsmiljø</w:t>
            </w:r>
            <w:r w:rsidR="004E7A5B" w:rsidRPr="004E7A5B">
              <w:rPr>
                <w:rFonts w:eastAsiaTheme="minorEastAsia"/>
                <w:b/>
                <w:sz w:val="24"/>
                <w:szCs w:val="24"/>
                <w:lang w:eastAsia="da-DK"/>
              </w:rPr>
              <w:t xml:space="preserve">: </w:t>
            </w:r>
          </w:p>
          <w:p w:rsidR="007C5EFB" w:rsidRDefault="00B24E17" w:rsidP="007C5EFB">
            <w:pPr>
              <w:rPr>
                <w:rFonts w:eastAsiaTheme="minorEastAsia"/>
                <w:sz w:val="24"/>
                <w:szCs w:val="24"/>
                <w:lang w:eastAsia="da-DK"/>
              </w:rPr>
            </w:pPr>
            <w:r>
              <w:rPr>
                <w:rFonts w:eastAsiaTheme="minorEastAsia"/>
                <w:sz w:val="24"/>
                <w:szCs w:val="24"/>
                <w:lang w:eastAsia="da-DK"/>
              </w:rPr>
              <w:t>V</w:t>
            </w:r>
            <w:r w:rsidR="007C5EFB">
              <w:rPr>
                <w:rFonts w:eastAsiaTheme="minorEastAsia"/>
                <w:sz w:val="24"/>
                <w:szCs w:val="24"/>
                <w:lang w:eastAsia="da-DK"/>
              </w:rPr>
              <w:t xml:space="preserve">ed tilsynet drøftes om lederen er bekendt med Arbejdsmiljølovens regler, specielt i forhold til hvileperioder og fridøgn. Dette er lederen fuldt bekendt med, og siger også at disse regler overholdes. </w:t>
            </w:r>
          </w:p>
          <w:p w:rsidR="004E7A5B" w:rsidRPr="004E7A5B" w:rsidRDefault="007C5EFB" w:rsidP="004E7A5B">
            <w:pPr>
              <w:rPr>
                <w:rFonts w:eastAsiaTheme="minorEastAsia"/>
                <w:sz w:val="24"/>
                <w:szCs w:val="24"/>
                <w:lang w:eastAsia="da-DK"/>
              </w:rPr>
            </w:pPr>
            <w:r>
              <w:rPr>
                <w:rFonts w:eastAsiaTheme="minorEastAsia"/>
                <w:sz w:val="24"/>
                <w:szCs w:val="24"/>
                <w:lang w:eastAsia="da-DK"/>
              </w:rPr>
              <w:t>Ud fra det tilsendte materiale vedrørende vagtplanlægning og øvrige medarbejderoplysninger, ser det også ud til at være i orden.</w:t>
            </w:r>
          </w:p>
          <w:p w:rsidR="004E7A5B" w:rsidRPr="004E7A5B" w:rsidRDefault="004E7A5B" w:rsidP="004E7A5B">
            <w:pPr>
              <w:rPr>
                <w:rFonts w:eastAsiaTheme="minorEastAsia"/>
                <w:sz w:val="24"/>
                <w:szCs w:val="24"/>
                <w:lang w:eastAsia="da-DK"/>
              </w:rPr>
            </w:pPr>
          </w:p>
        </w:tc>
      </w:tr>
      <w:tr w:rsidR="00EC55AB" w:rsidRPr="004E7A5B" w:rsidTr="004E7A5B">
        <w:tc>
          <w:tcPr>
            <w:tcW w:w="9670" w:type="dxa"/>
          </w:tcPr>
          <w:p w:rsidR="00EC55AB" w:rsidRDefault="00EC55AB" w:rsidP="004E7A5B">
            <w:pPr>
              <w:rPr>
                <w:rFonts w:eastAsiaTheme="minorEastAsia"/>
                <w:b/>
                <w:sz w:val="24"/>
                <w:szCs w:val="24"/>
                <w:lang w:eastAsia="da-DK"/>
              </w:rPr>
            </w:pPr>
            <w:r>
              <w:rPr>
                <w:rFonts w:eastAsiaTheme="minorEastAsia"/>
                <w:b/>
                <w:sz w:val="24"/>
                <w:szCs w:val="24"/>
                <w:lang w:eastAsia="da-DK"/>
              </w:rPr>
              <w:t>Samlet konklusion:</w:t>
            </w:r>
          </w:p>
          <w:p w:rsidR="007C5EFB" w:rsidRDefault="007C5EFB" w:rsidP="007C5EFB">
            <w:pPr>
              <w:rPr>
                <w:rFonts w:eastAsiaTheme="minorEastAsia"/>
                <w:sz w:val="24"/>
                <w:szCs w:val="24"/>
                <w:lang w:eastAsia="da-DK"/>
              </w:rPr>
            </w:pPr>
            <w:r>
              <w:rPr>
                <w:rFonts w:eastAsiaTheme="minorEastAsia"/>
                <w:sz w:val="24"/>
                <w:szCs w:val="24"/>
                <w:lang w:eastAsia="da-DK"/>
              </w:rPr>
              <w:t>Et generelt tilfredsstillende tilsyn, med følgende udviklingsområder frem til næste tilsyn:</w:t>
            </w:r>
          </w:p>
          <w:p w:rsidR="007C5EFB" w:rsidRDefault="007C5EFB" w:rsidP="007C5EFB">
            <w:pPr>
              <w:pStyle w:val="Listeafsnit"/>
              <w:numPr>
                <w:ilvl w:val="0"/>
                <w:numId w:val="1"/>
              </w:numPr>
              <w:rPr>
                <w:rFonts w:eastAsiaTheme="minorEastAsia"/>
                <w:sz w:val="24"/>
                <w:szCs w:val="24"/>
                <w:lang w:eastAsia="da-DK"/>
              </w:rPr>
            </w:pPr>
            <w:r>
              <w:rPr>
                <w:rFonts w:eastAsiaTheme="minorEastAsia"/>
                <w:sz w:val="24"/>
                <w:szCs w:val="24"/>
                <w:lang w:eastAsia="da-DK"/>
              </w:rPr>
              <w:t>Fortsat fokus på dokumentationen, med helhedsbeskrivelse, relevante fokusområder og observationsskemaer.</w:t>
            </w:r>
          </w:p>
          <w:p w:rsidR="007C5EFB" w:rsidRDefault="007C5EFB" w:rsidP="007C5EFB">
            <w:pPr>
              <w:pStyle w:val="Listeafsnit"/>
              <w:numPr>
                <w:ilvl w:val="0"/>
                <w:numId w:val="1"/>
              </w:numPr>
              <w:rPr>
                <w:rFonts w:eastAsiaTheme="minorEastAsia"/>
                <w:sz w:val="24"/>
                <w:szCs w:val="24"/>
                <w:lang w:eastAsia="da-DK"/>
              </w:rPr>
            </w:pPr>
            <w:r>
              <w:rPr>
                <w:rFonts w:eastAsiaTheme="minorEastAsia"/>
                <w:sz w:val="24"/>
                <w:szCs w:val="24"/>
                <w:lang w:eastAsia="da-DK"/>
              </w:rPr>
              <w:t>Fokus på at alle medarbejder kan dokumenteres deres udførte pleje</w:t>
            </w:r>
          </w:p>
          <w:p w:rsidR="007C5EFB" w:rsidRDefault="007C5EFB" w:rsidP="007C5EFB">
            <w:pPr>
              <w:pStyle w:val="Listeafsnit"/>
              <w:numPr>
                <w:ilvl w:val="0"/>
                <w:numId w:val="1"/>
              </w:numPr>
              <w:rPr>
                <w:rFonts w:eastAsiaTheme="minorEastAsia"/>
                <w:sz w:val="24"/>
                <w:szCs w:val="24"/>
                <w:lang w:eastAsia="da-DK"/>
              </w:rPr>
            </w:pPr>
            <w:r>
              <w:rPr>
                <w:rFonts w:eastAsiaTheme="minorEastAsia"/>
                <w:sz w:val="24"/>
                <w:szCs w:val="24"/>
                <w:lang w:eastAsia="da-DK"/>
              </w:rPr>
              <w:t>Der skal udarbejdes APV i alle hjem, hvor medarbejderne kommer.</w:t>
            </w:r>
          </w:p>
          <w:p w:rsidR="007C5EFB" w:rsidRDefault="007C5EFB" w:rsidP="007C5EFB">
            <w:pPr>
              <w:pStyle w:val="Listeafsnit"/>
              <w:numPr>
                <w:ilvl w:val="0"/>
                <w:numId w:val="1"/>
              </w:numPr>
              <w:rPr>
                <w:rFonts w:eastAsiaTheme="minorEastAsia"/>
                <w:sz w:val="24"/>
                <w:szCs w:val="24"/>
                <w:lang w:eastAsia="da-DK"/>
              </w:rPr>
            </w:pPr>
            <w:r>
              <w:rPr>
                <w:rFonts w:eastAsiaTheme="minorEastAsia"/>
                <w:sz w:val="24"/>
                <w:szCs w:val="24"/>
                <w:lang w:eastAsia="da-DK"/>
              </w:rPr>
              <w:t>Der skal være fokus på korrekt uniformsetikette, samt brug af værnemidler som forklæde og korrekt fodtøj.</w:t>
            </w:r>
          </w:p>
          <w:p w:rsidR="007C5EFB" w:rsidRDefault="007C5EFB" w:rsidP="007C5EFB">
            <w:pPr>
              <w:pStyle w:val="Listeafsnit"/>
              <w:numPr>
                <w:ilvl w:val="0"/>
                <w:numId w:val="1"/>
              </w:numPr>
              <w:rPr>
                <w:rFonts w:eastAsiaTheme="minorEastAsia"/>
                <w:sz w:val="24"/>
                <w:szCs w:val="24"/>
                <w:lang w:eastAsia="da-DK"/>
              </w:rPr>
            </w:pPr>
            <w:r>
              <w:rPr>
                <w:rFonts w:eastAsiaTheme="minorEastAsia"/>
                <w:sz w:val="24"/>
                <w:szCs w:val="24"/>
                <w:lang w:eastAsia="da-DK"/>
              </w:rPr>
              <w:t xml:space="preserve">Der </w:t>
            </w:r>
            <w:r w:rsidR="006A6A6B">
              <w:rPr>
                <w:rFonts w:eastAsiaTheme="minorEastAsia"/>
                <w:sz w:val="24"/>
                <w:szCs w:val="24"/>
                <w:lang w:eastAsia="da-DK"/>
              </w:rPr>
              <w:t>skal</w:t>
            </w:r>
            <w:r>
              <w:rPr>
                <w:rFonts w:eastAsiaTheme="minorEastAsia"/>
                <w:sz w:val="24"/>
                <w:szCs w:val="24"/>
                <w:lang w:eastAsia="da-DK"/>
              </w:rPr>
              <w:t xml:space="preserve"> tilbydes forflytningsundervisning til medarbejderne.</w:t>
            </w:r>
          </w:p>
          <w:p w:rsidR="00EC55AB" w:rsidRDefault="00EC55AB" w:rsidP="004E7A5B">
            <w:pPr>
              <w:rPr>
                <w:rFonts w:eastAsiaTheme="minorEastAsia"/>
                <w:b/>
                <w:sz w:val="24"/>
                <w:szCs w:val="24"/>
                <w:lang w:eastAsia="da-DK"/>
              </w:rPr>
            </w:pPr>
          </w:p>
        </w:tc>
      </w:tr>
    </w:tbl>
    <w:p w:rsidR="00264675" w:rsidRDefault="00264675"/>
    <w:sectPr w:rsidR="00264675" w:rsidSect="00264675">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A5B" w:rsidRDefault="004E7A5B" w:rsidP="004E7A5B">
      <w:pPr>
        <w:spacing w:after="0" w:line="240" w:lineRule="auto"/>
      </w:pPr>
      <w:r>
        <w:separator/>
      </w:r>
    </w:p>
  </w:endnote>
  <w:endnote w:type="continuationSeparator" w:id="0">
    <w:p w:rsidR="004E7A5B" w:rsidRDefault="004E7A5B" w:rsidP="004E7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A5B" w:rsidRDefault="004E7A5B" w:rsidP="004E7A5B">
      <w:pPr>
        <w:spacing w:after="0" w:line="240" w:lineRule="auto"/>
      </w:pPr>
      <w:r>
        <w:separator/>
      </w:r>
    </w:p>
  </w:footnote>
  <w:footnote w:type="continuationSeparator" w:id="0">
    <w:p w:rsidR="004E7A5B" w:rsidRDefault="004E7A5B" w:rsidP="004E7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5B" w:rsidRPr="004E7A5B" w:rsidRDefault="004E7A5B" w:rsidP="004E7A5B">
    <w:pPr>
      <w:pStyle w:val="Sidehoved"/>
      <w:rPr>
        <w:rFonts w:eastAsia="Times New Roman"/>
        <w:sz w:val="28"/>
        <w:szCs w:val="28"/>
      </w:rPr>
    </w:pPr>
    <w:r w:rsidRPr="004E7A5B">
      <w:rPr>
        <w:rFonts w:eastAsia="Times New Roman"/>
        <w:sz w:val="28"/>
        <w:szCs w:val="28"/>
      </w:rPr>
      <w:t>Konklus</w:t>
    </w:r>
    <w:r w:rsidR="007E7C8E">
      <w:rPr>
        <w:rFonts w:eastAsia="Times New Roman"/>
        <w:sz w:val="28"/>
        <w:szCs w:val="28"/>
      </w:rPr>
      <w:t>ion</w:t>
    </w:r>
    <w:r w:rsidR="00EC55AB">
      <w:rPr>
        <w:rFonts w:eastAsia="Times New Roman"/>
        <w:sz w:val="28"/>
        <w:szCs w:val="28"/>
      </w:rPr>
      <w:t xml:space="preserve"> uanmeldt tilsyn </w:t>
    </w:r>
    <w:r w:rsidR="00EE6B03">
      <w:rPr>
        <w:rFonts w:eastAsia="Times New Roman"/>
        <w:sz w:val="28"/>
        <w:szCs w:val="28"/>
      </w:rPr>
      <w:t>Curae</w:t>
    </w:r>
    <w:r w:rsidR="007E7C8E">
      <w:rPr>
        <w:rFonts w:eastAsia="Times New Roman"/>
        <w:sz w:val="28"/>
        <w:szCs w:val="28"/>
      </w:rPr>
      <w:t xml:space="preserve"> </w:t>
    </w:r>
    <w:r w:rsidR="00EC55AB">
      <w:rPr>
        <w:rFonts w:eastAsia="Times New Roman"/>
        <w:sz w:val="28"/>
        <w:szCs w:val="28"/>
      </w:rPr>
      <w:t>2015</w:t>
    </w:r>
  </w:p>
  <w:p w:rsidR="004E7A5B" w:rsidRDefault="004E7A5B">
    <w:pPr>
      <w:pStyle w:val="Sidehoved"/>
    </w:pPr>
  </w:p>
  <w:p w:rsidR="004E7A5B" w:rsidRDefault="004E7A5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C732B"/>
    <w:multiLevelType w:val="hybridMultilevel"/>
    <w:tmpl w:val="2CC29C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docVars>
    <w:docVar w:name="OfficeInstanceGUID" w:val="{6B5B669B-E35A-42C6-8DE2-700DF3BB9435}"/>
  </w:docVars>
  <w:rsids>
    <w:rsidRoot w:val="004E7A5B"/>
    <w:rsid w:val="000032EF"/>
    <w:rsid w:val="00011D55"/>
    <w:rsid w:val="00021402"/>
    <w:rsid w:val="000340CB"/>
    <w:rsid w:val="00035CDD"/>
    <w:rsid w:val="000429AC"/>
    <w:rsid w:val="000443C2"/>
    <w:rsid w:val="000519B7"/>
    <w:rsid w:val="000540C3"/>
    <w:rsid w:val="000542A4"/>
    <w:rsid w:val="0007091C"/>
    <w:rsid w:val="00071EF6"/>
    <w:rsid w:val="000804C8"/>
    <w:rsid w:val="00081C07"/>
    <w:rsid w:val="000A7012"/>
    <w:rsid w:val="000B2684"/>
    <w:rsid w:val="000C00F9"/>
    <w:rsid w:val="000C27D1"/>
    <w:rsid w:val="000C72AE"/>
    <w:rsid w:val="000D43C7"/>
    <w:rsid w:val="000E0680"/>
    <w:rsid w:val="000F643B"/>
    <w:rsid w:val="001020F0"/>
    <w:rsid w:val="001027BE"/>
    <w:rsid w:val="00102B3E"/>
    <w:rsid w:val="00110F1C"/>
    <w:rsid w:val="00113837"/>
    <w:rsid w:val="001229E2"/>
    <w:rsid w:val="001241DD"/>
    <w:rsid w:val="001248D8"/>
    <w:rsid w:val="001409B4"/>
    <w:rsid w:val="00146870"/>
    <w:rsid w:val="00172EE2"/>
    <w:rsid w:val="00173F63"/>
    <w:rsid w:val="00185835"/>
    <w:rsid w:val="001964CE"/>
    <w:rsid w:val="001A0C38"/>
    <w:rsid w:val="001A1691"/>
    <w:rsid w:val="001A4294"/>
    <w:rsid w:val="001A58C9"/>
    <w:rsid w:val="001A6EB1"/>
    <w:rsid w:val="001B40BB"/>
    <w:rsid w:val="001B411C"/>
    <w:rsid w:val="001C1834"/>
    <w:rsid w:val="001D0C3B"/>
    <w:rsid w:val="001D4941"/>
    <w:rsid w:val="001D5112"/>
    <w:rsid w:val="001D514E"/>
    <w:rsid w:val="001E317D"/>
    <w:rsid w:val="0020247F"/>
    <w:rsid w:val="0020324A"/>
    <w:rsid w:val="00206907"/>
    <w:rsid w:val="00213C9F"/>
    <w:rsid w:val="00214EBD"/>
    <w:rsid w:val="0021744E"/>
    <w:rsid w:val="00221505"/>
    <w:rsid w:val="00225BF8"/>
    <w:rsid w:val="002313F6"/>
    <w:rsid w:val="00244210"/>
    <w:rsid w:val="00245D69"/>
    <w:rsid w:val="00252863"/>
    <w:rsid w:val="0025483E"/>
    <w:rsid w:val="00264675"/>
    <w:rsid w:val="00267682"/>
    <w:rsid w:val="002716C0"/>
    <w:rsid w:val="00271F1D"/>
    <w:rsid w:val="002729B2"/>
    <w:rsid w:val="00275C1D"/>
    <w:rsid w:val="00290AB3"/>
    <w:rsid w:val="00290E2C"/>
    <w:rsid w:val="002920DE"/>
    <w:rsid w:val="002A39F4"/>
    <w:rsid w:val="002A55E4"/>
    <w:rsid w:val="002A584C"/>
    <w:rsid w:val="002A7194"/>
    <w:rsid w:val="002B0189"/>
    <w:rsid w:val="002B148B"/>
    <w:rsid w:val="002C3F0B"/>
    <w:rsid w:val="002C69BA"/>
    <w:rsid w:val="002E1D1D"/>
    <w:rsid w:val="002E2714"/>
    <w:rsid w:val="002E272C"/>
    <w:rsid w:val="00300D78"/>
    <w:rsid w:val="00306975"/>
    <w:rsid w:val="00323340"/>
    <w:rsid w:val="0032503D"/>
    <w:rsid w:val="00332B13"/>
    <w:rsid w:val="003405CB"/>
    <w:rsid w:val="00340EC4"/>
    <w:rsid w:val="0034591C"/>
    <w:rsid w:val="003515FF"/>
    <w:rsid w:val="00353141"/>
    <w:rsid w:val="00360102"/>
    <w:rsid w:val="00362E57"/>
    <w:rsid w:val="00362EBF"/>
    <w:rsid w:val="00363CED"/>
    <w:rsid w:val="00367AE7"/>
    <w:rsid w:val="003701CC"/>
    <w:rsid w:val="003732EF"/>
    <w:rsid w:val="00396606"/>
    <w:rsid w:val="003A497B"/>
    <w:rsid w:val="003B282E"/>
    <w:rsid w:val="003B2D77"/>
    <w:rsid w:val="003B5430"/>
    <w:rsid w:val="003B5A5D"/>
    <w:rsid w:val="003C2D93"/>
    <w:rsid w:val="003C3592"/>
    <w:rsid w:val="003C4E36"/>
    <w:rsid w:val="003C76C8"/>
    <w:rsid w:val="003D13F5"/>
    <w:rsid w:val="003D157A"/>
    <w:rsid w:val="003D1DD5"/>
    <w:rsid w:val="003D2A1D"/>
    <w:rsid w:val="003D4950"/>
    <w:rsid w:val="003E68BA"/>
    <w:rsid w:val="003F3B3B"/>
    <w:rsid w:val="00405082"/>
    <w:rsid w:val="00406B59"/>
    <w:rsid w:val="004123E6"/>
    <w:rsid w:val="0042393B"/>
    <w:rsid w:val="0042397C"/>
    <w:rsid w:val="00424158"/>
    <w:rsid w:val="0042615E"/>
    <w:rsid w:val="004267AD"/>
    <w:rsid w:val="00431CCB"/>
    <w:rsid w:val="00460006"/>
    <w:rsid w:val="0046271D"/>
    <w:rsid w:val="00463CBD"/>
    <w:rsid w:val="00466882"/>
    <w:rsid w:val="004743FF"/>
    <w:rsid w:val="00474E41"/>
    <w:rsid w:val="00483557"/>
    <w:rsid w:val="00483A03"/>
    <w:rsid w:val="004853EF"/>
    <w:rsid w:val="00486D39"/>
    <w:rsid w:val="004902F7"/>
    <w:rsid w:val="00495194"/>
    <w:rsid w:val="00496343"/>
    <w:rsid w:val="004A35AA"/>
    <w:rsid w:val="004A4765"/>
    <w:rsid w:val="004A6EF8"/>
    <w:rsid w:val="004A7CFE"/>
    <w:rsid w:val="004B182A"/>
    <w:rsid w:val="004B7932"/>
    <w:rsid w:val="004E3CD3"/>
    <w:rsid w:val="004E7A5B"/>
    <w:rsid w:val="004F374D"/>
    <w:rsid w:val="005008DE"/>
    <w:rsid w:val="00501C9B"/>
    <w:rsid w:val="00506A7D"/>
    <w:rsid w:val="00506D76"/>
    <w:rsid w:val="005151D6"/>
    <w:rsid w:val="00522321"/>
    <w:rsid w:val="00524719"/>
    <w:rsid w:val="00525997"/>
    <w:rsid w:val="00530CDA"/>
    <w:rsid w:val="00543A71"/>
    <w:rsid w:val="005514B0"/>
    <w:rsid w:val="00553F63"/>
    <w:rsid w:val="005542DA"/>
    <w:rsid w:val="00557ADF"/>
    <w:rsid w:val="005629BD"/>
    <w:rsid w:val="005638EE"/>
    <w:rsid w:val="00563A9E"/>
    <w:rsid w:val="00572F00"/>
    <w:rsid w:val="005802AB"/>
    <w:rsid w:val="00584528"/>
    <w:rsid w:val="00595E0A"/>
    <w:rsid w:val="005B2529"/>
    <w:rsid w:val="005C0492"/>
    <w:rsid w:val="005D3332"/>
    <w:rsid w:val="005D4B22"/>
    <w:rsid w:val="005E0C9B"/>
    <w:rsid w:val="005E2880"/>
    <w:rsid w:val="005E2916"/>
    <w:rsid w:val="005E3E1F"/>
    <w:rsid w:val="005E4D72"/>
    <w:rsid w:val="005E4FE1"/>
    <w:rsid w:val="005F0697"/>
    <w:rsid w:val="005F1EB9"/>
    <w:rsid w:val="005F6E62"/>
    <w:rsid w:val="00600373"/>
    <w:rsid w:val="00603782"/>
    <w:rsid w:val="006051F0"/>
    <w:rsid w:val="00607B66"/>
    <w:rsid w:val="00610F26"/>
    <w:rsid w:val="006334BF"/>
    <w:rsid w:val="00636268"/>
    <w:rsid w:val="00640101"/>
    <w:rsid w:val="0064141E"/>
    <w:rsid w:val="006420A4"/>
    <w:rsid w:val="006420C4"/>
    <w:rsid w:val="00656F5C"/>
    <w:rsid w:val="00662A27"/>
    <w:rsid w:val="00663CCB"/>
    <w:rsid w:val="00664A89"/>
    <w:rsid w:val="00670CEA"/>
    <w:rsid w:val="0067348A"/>
    <w:rsid w:val="006755FE"/>
    <w:rsid w:val="00680F7E"/>
    <w:rsid w:val="00681DA3"/>
    <w:rsid w:val="006827AB"/>
    <w:rsid w:val="006878EF"/>
    <w:rsid w:val="00690EFB"/>
    <w:rsid w:val="00694652"/>
    <w:rsid w:val="006A6A6B"/>
    <w:rsid w:val="006B0979"/>
    <w:rsid w:val="006C506C"/>
    <w:rsid w:val="006D068D"/>
    <w:rsid w:val="006D1DFA"/>
    <w:rsid w:val="006D3C96"/>
    <w:rsid w:val="006E4FC4"/>
    <w:rsid w:val="006F2566"/>
    <w:rsid w:val="006F3FA2"/>
    <w:rsid w:val="006F4FC5"/>
    <w:rsid w:val="00700249"/>
    <w:rsid w:val="007062AF"/>
    <w:rsid w:val="00710435"/>
    <w:rsid w:val="00722DF8"/>
    <w:rsid w:val="00723ACA"/>
    <w:rsid w:val="00730865"/>
    <w:rsid w:val="007314B8"/>
    <w:rsid w:val="007333D6"/>
    <w:rsid w:val="00733CA1"/>
    <w:rsid w:val="00734C8F"/>
    <w:rsid w:val="00737C96"/>
    <w:rsid w:val="00745228"/>
    <w:rsid w:val="00747A83"/>
    <w:rsid w:val="00751115"/>
    <w:rsid w:val="00751BF0"/>
    <w:rsid w:val="0075318A"/>
    <w:rsid w:val="007609D5"/>
    <w:rsid w:val="00765BE6"/>
    <w:rsid w:val="00773218"/>
    <w:rsid w:val="007818C1"/>
    <w:rsid w:val="00783611"/>
    <w:rsid w:val="00787C90"/>
    <w:rsid w:val="00792B32"/>
    <w:rsid w:val="00795541"/>
    <w:rsid w:val="007A2B69"/>
    <w:rsid w:val="007A76EF"/>
    <w:rsid w:val="007B03FD"/>
    <w:rsid w:val="007B3E79"/>
    <w:rsid w:val="007B6B81"/>
    <w:rsid w:val="007C33DF"/>
    <w:rsid w:val="007C5EFB"/>
    <w:rsid w:val="007C70F5"/>
    <w:rsid w:val="007C7D5F"/>
    <w:rsid w:val="007D185F"/>
    <w:rsid w:val="007D5F66"/>
    <w:rsid w:val="007D6A8C"/>
    <w:rsid w:val="007E7C8E"/>
    <w:rsid w:val="007F68E6"/>
    <w:rsid w:val="007F72BB"/>
    <w:rsid w:val="00801617"/>
    <w:rsid w:val="008205D9"/>
    <w:rsid w:val="00822347"/>
    <w:rsid w:val="00835393"/>
    <w:rsid w:val="00842FD2"/>
    <w:rsid w:val="0084387A"/>
    <w:rsid w:val="0084596B"/>
    <w:rsid w:val="00845ADC"/>
    <w:rsid w:val="008473EF"/>
    <w:rsid w:val="00847FF6"/>
    <w:rsid w:val="00850A9B"/>
    <w:rsid w:val="00854346"/>
    <w:rsid w:val="00856DC3"/>
    <w:rsid w:val="00862FF0"/>
    <w:rsid w:val="00864B75"/>
    <w:rsid w:val="00876DDB"/>
    <w:rsid w:val="00880DC5"/>
    <w:rsid w:val="00881AAC"/>
    <w:rsid w:val="008A204E"/>
    <w:rsid w:val="008A2A24"/>
    <w:rsid w:val="008A7067"/>
    <w:rsid w:val="008B5ED7"/>
    <w:rsid w:val="008C7339"/>
    <w:rsid w:val="008D0AD1"/>
    <w:rsid w:val="008D3A3F"/>
    <w:rsid w:val="008D6C54"/>
    <w:rsid w:val="008D7674"/>
    <w:rsid w:val="008E78C4"/>
    <w:rsid w:val="008F2E6E"/>
    <w:rsid w:val="008F3BEF"/>
    <w:rsid w:val="008F459D"/>
    <w:rsid w:val="00902C1D"/>
    <w:rsid w:val="0090435E"/>
    <w:rsid w:val="0092209F"/>
    <w:rsid w:val="0093187C"/>
    <w:rsid w:val="009370C9"/>
    <w:rsid w:val="0095089C"/>
    <w:rsid w:val="00971DB1"/>
    <w:rsid w:val="00973676"/>
    <w:rsid w:val="00986B93"/>
    <w:rsid w:val="0098754D"/>
    <w:rsid w:val="00987BE5"/>
    <w:rsid w:val="00987E50"/>
    <w:rsid w:val="009930EA"/>
    <w:rsid w:val="00994228"/>
    <w:rsid w:val="009976BC"/>
    <w:rsid w:val="009B1978"/>
    <w:rsid w:val="009B23B9"/>
    <w:rsid w:val="009C6CE3"/>
    <w:rsid w:val="009C70E9"/>
    <w:rsid w:val="009D05C5"/>
    <w:rsid w:val="009E244C"/>
    <w:rsid w:val="009E4FD2"/>
    <w:rsid w:val="009F0EF5"/>
    <w:rsid w:val="009F47F9"/>
    <w:rsid w:val="009F53B2"/>
    <w:rsid w:val="00A00BCC"/>
    <w:rsid w:val="00A01414"/>
    <w:rsid w:val="00A1080F"/>
    <w:rsid w:val="00A2195D"/>
    <w:rsid w:val="00A21E9B"/>
    <w:rsid w:val="00A24AAD"/>
    <w:rsid w:val="00A31167"/>
    <w:rsid w:val="00A32937"/>
    <w:rsid w:val="00A34DF6"/>
    <w:rsid w:val="00A35810"/>
    <w:rsid w:val="00A437C1"/>
    <w:rsid w:val="00A470DB"/>
    <w:rsid w:val="00A60DF7"/>
    <w:rsid w:val="00A61C13"/>
    <w:rsid w:val="00A632A6"/>
    <w:rsid w:val="00A65204"/>
    <w:rsid w:val="00A65D84"/>
    <w:rsid w:val="00A6745D"/>
    <w:rsid w:val="00A7000E"/>
    <w:rsid w:val="00A71356"/>
    <w:rsid w:val="00A753C6"/>
    <w:rsid w:val="00A87AFD"/>
    <w:rsid w:val="00A952ED"/>
    <w:rsid w:val="00A963F2"/>
    <w:rsid w:val="00AA29B8"/>
    <w:rsid w:val="00AA7239"/>
    <w:rsid w:val="00AB5058"/>
    <w:rsid w:val="00AC1181"/>
    <w:rsid w:val="00AC11CC"/>
    <w:rsid w:val="00AD2C75"/>
    <w:rsid w:val="00AD4639"/>
    <w:rsid w:val="00AD72DF"/>
    <w:rsid w:val="00AD79EE"/>
    <w:rsid w:val="00AE1132"/>
    <w:rsid w:val="00AE1F03"/>
    <w:rsid w:val="00AE3837"/>
    <w:rsid w:val="00AE4098"/>
    <w:rsid w:val="00AF1144"/>
    <w:rsid w:val="00B04B2D"/>
    <w:rsid w:val="00B07041"/>
    <w:rsid w:val="00B12A89"/>
    <w:rsid w:val="00B23483"/>
    <w:rsid w:val="00B23C67"/>
    <w:rsid w:val="00B24E17"/>
    <w:rsid w:val="00B34C0F"/>
    <w:rsid w:val="00B406EE"/>
    <w:rsid w:val="00B40AA8"/>
    <w:rsid w:val="00B53AA1"/>
    <w:rsid w:val="00B61A1D"/>
    <w:rsid w:val="00B74EFB"/>
    <w:rsid w:val="00B82797"/>
    <w:rsid w:val="00B95368"/>
    <w:rsid w:val="00B958B9"/>
    <w:rsid w:val="00B95E47"/>
    <w:rsid w:val="00B96FC1"/>
    <w:rsid w:val="00BA2151"/>
    <w:rsid w:val="00BA5413"/>
    <w:rsid w:val="00BC0617"/>
    <w:rsid w:val="00BC095F"/>
    <w:rsid w:val="00BD13EF"/>
    <w:rsid w:val="00BD1AF5"/>
    <w:rsid w:val="00BD4EA7"/>
    <w:rsid w:val="00BE2099"/>
    <w:rsid w:val="00BE67EF"/>
    <w:rsid w:val="00BE7018"/>
    <w:rsid w:val="00BE7443"/>
    <w:rsid w:val="00BF695F"/>
    <w:rsid w:val="00BF7057"/>
    <w:rsid w:val="00C0165C"/>
    <w:rsid w:val="00C06816"/>
    <w:rsid w:val="00C14769"/>
    <w:rsid w:val="00C20F81"/>
    <w:rsid w:val="00C21941"/>
    <w:rsid w:val="00C2737F"/>
    <w:rsid w:val="00C3583F"/>
    <w:rsid w:val="00C41841"/>
    <w:rsid w:val="00C43761"/>
    <w:rsid w:val="00C51317"/>
    <w:rsid w:val="00C516F0"/>
    <w:rsid w:val="00C5447F"/>
    <w:rsid w:val="00C60C8C"/>
    <w:rsid w:val="00C630C2"/>
    <w:rsid w:val="00C66316"/>
    <w:rsid w:val="00C666D9"/>
    <w:rsid w:val="00C670C1"/>
    <w:rsid w:val="00C67849"/>
    <w:rsid w:val="00C67E56"/>
    <w:rsid w:val="00C74FF2"/>
    <w:rsid w:val="00C76725"/>
    <w:rsid w:val="00C804FC"/>
    <w:rsid w:val="00C838D2"/>
    <w:rsid w:val="00C90FEB"/>
    <w:rsid w:val="00C931F4"/>
    <w:rsid w:val="00C94F47"/>
    <w:rsid w:val="00CA2947"/>
    <w:rsid w:val="00CB3FCC"/>
    <w:rsid w:val="00CD00EC"/>
    <w:rsid w:val="00CE2EA3"/>
    <w:rsid w:val="00CE51F1"/>
    <w:rsid w:val="00CF4935"/>
    <w:rsid w:val="00CF7FA0"/>
    <w:rsid w:val="00D05FD4"/>
    <w:rsid w:val="00D0679D"/>
    <w:rsid w:val="00D2350A"/>
    <w:rsid w:val="00D40FC8"/>
    <w:rsid w:val="00D41512"/>
    <w:rsid w:val="00D45CBA"/>
    <w:rsid w:val="00D461F9"/>
    <w:rsid w:val="00D52EFA"/>
    <w:rsid w:val="00D537A9"/>
    <w:rsid w:val="00D6181B"/>
    <w:rsid w:val="00D629F4"/>
    <w:rsid w:val="00D6448E"/>
    <w:rsid w:val="00D72372"/>
    <w:rsid w:val="00D73BF2"/>
    <w:rsid w:val="00D77771"/>
    <w:rsid w:val="00D868FD"/>
    <w:rsid w:val="00D871D0"/>
    <w:rsid w:val="00D9024B"/>
    <w:rsid w:val="00D9072A"/>
    <w:rsid w:val="00D90DCC"/>
    <w:rsid w:val="00D9433D"/>
    <w:rsid w:val="00D95038"/>
    <w:rsid w:val="00DB10F9"/>
    <w:rsid w:val="00DC1F7E"/>
    <w:rsid w:val="00DC4181"/>
    <w:rsid w:val="00DC6AA6"/>
    <w:rsid w:val="00DD1EE3"/>
    <w:rsid w:val="00DD31E5"/>
    <w:rsid w:val="00DD7481"/>
    <w:rsid w:val="00DE5889"/>
    <w:rsid w:val="00DF1954"/>
    <w:rsid w:val="00DF26CF"/>
    <w:rsid w:val="00DF3EAB"/>
    <w:rsid w:val="00DF6BD7"/>
    <w:rsid w:val="00DF7370"/>
    <w:rsid w:val="00E01CEE"/>
    <w:rsid w:val="00E126E2"/>
    <w:rsid w:val="00E14B42"/>
    <w:rsid w:val="00E17AE4"/>
    <w:rsid w:val="00E24A8F"/>
    <w:rsid w:val="00E328C1"/>
    <w:rsid w:val="00E53EB7"/>
    <w:rsid w:val="00E56E8E"/>
    <w:rsid w:val="00E60CFD"/>
    <w:rsid w:val="00E62F66"/>
    <w:rsid w:val="00E63A85"/>
    <w:rsid w:val="00E66893"/>
    <w:rsid w:val="00E67EB2"/>
    <w:rsid w:val="00E7371E"/>
    <w:rsid w:val="00E748F0"/>
    <w:rsid w:val="00E93FE2"/>
    <w:rsid w:val="00EA6DE0"/>
    <w:rsid w:val="00EC55AB"/>
    <w:rsid w:val="00EC6396"/>
    <w:rsid w:val="00EC7E96"/>
    <w:rsid w:val="00ED3985"/>
    <w:rsid w:val="00ED48C3"/>
    <w:rsid w:val="00ED5ADF"/>
    <w:rsid w:val="00EE4A8C"/>
    <w:rsid w:val="00EE6B03"/>
    <w:rsid w:val="00EF28AB"/>
    <w:rsid w:val="00EF4870"/>
    <w:rsid w:val="00F04B3F"/>
    <w:rsid w:val="00F11779"/>
    <w:rsid w:val="00F20E93"/>
    <w:rsid w:val="00F23380"/>
    <w:rsid w:val="00F257C9"/>
    <w:rsid w:val="00F36594"/>
    <w:rsid w:val="00F36AA1"/>
    <w:rsid w:val="00F40E1B"/>
    <w:rsid w:val="00F5548A"/>
    <w:rsid w:val="00F63DB8"/>
    <w:rsid w:val="00F663DB"/>
    <w:rsid w:val="00F7540F"/>
    <w:rsid w:val="00F772EA"/>
    <w:rsid w:val="00F83CE1"/>
    <w:rsid w:val="00F84D55"/>
    <w:rsid w:val="00F853F3"/>
    <w:rsid w:val="00F86F1F"/>
    <w:rsid w:val="00F95C9E"/>
    <w:rsid w:val="00F97212"/>
    <w:rsid w:val="00F9786B"/>
    <w:rsid w:val="00FA344B"/>
    <w:rsid w:val="00FB33A4"/>
    <w:rsid w:val="00FC738D"/>
    <w:rsid w:val="00FF0750"/>
    <w:rsid w:val="00FF08E0"/>
    <w:rsid w:val="00FF76F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7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E7A5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4E7A5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A5B"/>
  </w:style>
  <w:style w:type="paragraph" w:styleId="Sidefod">
    <w:name w:val="footer"/>
    <w:basedOn w:val="Normal"/>
    <w:link w:val="SidefodTegn"/>
    <w:uiPriority w:val="99"/>
    <w:semiHidden/>
    <w:unhideWhenUsed/>
    <w:rsid w:val="004E7A5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E7A5B"/>
  </w:style>
  <w:style w:type="paragraph" w:styleId="Markeringsbobletekst">
    <w:name w:val="Balloon Text"/>
    <w:basedOn w:val="Normal"/>
    <w:link w:val="MarkeringsbobletekstTegn"/>
    <w:uiPriority w:val="99"/>
    <w:semiHidden/>
    <w:unhideWhenUsed/>
    <w:rsid w:val="004E7A5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A5B"/>
    <w:rPr>
      <w:rFonts w:ascii="Tahoma" w:hAnsi="Tahoma" w:cs="Tahoma"/>
      <w:sz w:val="16"/>
      <w:szCs w:val="16"/>
    </w:rPr>
  </w:style>
  <w:style w:type="paragraph" w:styleId="Listeafsnit">
    <w:name w:val="List Paragraph"/>
    <w:basedOn w:val="Normal"/>
    <w:uiPriority w:val="34"/>
    <w:qFormat/>
    <w:rsid w:val="007C5E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619</Words>
  <Characters>3776</Characters>
  <Application>Microsoft Office Word</Application>
  <DocSecurity>0</DocSecurity>
  <Lines>31</Lines>
  <Paragraphs>8</Paragraphs>
  <ScaleCrop>false</ScaleCrop>
  <Company>Vordingborg Kommune</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Nielsen</dc:creator>
  <cp:lastModifiedBy>chni</cp:lastModifiedBy>
  <cp:revision>11</cp:revision>
  <dcterms:created xsi:type="dcterms:W3CDTF">2013-07-02T09:10:00Z</dcterms:created>
  <dcterms:modified xsi:type="dcterms:W3CDTF">2015-05-11T06:49:00Z</dcterms:modified>
</cp:coreProperties>
</file>