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4" w:rsidRDefault="003F2654" w:rsidP="003F2654">
      <w:pPr>
        <w:rPr>
          <w:noProof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3B87" w:rsidTr="00A73B87">
        <w:tc>
          <w:tcPr>
            <w:tcW w:w="9628" w:type="dxa"/>
            <w:shd w:val="clear" w:color="auto" w:fill="9CC2E5" w:themeFill="accent1" w:themeFillTint="99"/>
          </w:tcPr>
          <w:p w:rsidR="00A73B87" w:rsidRPr="00A73B87" w:rsidRDefault="00A73B87" w:rsidP="00A73B8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73B87">
              <w:rPr>
                <w:b/>
                <w:noProof/>
                <w:sz w:val="28"/>
                <w:szCs w:val="28"/>
              </w:rPr>
              <w:t>Vordin</w:t>
            </w:r>
            <w:r w:rsidR="00C16C33">
              <w:rPr>
                <w:b/>
                <w:noProof/>
                <w:sz w:val="28"/>
                <w:szCs w:val="28"/>
              </w:rPr>
              <w:t>g</w:t>
            </w:r>
            <w:r w:rsidRPr="00A73B87">
              <w:rPr>
                <w:b/>
                <w:noProof/>
                <w:sz w:val="28"/>
                <w:szCs w:val="28"/>
              </w:rPr>
              <w:t>borg Ko</w:t>
            </w:r>
            <w:r w:rsidR="000701FE">
              <w:rPr>
                <w:b/>
                <w:noProof/>
                <w:sz w:val="28"/>
                <w:szCs w:val="28"/>
              </w:rPr>
              <w:t>mmune, Sundhedsplejen</w:t>
            </w:r>
            <w:r w:rsidR="00512714" w:rsidRPr="00512714">
              <w:rPr>
                <w:b/>
                <w:noProof/>
                <w:color w:val="FF0000"/>
                <w:sz w:val="28"/>
                <w:szCs w:val="28"/>
              </w:rPr>
              <w:t>,</w:t>
            </w:r>
            <w:r w:rsidRPr="00A73B87">
              <w:rPr>
                <w:b/>
                <w:noProof/>
                <w:sz w:val="28"/>
                <w:szCs w:val="28"/>
              </w:rPr>
              <w:t xml:space="preserve"> er ansvarlig for behandlingen af de personoplysninger, som vi har modtaget om </w:t>
            </w:r>
            <w:r w:rsidR="000701FE">
              <w:rPr>
                <w:b/>
                <w:noProof/>
                <w:sz w:val="28"/>
                <w:szCs w:val="28"/>
              </w:rPr>
              <w:t xml:space="preserve">dit barn og </w:t>
            </w:r>
            <w:r w:rsidRPr="00A73B87">
              <w:rPr>
                <w:b/>
                <w:noProof/>
                <w:sz w:val="28"/>
                <w:szCs w:val="28"/>
              </w:rPr>
              <w:t>dig.</w:t>
            </w:r>
          </w:p>
          <w:p w:rsidR="00A73B87" w:rsidRDefault="00A73B87" w:rsidP="003F2654">
            <w:pPr>
              <w:rPr>
                <w:noProof/>
              </w:rPr>
            </w:pPr>
          </w:p>
        </w:tc>
      </w:tr>
    </w:tbl>
    <w:p w:rsidR="00A73B87" w:rsidRDefault="00A73B87" w:rsidP="003F2654">
      <w:pPr>
        <w:rPr>
          <w:noProof/>
        </w:rPr>
      </w:pPr>
    </w:p>
    <w:p w:rsidR="003F2654" w:rsidRPr="00BD70E2" w:rsidRDefault="000701FE" w:rsidP="003F2654">
      <w:pPr>
        <w:rPr>
          <w:b/>
          <w:noProof/>
        </w:rPr>
      </w:pPr>
      <w:r>
        <w:rPr>
          <w:b/>
          <w:noProof/>
        </w:rPr>
        <w:t xml:space="preserve">Formålet </w:t>
      </w:r>
    </w:p>
    <w:p w:rsidR="003F2654" w:rsidRDefault="003F2654" w:rsidP="003F2654">
      <w:pPr>
        <w:rPr>
          <w:noProof/>
        </w:rPr>
      </w:pPr>
      <w:r>
        <w:rPr>
          <w:noProof/>
        </w:rPr>
        <w:t xml:space="preserve">Formålet med behandlingen af personoplysninger </w:t>
      </w:r>
      <w:r w:rsidR="00007A75">
        <w:rPr>
          <w:noProof/>
        </w:rPr>
        <w:t>er at ku</w:t>
      </w:r>
      <w:r w:rsidR="000701FE">
        <w:rPr>
          <w:noProof/>
        </w:rPr>
        <w:t>nne yde den bedst</w:t>
      </w:r>
      <w:r w:rsidR="00992404">
        <w:rPr>
          <w:noProof/>
        </w:rPr>
        <w:t>e</w:t>
      </w:r>
      <w:r w:rsidR="000701FE">
        <w:rPr>
          <w:noProof/>
        </w:rPr>
        <w:t xml:space="preserve"> mulige sundhedspleje til dit barn og dig.</w:t>
      </w:r>
    </w:p>
    <w:p w:rsidR="003F2654" w:rsidRDefault="003F2654" w:rsidP="003F2654">
      <w:pPr>
        <w:rPr>
          <w:noProof/>
        </w:rPr>
      </w:pPr>
    </w:p>
    <w:p w:rsidR="003F2654" w:rsidRPr="00BD70E2" w:rsidRDefault="003F2654" w:rsidP="003F2654">
      <w:pPr>
        <w:rPr>
          <w:b/>
          <w:noProof/>
        </w:rPr>
      </w:pPr>
      <w:r w:rsidRPr="00BD70E2">
        <w:rPr>
          <w:b/>
          <w:noProof/>
        </w:rPr>
        <w:t>Lovgrundlag for behandlingen</w:t>
      </w:r>
    </w:p>
    <w:p w:rsidR="003F2654" w:rsidRDefault="003F2654" w:rsidP="003F2654">
      <w:pPr>
        <w:rPr>
          <w:rFonts w:cs="Arial"/>
          <w:color w:val="000000"/>
          <w:shd w:val="clear" w:color="auto" w:fill="FFFFFF"/>
        </w:rPr>
      </w:pPr>
      <w:r>
        <w:rPr>
          <w:noProof/>
        </w:rPr>
        <w:t>Dine personoplysninger behandles efter databeskyttelsesforordningen og databeskyttelsesloven. Grundlaget for at behandle dine personoplysninger er</w:t>
      </w:r>
      <w:r w:rsidR="0036005C">
        <w:rPr>
          <w:noProof/>
        </w:rPr>
        <w:t xml:space="preserve"> bestemmelserne for de forebyggende sundhedsydelser til børn og unge, </w:t>
      </w:r>
      <w:r w:rsidR="001E2CDE">
        <w:rPr>
          <w:noProof/>
        </w:rPr>
        <w:t>Sundhedslovens</w:t>
      </w:r>
      <w:r w:rsidR="0036005C">
        <w:rPr>
          <w:noProof/>
        </w:rPr>
        <w:t xml:space="preserve"> § 120-126</w:t>
      </w:r>
      <w:r w:rsidR="00512714" w:rsidRPr="00512714">
        <w:rPr>
          <w:noProof/>
          <w:color w:val="FF0000"/>
        </w:rPr>
        <w:t>,</w:t>
      </w:r>
      <w:r w:rsidR="00012A5D">
        <w:rPr>
          <w:noProof/>
        </w:rPr>
        <w:t xml:space="preserve"> og </w:t>
      </w:r>
      <w:r w:rsidR="00512714" w:rsidRPr="007522AB">
        <w:rPr>
          <w:rFonts w:cs="Arial"/>
          <w:color w:val="000000"/>
          <w:shd w:val="clear" w:color="auto" w:fill="FFFFFF"/>
        </w:rPr>
        <w:t>bekendtgørelse</w:t>
      </w:r>
      <w:r w:rsidR="007522AB" w:rsidRPr="007522AB">
        <w:rPr>
          <w:rFonts w:cs="Arial"/>
          <w:color w:val="000000"/>
          <w:shd w:val="clear" w:color="auto" w:fill="FFFFFF"/>
        </w:rPr>
        <w:t xml:space="preserve"> om autoriserede sundhedspersoners patientjournaler</w:t>
      </w:r>
      <w:r w:rsidR="0036005C">
        <w:rPr>
          <w:rFonts w:cs="Arial"/>
          <w:color w:val="000000"/>
          <w:shd w:val="clear" w:color="auto" w:fill="FFFFFF"/>
        </w:rPr>
        <w:t>.</w:t>
      </w:r>
    </w:p>
    <w:p w:rsidR="00A73B87" w:rsidRDefault="00A73B87" w:rsidP="003F2654">
      <w:pPr>
        <w:rPr>
          <w:noProof/>
        </w:rPr>
      </w:pPr>
    </w:p>
    <w:p w:rsidR="003F2654" w:rsidRPr="00D959BD" w:rsidRDefault="003F2654" w:rsidP="003F2654">
      <w:pPr>
        <w:rPr>
          <w:b/>
          <w:noProof/>
        </w:rPr>
      </w:pPr>
      <w:r w:rsidRPr="00D959BD">
        <w:rPr>
          <w:b/>
          <w:noProof/>
        </w:rPr>
        <w:t>Kategorier af personoplysninger</w:t>
      </w:r>
    </w:p>
    <w:p w:rsidR="003F2654" w:rsidRDefault="003F2654" w:rsidP="003F2654">
      <w:pPr>
        <w:rPr>
          <w:noProof/>
        </w:rPr>
      </w:pPr>
      <w:r>
        <w:rPr>
          <w:noProof/>
        </w:rPr>
        <w:t>Vordingborg Kommune behandler disse kategor</w:t>
      </w:r>
      <w:r w:rsidR="007522AB">
        <w:rPr>
          <w:noProof/>
        </w:rPr>
        <w:t>ier af personoplysninger om dig: almindelige perso</w:t>
      </w:r>
      <w:r w:rsidR="00012A5D">
        <w:rPr>
          <w:noProof/>
        </w:rPr>
        <w:t>noplysnigner og helbredsoplysning</w:t>
      </w:r>
      <w:r w:rsidR="007522AB">
        <w:rPr>
          <w:noProof/>
        </w:rPr>
        <w:t>er.</w:t>
      </w:r>
    </w:p>
    <w:p w:rsidR="003F2654" w:rsidRDefault="003F2654" w:rsidP="003F2654">
      <w:pPr>
        <w:rPr>
          <w:noProof/>
        </w:rPr>
      </w:pPr>
    </w:p>
    <w:p w:rsidR="003F2654" w:rsidRDefault="003F2654" w:rsidP="003F2654">
      <w:pPr>
        <w:rPr>
          <w:noProof/>
        </w:rPr>
      </w:pPr>
      <w:r w:rsidRPr="00CB559A">
        <w:rPr>
          <w:b/>
          <w:noProof/>
        </w:rPr>
        <w:t>Modtagere eller kategorier af modtagere</w:t>
      </w:r>
    </w:p>
    <w:p w:rsidR="003F2654" w:rsidRPr="00CB559A" w:rsidRDefault="003F2654" w:rsidP="003F2654">
      <w:pPr>
        <w:rPr>
          <w:noProof/>
        </w:rPr>
      </w:pPr>
      <w:r>
        <w:rPr>
          <w:noProof/>
        </w:rPr>
        <w:t xml:space="preserve">Vordingborg Kommune videregiver eller overlader personoplysninger til følgende modtagere: </w:t>
      </w:r>
      <w:r w:rsidR="00A73B87">
        <w:rPr>
          <w:noProof/>
        </w:rPr>
        <w:t xml:space="preserve">Egen læge, </w:t>
      </w:r>
      <w:r w:rsidR="00365FF1">
        <w:rPr>
          <w:noProof/>
        </w:rPr>
        <w:t xml:space="preserve">jordemoder, </w:t>
      </w:r>
      <w:r w:rsidR="00A73B87">
        <w:rPr>
          <w:noProof/>
        </w:rPr>
        <w:t>sygehus (privat/offentlig)</w:t>
      </w:r>
      <w:r w:rsidR="00365FF1">
        <w:rPr>
          <w:noProof/>
        </w:rPr>
        <w:t>, speciallæger samt offentlige myndigheder</w:t>
      </w:r>
      <w:r w:rsidR="00A73B87">
        <w:rPr>
          <w:noProof/>
        </w:rPr>
        <w:t>.</w:t>
      </w:r>
    </w:p>
    <w:p w:rsidR="003F2654" w:rsidRDefault="003F2654" w:rsidP="003F2654">
      <w:pPr>
        <w:rPr>
          <w:noProof/>
        </w:rPr>
      </w:pPr>
    </w:p>
    <w:p w:rsidR="003F2654" w:rsidRPr="00D959BD" w:rsidRDefault="003F2654" w:rsidP="003F2654">
      <w:pPr>
        <w:rPr>
          <w:b/>
          <w:noProof/>
        </w:rPr>
      </w:pPr>
      <w:r w:rsidRPr="00D959BD">
        <w:rPr>
          <w:b/>
          <w:noProof/>
        </w:rPr>
        <w:t>Hvor dine oplysninger stammer fra</w:t>
      </w:r>
    </w:p>
    <w:p w:rsidR="00365FF1" w:rsidRDefault="003F2654" w:rsidP="003F2654">
      <w:pPr>
        <w:rPr>
          <w:noProof/>
        </w:rPr>
      </w:pPr>
      <w:r w:rsidRPr="005C7664">
        <w:rPr>
          <w:noProof/>
        </w:rPr>
        <w:t>Vordingborg Kommune registrerer de modtagne oplysninger</w:t>
      </w:r>
      <w:r w:rsidR="00365FF1">
        <w:rPr>
          <w:noProof/>
        </w:rPr>
        <w:t xml:space="preserve"> fra</w:t>
      </w:r>
      <w:r w:rsidR="00A73B87">
        <w:rPr>
          <w:noProof/>
        </w:rPr>
        <w:t>: Egen læge,</w:t>
      </w:r>
      <w:r w:rsidR="00365FF1">
        <w:rPr>
          <w:noProof/>
        </w:rPr>
        <w:t xml:space="preserve"> jordemoder,</w:t>
      </w:r>
      <w:r w:rsidR="00A73B87">
        <w:rPr>
          <w:noProof/>
        </w:rPr>
        <w:t xml:space="preserve"> sygehus</w:t>
      </w:r>
      <w:r w:rsidR="00365FF1">
        <w:rPr>
          <w:noProof/>
        </w:rPr>
        <w:t>, speciallæger samt offentlige myndigheder.</w:t>
      </w:r>
    </w:p>
    <w:p w:rsidR="00A73B87" w:rsidRDefault="00A73B87" w:rsidP="003F2654">
      <w:pPr>
        <w:rPr>
          <w:noProof/>
        </w:rPr>
      </w:pPr>
      <w:r>
        <w:rPr>
          <w:noProof/>
        </w:rPr>
        <w:t xml:space="preserve"> </w:t>
      </w:r>
    </w:p>
    <w:p w:rsidR="003F2654" w:rsidRPr="00D959BD" w:rsidRDefault="003F2654" w:rsidP="003F2654">
      <w:pPr>
        <w:rPr>
          <w:b/>
          <w:noProof/>
        </w:rPr>
      </w:pPr>
      <w:r w:rsidRPr="00D959BD">
        <w:rPr>
          <w:b/>
          <w:noProof/>
        </w:rPr>
        <w:t>Behandlingens varighed</w:t>
      </w:r>
    </w:p>
    <w:p w:rsidR="003F2654" w:rsidRDefault="003F2654" w:rsidP="003F2654">
      <w:pPr>
        <w:rPr>
          <w:noProof/>
        </w:rPr>
      </w:pPr>
      <w:r w:rsidRPr="000701FE">
        <w:rPr>
          <w:noProof/>
        </w:rPr>
        <w:t xml:space="preserve">Vordingborg Kommune sletter oplysningerne, når opbevaringspligten udløber og et eventuelt arkiveringskrav er opfyldt. </w:t>
      </w:r>
      <w:r w:rsidRPr="004C190A">
        <w:rPr>
          <w:noProof/>
        </w:rPr>
        <w:t xml:space="preserve">Når oplysningerne er arkiveret eller </w:t>
      </w:r>
      <w:r w:rsidR="000701FE">
        <w:rPr>
          <w:noProof/>
        </w:rPr>
        <w:t>slettet, har Sundhedsplejen</w:t>
      </w:r>
      <w:r w:rsidRPr="004C190A">
        <w:rPr>
          <w:noProof/>
        </w:rPr>
        <w:t xml:space="preserve"> ikke længere adgang til dem.</w:t>
      </w:r>
      <w:r w:rsidR="00A73B87">
        <w:rPr>
          <w:noProof/>
        </w:rPr>
        <w:t xml:space="preserve"> Vi </w:t>
      </w:r>
      <w:r w:rsidR="000701FE">
        <w:rPr>
          <w:noProof/>
        </w:rPr>
        <w:t>er pligtige til at opbevare</w:t>
      </w:r>
      <w:r w:rsidR="00177D74">
        <w:rPr>
          <w:noProof/>
        </w:rPr>
        <w:t xml:space="preserve"> journal i mindst 10 </w:t>
      </w:r>
      <w:r w:rsidR="00A73B87">
        <w:rPr>
          <w:noProof/>
        </w:rPr>
        <w:t xml:space="preserve">år regnet </w:t>
      </w:r>
      <w:r w:rsidR="000701FE">
        <w:rPr>
          <w:noProof/>
        </w:rPr>
        <w:t>fra den seneste optegnelse i</w:t>
      </w:r>
      <w:r w:rsidR="00A73B87">
        <w:rPr>
          <w:noProof/>
        </w:rPr>
        <w:t xml:space="preserve"> journal</w:t>
      </w:r>
      <w:r w:rsidR="000701FE">
        <w:rPr>
          <w:noProof/>
        </w:rPr>
        <w:t>en</w:t>
      </w:r>
      <w:r w:rsidR="00A73B87">
        <w:rPr>
          <w:noProof/>
        </w:rPr>
        <w:t>.</w:t>
      </w:r>
      <w:r w:rsidRPr="004C190A">
        <w:rPr>
          <w:noProof/>
        </w:rPr>
        <w:t xml:space="preserve"> </w:t>
      </w:r>
    </w:p>
    <w:p w:rsidR="00A73B87" w:rsidRDefault="00A73B87" w:rsidP="003F2654">
      <w:pPr>
        <w:rPr>
          <w:noProof/>
        </w:rPr>
      </w:pPr>
    </w:p>
    <w:p w:rsidR="003F2654" w:rsidRPr="00D959BD" w:rsidRDefault="003F2654" w:rsidP="003F2654">
      <w:pPr>
        <w:rPr>
          <w:b/>
          <w:noProof/>
        </w:rPr>
      </w:pPr>
      <w:r w:rsidRPr="00D959BD">
        <w:rPr>
          <w:b/>
          <w:noProof/>
        </w:rPr>
        <w:t>Dine rettigheder</w:t>
      </w:r>
    </w:p>
    <w:p w:rsidR="003F2654" w:rsidRDefault="003F2654" w:rsidP="003F2654">
      <w:pPr>
        <w:rPr>
          <w:noProof/>
        </w:rPr>
      </w:pPr>
      <w:r>
        <w:rPr>
          <w:noProof/>
        </w:rPr>
        <w:t xml:space="preserve">Efter databeskyttelsesforordningen har du en række rettigheder i forhold til Vordingborg Kommunes behandling af dine oplysninger. Hvis du vil gøre brug af dine rettigheder, skal du kontakte os. </w:t>
      </w:r>
    </w:p>
    <w:p w:rsidR="003F2654" w:rsidRDefault="003F2654" w:rsidP="003F2654">
      <w:pPr>
        <w:rPr>
          <w:noProof/>
        </w:rPr>
      </w:pPr>
    </w:p>
    <w:p w:rsidR="003F2654" w:rsidRDefault="003F2654" w:rsidP="003F2654">
      <w:pPr>
        <w:rPr>
          <w:noProof/>
        </w:rPr>
      </w:pPr>
      <w:r>
        <w:rPr>
          <w:noProof/>
        </w:rPr>
        <w:t>Dine rettigheder er:</w:t>
      </w:r>
    </w:p>
    <w:p w:rsidR="003F2654" w:rsidRDefault="003F2654" w:rsidP="003F2654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Ret til at se dine oplysninger (indsigtsret) - Du har ret til at få indsigt i de oplysninger, som Vordingborg Kommune behandler om dig, samt en række yderligere oplysninger</w:t>
      </w:r>
    </w:p>
    <w:p w:rsidR="003F2654" w:rsidRDefault="003F2654" w:rsidP="003F2654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Ret til berigtigelse (rettelse) - Du har ret til at få urigtige oplysninger om dig selv rettet.</w:t>
      </w:r>
    </w:p>
    <w:p w:rsidR="003F2654" w:rsidRDefault="003F2654" w:rsidP="003F2654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Ret til sletning - I særlige tilfælde har du ret til at få slettet oplysninger om dig, inden det tidspunkt, oplysningerne ellers ville blive slettet på</w:t>
      </w:r>
      <w:r w:rsidR="00992404">
        <w:rPr>
          <w:noProof/>
        </w:rPr>
        <w:t>, -</w:t>
      </w:r>
      <w:r w:rsidR="00512714">
        <w:rPr>
          <w:noProof/>
          <w:color w:val="FF0000"/>
        </w:rPr>
        <w:t xml:space="preserve"> </w:t>
      </w:r>
      <w:r w:rsidR="00177D74">
        <w:rPr>
          <w:noProof/>
        </w:rPr>
        <w:t>hvis vi må slette dem</w:t>
      </w:r>
    </w:p>
    <w:p w:rsidR="003F2654" w:rsidRDefault="003F2654" w:rsidP="003F2654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Ret til begrænsning af behandlingen - Du har i visse tilfælde ret til at få behandlingen af dine personoplysninger begrænset. </w:t>
      </w:r>
    </w:p>
    <w:p w:rsidR="003F2654" w:rsidRDefault="003F2654" w:rsidP="003F2654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 xml:space="preserve">Ret til indsigelse - Du har i visse tilfælde ret til at gøre indsigelse mod Vordingborg Kommunes ellers lovlige behandling af dine personoplysninger. </w:t>
      </w:r>
    </w:p>
    <w:p w:rsidR="003F2654" w:rsidRDefault="003F2654" w:rsidP="003F2654">
      <w:pPr>
        <w:rPr>
          <w:noProof/>
        </w:rPr>
      </w:pPr>
    </w:p>
    <w:p w:rsidR="003F2654" w:rsidRDefault="003F2654" w:rsidP="003F2654">
      <w:pPr>
        <w:rPr>
          <w:noProof/>
        </w:rPr>
      </w:pPr>
      <w:r>
        <w:rPr>
          <w:noProof/>
        </w:rPr>
        <w:t xml:space="preserve">Du kan finde mere information om databeskyttelsesreglerne på Datatilsynets hjemmeside, og læse mere om dine rettigheder i Datatilsynets vejledning om de registreredes rettigheder, som du finder på </w:t>
      </w:r>
      <w:hyperlink r:id="rId8" w:history="1">
        <w:r w:rsidRPr="00B7032B">
          <w:rPr>
            <w:rStyle w:val="Hyperlink"/>
            <w:noProof/>
          </w:rPr>
          <w:t>www.datatilsynet.dk</w:t>
        </w:r>
      </w:hyperlink>
      <w:r>
        <w:rPr>
          <w:noProof/>
        </w:rPr>
        <w:t xml:space="preserve">. </w:t>
      </w:r>
    </w:p>
    <w:p w:rsidR="00177D74" w:rsidRDefault="00177D74" w:rsidP="003F2654">
      <w:pPr>
        <w:rPr>
          <w:noProof/>
        </w:rPr>
      </w:pPr>
    </w:p>
    <w:p w:rsidR="00177D74" w:rsidRDefault="00177D74" w:rsidP="00177D74">
      <w:pPr>
        <w:rPr>
          <w:noProof/>
        </w:rPr>
      </w:pPr>
      <w:r>
        <w:rPr>
          <w:noProof/>
        </w:rPr>
        <w:t xml:space="preserve">Kontaktoplysninger til Vordingborg Kommunes databeskyttelsesrådgiver kan findes på kommunens hjemmeside www.vordingborg.dk. Du er altid velkommen til at kontakte vores databeskyttelsesrådgiver, hvis du har spørgsmål til behandlingen af dine personoplysninger. </w:t>
      </w:r>
    </w:p>
    <w:p w:rsidR="00177D74" w:rsidRDefault="00177D74" w:rsidP="00177D74">
      <w:pPr>
        <w:rPr>
          <w:noProof/>
        </w:rPr>
      </w:pPr>
    </w:p>
    <w:p w:rsidR="00177D74" w:rsidRDefault="00177D74" w:rsidP="003F2654">
      <w:pPr>
        <w:rPr>
          <w:noProof/>
        </w:rPr>
      </w:pPr>
    </w:p>
    <w:p w:rsidR="003F2654" w:rsidRPr="00BD70E2" w:rsidRDefault="003F2654" w:rsidP="003F2654">
      <w:pPr>
        <w:rPr>
          <w:b/>
          <w:noProof/>
        </w:rPr>
      </w:pPr>
      <w:r w:rsidRPr="00BD70E2">
        <w:rPr>
          <w:b/>
          <w:noProof/>
        </w:rPr>
        <w:t>Vil du klage?</w:t>
      </w:r>
    </w:p>
    <w:p w:rsidR="00A304A2" w:rsidRDefault="003F2654">
      <w:pPr>
        <w:rPr>
          <w:noProof/>
        </w:rPr>
      </w:pPr>
      <w:r>
        <w:rPr>
          <w:noProof/>
        </w:rPr>
        <w:t xml:space="preserve">Du har ret til at klage til Datatilsynet, hvis du er utilfreds med den måde, Vordingborg Kommune behandler dine personoplysninger på. Du kan finde Datatilsynets kontaktoplysninger på </w:t>
      </w:r>
      <w:hyperlink r:id="rId9" w:history="1">
        <w:r w:rsidRPr="00B7032B">
          <w:rPr>
            <w:rStyle w:val="Hyperlink"/>
            <w:noProof/>
          </w:rPr>
          <w:t>www.datatilsynet.dk</w:t>
        </w:r>
      </w:hyperlink>
      <w:r>
        <w:rPr>
          <w:noProof/>
        </w:rPr>
        <w:t>.</w:t>
      </w:r>
    </w:p>
    <w:p w:rsidR="00A73B87" w:rsidRDefault="00A73B87">
      <w:pPr>
        <w:rPr>
          <w:noProof/>
        </w:rPr>
      </w:pPr>
    </w:p>
    <w:p w:rsidR="00A73B87" w:rsidRPr="00177D74" w:rsidRDefault="00A73B87" w:rsidP="00A73B87">
      <w:pPr>
        <w:rPr>
          <w:b/>
          <w:noProof/>
        </w:rPr>
      </w:pPr>
      <w:r w:rsidRPr="00177D74">
        <w:rPr>
          <w:b/>
          <w:noProof/>
        </w:rPr>
        <w:t>Du finder vores kontaktoplysninger her:</w:t>
      </w:r>
    </w:p>
    <w:p w:rsidR="00A73B87" w:rsidRDefault="00A73B87" w:rsidP="00A73B87">
      <w:pPr>
        <w:rPr>
          <w:noProof/>
        </w:rPr>
      </w:pPr>
      <w:r>
        <w:rPr>
          <w:noProof/>
        </w:rPr>
        <w:t>Vordingborg Kommune</w:t>
      </w:r>
    </w:p>
    <w:p w:rsidR="00A73B87" w:rsidRPr="003F2654" w:rsidRDefault="000701FE" w:rsidP="00A73B87">
      <w:pPr>
        <w:rPr>
          <w:noProof/>
        </w:rPr>
      </w:pPr>
      <w:r>
        <w:rPr>
          <w:noProof/>
        </w:rPr>
        <w:t>Sundhedsplejen</w:t>
      </w:r>
    </w:p>
    <w:p w:rsidR="00A73B87" w:rsidRDefault="00A73B87" w:rsidP="00A73B87">
      <w:pPr>
        <w:rPr>
          <w:noProof/>
        </w:rPr>
      </w:pPr>
      <w:r>
        <w:rPr>
          <w:noProof/>
        </w:rPr>
        <w:t>Sankelmarksvej 10 A, 4760 Vordingborg</w:t>
      </w:r>
    </w:p>
    <w:p w:rsidR="00A73B87" w:rsidRDefault="00A73B87" w:rsidP="00A73B87">
      <w:pPr>
        <w:rPr>
          <w:noProof/>
        </w:rPr>
      </w:pPr>
      <w:r>
        <w:rPr>
          <w:noProof/>
        </w:rPr>
        <w:t>CVR-nr.: 29189676</w:t>
      </w:r>
    </w:p>
    <w:p w:rsidR="00A73B87" w:rsidRDefault="000701FE" w:rsidP="00A73B87">
      <w:pPr>
        <w:rPr>
          <w:noProof/>
        </w:rPr>
      </w:pPr>
      <w:r>
        <w:rPr>
          <w:noProof/>
        </w:rPr>
        <w:t>Telefon: 51808745 / 29658275</w:t>
      </w:r>
    </w:p>
    <w:p w:rsidR="00A73B87" w:rsidRPr="00992404" w:rsidRDefault="00992404" w:rsidP="00A73B87">
      <w:pPr>
        <w:rPr>
          <w:noProof/>
        </w:rPr>
      </w:pPr>
      <w:r w:rsidRPr="00992404">
        <w:rPr>
          <w:noProof/>
        </w:rPr>
        <w:t>Mail via Digital Post på Borger.dk</w:t>
      </w:r>
    </w:p>
    <w:p w:rsidR="00A73B87" w:rsidRDefault="00A73B87">
      <w:bookmarkStart w:id="0" w:name="_GoBack"/>
      <w:bookmarkEnd w:id="0"/>
    </w:p>
    <w:sectPr w:rsidR="00A73B8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59" w:rsidRDefault="00B40659" w:rsidP="00A73B87">
      <w:pPr>
        <w:spacing w:line="240" w:lineRule="auto"/>
      </w:pPr>
      <w:r>
        <w:separator/>
      </w:r>
    </w:p>
  </w:endnote>
  <w:endnote w:type="continuationSeparator" w:id="0">
    <w:p w:rsidR="00B40659" w:rsidRDefault="00B40659" w:rsidP="00A7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C01D48" w:rsidRDefault="00823206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 w:rsidR="00992404">
      <w:rPr>
        <w:rFonts w:cs="Arial"/>
        <w:noProof/>
        <w:sz w:val="17"/>
        <w:szCs w:val="17"/>
      </w:rPr>
      <w:t>2</w:t>
    </w:r>
    <w:r w:rsidRPr="00C01D48">
      <w:rPr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59" w:rsidRDefault="00B40659" w:rsidP="00A73B87">
      <w:pPr>
        <w:spacing w:line="240" w:lineRule="auto"/>
      </w:pPr>
      <w:r>
        <w:separator/>
      </w:r>
    </w:p>
  </w:footnote>
  <w:footnote w:type="continuationSeparator" w:id="0">
    <w:p w:rsidR="00B40659" w:rsidRDefault="00B40659" w:rsidP="00A73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87" w:rsidRDefault="00A73B87">
    <w:pPr>
      <w:pStyle w:val="Sidehoved"/>
    </w:pPr>
    <w:r>
      <w:rPr>
        <w:rFonts w:ascii="Lato" w:hAnsi="Lato" w:cs="Arial"/>
        <w:noProof/>
        <w:color w:val="000000"/>
        <w:sz w:val="21"/>
        <w:szCs w:val="21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-382905</wp:posOffset>
          </wp:positionV>
          <wp:extent cx="3390900" cy="1006475"/>
          <wp:effectExtent l="0" t="0" r="0" b="3175"/>
          <wp:wrapTight wrapText="bothSides">
            <wp:wrapPolygon edited="0">
              <wp:start x="0" y="0"/>
              <wp:lineTo x="0" y="21259"/>
              <wp:lineTo x="21479" y="21259"/>
              <wp:lineTo x="21479" y="0"/>
              <wp:lineTo x="0" y="0"/>
            </wp:wrapPolygon>
          </wp:wrapTight>
          <wp:docPr id="5" name="Billede 5" descr="https://intranet.vordingborg.dk/api/files/be3b70e4-825e-e811-90f1-005056b81d6a/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intranet.vordingborg.dk/api/files/be3b70e4-825e-e811-90f1-005056b81d6a/d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F497D"/>
        <w:sz w:val="24"/>
        <w:szCs w:val="24"/>
        <w:lang w:eastAsia="da-DK"/>
      </w:rPr>
      <w:drawing>
        <wp:inline distT="0" distB="0" distL="0" distR="0" wp14:anchorId="0F29C1D3" wp14:editId="4FFD7426">
          <wp:extent cx="1543050" cy="523875"/>
          <wp:effectExtent l="0" t="0" r="0" b="9525"/>
          <wp:docPr id="7" name="Billede 7" descr="Afdeling for Sund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deling for Sundh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2B4" w:rsidRPr="002B744C" w:rsidRDefault="0099240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29EF"/>
    <w:multiLevelType w:val="hybridMultilevel"/>
    <w:tmpl w:val="C36E0B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4"/>
    <w:rsid w:val="00007A75"/>
    <w:rsid w:val="00012A5D"/>
    <w:rsid w:val="000316EC"/>
    <w:rsid w:val="000701FE"/>
    <w:rsid w:val="0009772E"/>
    <w:rsid w:val="000B6D06"/>
    <w:rsid w:val="00177D74"/>
    <w:rsid w:val="001E2CDE"/>
    <w:rsid w:val="001E3A97"/>
    <w:rsid w:val="00202D2E"/>
    <w:rsid w:val="00243C07"/>
    <w:rsid w:val="0024406A"/>
    <w:rsid w:val="002C24B4"/>
    <w:rsid w:val="002E7E0B"/>
    <w:rsid w:val="00320C6E"/>
    <w:rsid w:val="00322A2B"/>
    <w:rsid w:val="0036005C"/>
    <w:rsid w:val="00365FF1"/>
    <w:rsid w:val="003C62FC"/>
    <w:rsid w:val="003D7348"/>
    <w:rsid w:val="003E1138"/>
    <w:rsid w:val="003F2654"/>
    <w:rsid w:val="0048784D"/>
    <w:rsid w:val="004C0BCD"/>
    <w:rsid w:val="004C0D07"/>
    <w:rsid w:val="00512714"/>
    <w:rsid w:val="005A360E"/>
    <w:rsid w:val="005D6E24"/>
    <w:rsid w:val="005F7D77"/>
    <w:rsid w:val="00605102"/>
    <w:rsid w:val="006271BF"/>
    <w:rsid w:val="0065603D"/>
    <w:rsid w:val="00675155"/>
    <w:rsid w:val="006A3DF0"/>
    <w:rsid w:val="006F160C"/>
    <w:rsid w:val="007522AB"/>
    <w:rsid w:val="00766796"/>
    <w:rsid w:val="00775818"/>
    <w:rsid w:val="007952E9"/>
    <w:rsid w:val="007E51FB"/>
    <w:rsid w:val="00802117"/>
    <w:rsid w:val="00823206"/>
    <w:rsid w:val="00872E46"/>
    <w:rsid w:val="008C3348"/>
    <w:rsid w:val="008D2347"/>
    <w:rsid w:val="00937DC0"/>
    <w:rsid w:val="00992404"/>
    <w:rsid w:val="009A2CB9"/>
    <w:rsid w:val="009D38CD"/>
    <w:rsid w:val="00A161EF"/>
    <w:rsid w:val="00A304A2"/>
    <w:rsid w:val="00A73B87"/>
    <w:rsid w:val="00AE45CB"/>
    <w:rsid w:val="00B40659"/>
    <w:rsid w:val="00BB63F0"/>
    <w:rsid w:val="00BC1FED"/>
    <w:rsid w:val="00BC3879"/>
    <w:rsid w:val="00C16C33"/>
    <w:rsid w:val="00C55FFD"/>
    <w:rsid w:val="00C80CCD"/>
    <w:rsid w:val="00D339FF"/>
    <w:rsid w:val="00D33B71"/>
    <w:rsid w:val="00E20489"/>
    <w:rsid w:val="00F044A6"/>
    <w:rsid w:val="00F112F7"/>
    <w:rsid w:val="00F12E56"/>
    <w:rsid w:val="00F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A69D-92D1-47E8-9B39-6033C71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54"/>
    <w:pPr>
      <w:spacing w:after="0" w:line="276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26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654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3F26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654"/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3F265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rsid w:val="003F2654"/>
    <w:pPr>
      <w:ind w:left="720"/>
      <w:contextualSpacing/>
    </w:pPr>
  </w:style>
  <w:style w:type="table" w:styleId="Tabel-Gitter">
    <w:name w:val="Table Grid"/>
    <w:basedOn w:val="Tabel-Normal"/>
    <w:uiPriority w:val="39"/>
    <w:rsid w:val="00A7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ilsyn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atilsyne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CEB4-E7A2-41C4-AE6B-2F992EE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Borup Hemmingsen</dc:creator>
  <cp:keywords/>
  <dc:description/>
  <cp:lastModifiedBy>Anette Wangy</cp:lastModifiedBy>
  <cp:revision>3</cp:revision>
  <dcterms:created xsi:type="dcterms:W3CDTF">2018-08-24T06:17:00Z</dcterms:created>
  <dcterms:modified xsi:type="dcterms:W3CDTF">2018-08-24T06:18:00Z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{0976684F-905C-4AAA-A49C-57345353D2F6}</vt:lpwstr>
  </property>
</Properties>
</file>