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0EA" w:rsidRDefault="00B770EA"/>
    <w:tbl>
      <w:tblPr>
        <w:tblStyle w:val="Tabel-Gitter"/>
        <w:tblpPr w:vertAnchor="page" w:horzAnchor="page" w:tblpX="1135" w:tblpY="3402"/>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2733DD" w:rsidTr="00B770EA">
        <w:trPr>
          <w:trHeight w:val="1984"/>
        </w:trPr>
        <w:tc>
          <w:tcPr>
            <w:tcW w:w="9781" w:type="dxa"/>
            <w:vAlign w:val="bottom"/>
          </w:tcPr>
          <w:p w:rsidR="002733DD" w:rsidRDefault="00B770EA" w:rsidP="002733DD">
            <w:pPr>
              <w:pStyle w:val="ForsideIntro"/>
              <w:rPr>
                <w:sz w:val="80"/>
              </w:rPr>
            </w:pPr>
            <w:r>
              <w:t>Samlet konklusion</w:t>
            </w:r>
            <w:r w:rsidR="002733DD" w:rsidRPr="002733DD">
              <w:t xml:space="preserve"> af </w:t>
            </w:r>
          </w:p>
          <w:p w:rsidR="00742076" w:rsidRPr="002733DD" w:rsidRDefault="002733DD" w:rsidP="002733DD">
            <w:pPr>
              <w:pStyle w:val="ForsideIntro"/>
              <w:rPr>
                <w:sz w:val="80"/>
              </w:rPr>
            </w:pPr>
            <w:r w:rsidRPr="002733DD">
              <w:rPr>
                <w:sz w:val="80"/>
              </w:rPr>
              <w:t>Tilsyn Pleje og Omsorg</w:t>
            </w:r>
            <w:r w:rsidR="00B770EA">
              <w:rPr>
                <w:sz w:val="80"/>
              </w:rPr>
              <w:t xml:space="preserve"> 201</w:t>
            </w:r>
            <w:r w:rsidR="00B26560">
              <w:rPr>
                <w:sz w:val="80"/>
              </w:rPr>
              <w:t>9</w:t>
            </w:r>
            <w:r w:rsidR="00B770EA">
              <w:rPr>
                <w:sz w:val="80"/>
              </w:rPr>
              <w:t>.</w:t>
            </w:r>
          </w:p>
        </w:tc>
        <w:tc>
          <w:tcPr>
            <w:tcW w:w="142" w:type="dxa"/>
          </w:tcPr>
          <w:p w:rsidR="00742076" w:rsidRPr="002733DD" w:rsidRDefault="00742076" w:rsidP="002733DD">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2733DD" w:rsidTr="00E6010E">
        <w:trPr>
          <w:cantSplit/>
          <w:trHeight w:val="1134"/>
        </w:trPr>
        <w:tc>
          <w:tcPr>
            <w:tcW w:w="680" w:type="dxa"/>
            <w:textDirection w:val="tbRl"/>
            <w:vAlign w:val="center"/>
          </w:tcPr>
          <w:p w:rsidR="00981775" w:rsidRPr="002733DD" w:rsidRDefault="00981775" w:rsidP="00366A16">
            <w:pPr>
              <w:ind w:left="113" w:right="113"/>
              <w:jc w:val="right"/>
            </w:pPr>
          </w:p>
        </w:tc>
      </w:tr>
      <w:tr w:rsidR="00366A16" w:rsidRPr="002733DD" w:rsidTr="00E6010E">
        <w:trPr>
          <w:cantSplit/>
          <w:trHeight w:val="8222"/>
        </w:trPr>
        <w:tc>
          <w:tcPr>
            <w:tcW w:w="680" w:type="dxa"/>
            <w:textDirection w:val="tbRl"/>
            <w:vAlign w:val="center"/>
          </w:tcPr>
          <w:p w:rsidR="00366A16" w:rsidRPr="002733DD" w:rsidRDefault="00B770EA" w:rsidP="00B770EA">
            <w:pPr>
              <w:pStyle w:val="ForsideSidepanel"/>
              <w:framePr w:wrap="auto" w:vAnchor="margin" w:hAnchor="text" w:xAlign="left" w:yAlign="inline"/>
              <w:suppressOverlap w:val="0"/>
            </w:pPr>
            <w:r>
              <w:t xml:space="preserve">Tilsynsrapport </w:t>
            </w:r>
          </w:p>
        </w:tc>
      </w:tr>
      <w:tr w:rsidR="00366A16" w:rsidRPr="002733DD" w:rsidTr="008C42B4">
        <w:trPr>
          <w:cantSplit/>
          <w:trHeight w:val="4306"/>
        </w:trPr>
        <w:tc>
          <w:tcPr>
            <w:tcW w:w="680" w:type="dxa"/>
            <w:textDirection w:val="tbRl"/>
            <w:vAlign w:val="center"/>
          </w:tcPr>
          <w:p w:rsidR="00366A16" w:rsidRPr="002733DD" w:rsidRDefault="002733DD" w:rsidP="002733DD">
            <w:pPr>
              <w:pStyle w:val="ForsideWebadresse"/>
              <w:framePr w:wrap="auto" w:vAnchor="margin" w:hAnchor="text" w:xAlign="left" w:yAlign="inline"/>
              <w:suppressOverlap w:val="0"/>
            </w:pPr>
            <w:r w:rsidRPr="002733DD">
              <w:t>vordingborg.dk</w:t>
            </w:r>
          </w:p>
        </w:tc>
      </w:tr>
    </w:tbl>
    <w:p w:rsidR="005A1400" w:rsidRPr="002733DD" w:rsidRDefault="005A1400" w:rsidP="00E25F00"/>
    <w:p w:rsidR="008B0965" w:rsidRPr="002733DD" w:rsidRDefault="008B0965" w:rsidP="008B0965"/>
    <w:p w:rsidR="007F3DF9" w:rsidRPr="002733DD" w:rsidRDefault="007F3DF9" w:rsidP="008B0965">
      <w:pPr>
        <w:sectPr w:rsidR="007F3DF9" w:rsidRPr="002733DD" w:rsidSect="008C42B4">
          <w:headerReference w:type="default" r:id="rId8"/>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2733DD" w:rsidTr="007F3DF9">
        <w:trPr>
          <w:trHeight w:hRule="exact" w:val="2268"/>
        </w:trPr>
        <w:tc>
          <w:tcPr>
            <w:tcW w:w="6603" w:type="dxa"/>
            <w:vAlign w:val="bottom"/>
          </w:tcPr>
          <w:p w:rsidR="002733DD" w:rsidRPr="002733DD" w:rsidRDefault="002733DD" w:rsidP="002733DD">
            <w:pPr>
              <w:spacing w:line="276" w:lineRule="auto"/>
              <w:rPr>
                <w:rFonts w:cs="Arial"/>
              </w:rPr>
            </w:pPr>
            <w:r w:rsidRPr="002733DD">
              <w:rPr>
                <w:rFonts w:cs="Arial"/>
                <w:b/>
                <w:color w:val="666666"/>
              </w:rPr>
              <w:lastRenderedPageBreak/>
              <w:t>Vordingborg Kommune</w:t>
            </w:r>
          </w:p>
          <w:p w:rsidR="002733DD" w:rsidRPr="002733DD" w:rsidRDefault="002733DD" w:rsidP="002733DD">
            <w:pPr>
              <w:spacing w:line="276" w:lineRule="auto"/>
              <w:rPr>
                <w:rFonts w:cs="Arial"/>
              </w:rPr>
            </w:pPr>
            <w:r w:rsidRPr="002733DD">
              <w:rPr>
                <w:rFonts w:cs="Arial"/>
                <w:color w:val="666666"/>
              </w:rPr>
              <w:t>Storegade 56</w:t>
            </w:r>
          </w:p>
          <w:p w:rsidR="007F3DF9" w:rsidRPr="002733DD" w:rsidRDefault="002733DD" w:rsidP="002733DD">
            <w:pPr>
              <w:spacing w:line="276" w:lineRule="auto"/>
              <w:rPr>
                <w:rFonts w:ascii="Verdana" w:hAnsi="Verdana"/>
                <w:b/>
              </w:rPr>
            </w:pPr>
            <w:r w:rsidRPr="002733DD">
              <w:rPr>
                <w:rFonts w:cs="Arial"/>
                <w:color w:val="666666"/>
              </w:rPr>
              <w:t>4780</w:t>
            </w:r>
            <w:r w:rsidRPr="002733DD">
              <w:rPr>
                <w:rFonts w:cs="Arial"/>
              </w:rPr>
              <w:t xml:space="preserve"> </w:t>
            </w:r>
            <w:r w:rsidRPr="002733DD">
              <w:rPr>
                <w:rFonts w:cs="Arial"/>
                <w:color w:val="666666"/>
              </w:rPr>
              <w:t>Stege</w:t>
            </w:r>
          </w:p>
        </w:tc>
      </w:tr>
    </w:tbl>
    <w:p w:rsidR="008B0965" w:rsidRPr="002733DD" w:rsidRDefault="00B770EA" w:rsidP="002733DD">
      <w:pPr>
        <w:pStyle w:val="Side2Overskrift"/>
      </w:pPr>
      <w:r>
        <w:t>Samlet konklusion af tilsyn på Pleje og Om</w:t>
      </w:r>
      <w:r w:rsidR="00B26560">
        <w:t>sorgsom</w:t>
      </w:r>
      <w:r>
        <w:t>råde</w:t>
      </w:r>
      <w:r w:rsidR="00B26560">
        <w:t>t for de kommunale leverandører.</w:t>
      </w:r>
    </w:p>
    <w:p w:rsidR="00564C6E" w:rsidRPr="002733DD" w:rsidRDefault="00D25309" w:rsidP="002733DD">
      <w:pPr>
        <w:rPr>
          <w:rFonts w:cs="Arial"/>
        </w:rPr>
        <w:sectPr w:rsidR="00564C6E" w:rsidRPr="002733DD" w:rsidSect="007F3DF9">
          <w:headerReference w:type="default" r:id="rId9"/>
          <w:pgSz w:w="11906" w:h="16838" w:code="9"/>
          <w:pgMar w:top="5330" w:right="1134" w:bottom="1134" w:left="4309" w:header="709" w:footer="709" w:gutter="0"/>
          <w:cols w:space="708"/>
          <w:docGrid w:linePitch="360"/>
        </w:sectPr>
      </w:pPr>
      <w:r w:rsidRPr="002733DD">
        <w:rPr>
          <w:rFonts w:cs="Arial"/>
        </w:rPr>
        <w:t xml:space="preserve">Udarbejdet af: </w:t>
      </w:r>
      <w:r w:rsidR="002733DD" w:rsidRPr="002733DD">
        <w:rPr>
          <w:rFonts w:cs="Arial"/>
        </w:rPr>
        <w:t>Charlotte Birgit Nielsen</w:t>
      </w:r>
      <w:r w:rsidR="00B770EA">
        <w:rPr>
          <w:rFonts w:cs="Arial"/>
        </w:rPr>
        <w:t xml:space="preserve"> </w:t>
      </w:r>
    </w:p>
    <w:p w:rsidR="00D25309" w:rsidRPr="00B770EA" w:rsidRDefault="00D012EB">
      <w:pPr>
        <w:rPr>
          <w:rFonts w:cs="Arial"/>
          <w:b/>
          <w:sz w:val="40"/>
          <w:szCs w:val="40"/>
        </w:rPr>
      </w:pPr>
      <w:r>
        <w:rPr>
          <w:rFonts w:cs="Arial"/>
          <w:b/>
          <w:sz w:val="40"/>
          <w:szCs w:val="40"/>
        </w:rPr>
        <w:lastRenderedPageBreak/>
        <w:t>Formål</w:t>
      </w:r>
      <w:r w:rsidR="00337559">
        <w:rPr>
          <w:rFonts w:cs="Arial"/>
          <w:b/>
          <w:sz w:val="40"/>
          <w:szCs w:val="40"/>
        </w:rPr>
        <w:t xml:space="preserve"> </w:t>
      </w:r>
    </w:p>
    <w:p w:rsidR="002733DD" w:rsidRDefault="002733DD" w:rsidP="002733DD">
      <w:pPr>
        <w:rPr>
          <w:rFonts w:cs="Arial"/>
        </w:rPr>
      </w:pPr>
    </w:p>
    <w:p w:rsidR="007111E5" w:rsidRDefault="002733DD" w:rsidP="002733DD">
      <w:pPr>
        <w:rPr>
          <w:rFonts w:cs="Arial"/>
          <w:sz w:val="24"/>
          <w:szCs w:val="24"/>
        </w:rPr>
      </w:pPr>
      <w:bookmarkStart w:id="0" w:name="_GoBack"/>
      <w:r w:rsidRPr="002733DD">
        <w:rPr>
          <w:rFonts w:cs="Arial"/>
          <w:sz w:val="24"/>
          <w:szCs w:val="24"/>
        </w:rPr>
        <w:t xml:space="preserve">Det kommunale tilsyns formål er at påse, at borgere </w:t>
      </w:r>
      <w:r w:rsidR="007111E5">
        <w:rPr>
          <w:rFonts w:cs="Arial"/>
          <w:sz w:val="24"/>
          <w:szCs w:val="24"/>
        </w:rPr>
        <w:t>visiteret til personlig pleje og praktisk hjælp</w:t>
      </w:r>
      <w:r w:rsidRPr="002733DD">
        <w:rPr>
          <w:rFonts w:cs="Arial"/>
          <w:sz w:val="24"/>
          <w:szCs w:val="24"/>
        </w:rPr>
        <w:t xml:space="preserve"> </w:t>
      </w:r>
      <w:r w:rsidR="007111E5">
        <w:rPr>
          <w:rFonts w:cs="Arial"/>
          <w:sz w:val="24"/>
          <w:szCs w:val="24"/>
        </w:rPr>
        <w:t>efter serviceloven</w:t>
      </w:r>
      <w:r w:rsidR="00B26560">
        <w:rPr>
          <w:rFonts w:cs="Arial"/>
          <w:sz w:val="24"/>
          <w:szCs w:val="24"/>
        </w:rPr>
        <w:t>,</w:t>
      </w:r>
      <w:r w:rsidR="007111E5">
        <w:rPr>
          <w:rFonts w:cs="Arial"/>
          <w:sz w:val="24"/>
          <w:szCs w:val="24"/>
        </w:rPr>
        <w:t xml:space="preserve"> </w:t>
      </w:r>
      <w:r w:rsidRPr="002733DD">
        <w:rPr>
          <w:rFonts w:cs="Arial"/>
          <w:sz w:val="24"/>
          <w:szCs w:val="24"/>
        </w:rPr>
        <w:t>får den hjælp</w:t>
      </w:r>
      <w:r w:rsidR="007111E5">
        <w:rPr>
          <w:rFonts w:cs="Arial"/>
          <w:sz w:val="24"/>
          <w:szCs w:val="24"/>
        </w:rPr>
        <w:t xml:space="preserve"> som</w:t>
      </w:r>
      <w:r w:rsidRPr="002733DD">
        <w:rPr>
          <w:rFonts w:cs="Arial"/>
          <w:sz w:val="24"/>
          <w:szCs w:val="24"/>
        </w:rPr>
        <w:t xml:space="preserve"> de </w:t>
      </w:r>
      <w:r w:rsidR="007111E5">
        <w:rPr>
          <w:rFonts w:cs="Arial"/>
          <w:sz w:val="24"/>
          <w:szCs w:val="24"/>
        </w:rPr>
        <w:t xml:space="preserve">er bevilget og </w:t>
      </w:r>
      <w:r w:rsidRPr="002733DD">
        <w:rPr>
          <w:rFonts w:cs="Arial"/>
          <w:sz w:val="24"/>
          <w:szCs w:val="24"/>
        </w:rPr>
        <w:t>har behov for</w:t>
      </w:r>
      <w:r w:rsidR="007111E5">
        <w:rPr>
          <w:rFonts w:cs="Arial"/>
          <w:sz w:val="24"/>
          <w:szCs w:val="24"/>
        </w:rPr>
        <w:t>. At hjælpen gives med den nødvendige kompetence og indenfor den faglige og økonomiske ramme, som Kommunalbestyrelsen har fastlagt.</w:t>
      </w:r>
    </w:p>
    <w:p w:rsidR="007111E5" w:rsidRDefault="007111E5" w:rsidP="002733DD">
      <w:pPr>
        <w:rPr>
          <w:rFonts w:cs="Arial"/>
          <w:sz w:val="24"/>
          <w:szCs w:val="24"/>
        </w:rPr>
      </w:pPr>
    </w:p>
    <w:p w:rsidR="002733DD" w:rsidRPr="002733DD" w:rsidRDefault="002733DD" w:rsidP="002733DD">
      <w:pPr>
        <w:rPr>
          <w:rFonts w:cs="Arial"/>
          <w:sz w:val="24"/>
          <w:szCs w:val="24"/>
        </w:rPr>
      </w:pPr>
      <w:r w:rsidRPr="002733DD">
        <w:rPr>
          <w:rFonts w:cs="Arial"/>
          <w:sz w:val="24"/>
          <w:szCs w:val="24"/>
        </w:rPr>
        <w:t>Tilsynet har fokus på den enkelte borgers ansvar / ressourcer og potentiale for udvikling</w:t>
      </w:r>
      <w:r w:rsidR="007111E5">
        <w:rPr>
          <w:rFonts w:cs="Arial"/>
          <w:sz w:val="24"/>
          <w:szCs w:val="24"/>
        </w:rPr>
        <w:t>.</w:t>
      </w:r>
      <w:r w:rsidRPr="002733DD">
        <w:rPr>
          <w:rFonts w:cs="Arial"/>
          <w:sz w:val="24"/>
          <w:szCs w:val="24"/>
        </w:rPr>
        <w:t xml:space="preserve"> </w:t>
      </w:r>
      <w:r w:rsidR="007111E5">
        <w:rPr>
          <w:rFonts w:cs="Arial"/>
          <w:sz w:val="24"/>
          <w:szCs w:val="24"/>
        </w:rPr>
        <w:t>M</w:t>
      </w:r>
      <w:r w:rsidRPr="002733DD">
        <w:rPr>
          <w:rFonts w:cs="Arial"/>
          <w:sz w:val="24"/>
          <w:szCs w:val="24"/>
        </w:rPr>
        <w:t xml:space="preserve">en også, at hjælpen tilrettelægges på baggrund af en konkret og individuel vurdering af borgerens behov og forudsætninger, og i samarbejde med den enkelte. </w:t>
      </w:r>
    </w:p>
    <w:p w:rsidR="002733DD" w:rsidRPr="002733DD" w:rsidRDefault="002733DD" w:rsidP="002733DD">
      <w:pPr>
        <w:rPr>
          <w:rFonts w:cs="Arial"/>
          <w:sz w:val="24"/>
          <w:szCs w:val="24"/>
        </w:rPr>
      </w:pPr>
    </w:p>
    <w:p w:rsidR="00564C6E" w:rsidRDefault="002733DD" w:rsidP="002733DD">
      <w:pPr>
        <w:rPr>
          <w:rFonts w:cs="Arial"/>
          <w:sz w:val="24"/>
          <w:szCs w:val="24"/>
        </w:rPr>
      </w:pPr>
      <w:r w:rsidRPr="002733DD">
        <w:rPr>
          <w:rFonts w:cs="Arial"/>
          <w:sz w:val="24"/>
          <w:szCs w:val="24"/>
        </w:rPr>
        <w:t>Tilsynet bidrager til, at personalet får idéer eller redskaber til at fastholde eller øge kvalitet og borgertryghed</w:t>
      </w:r>
      <w:r w:rsidR="00B26560">
        <w:rPr>
          <w:rFonts w:cs="Arial"/>
          <w:sz w:val="24"/>
          <w:szCs w:val="24"/>
        </w:rPr>
        <w:t>en</w:t>
      </w:r>
      <w:r w:rsidRPr="002733DD">
        <w:rPr>
          <w:rFonts w:cs="Arial"/>
          <w:sz w:val="24"/>
          <w:szCs w:val="24"/>
        </w:rPr>
        <w:t>. Dette gøres gennem anerkendende tilgang og med særligt fokus på læring og udvikling under tilsyne</w:t>
      </w:r>
      <w:r w:rsidR="007111E5">
        <w:rPr>
          <w:rFonts w:cs="Arial"/>
          <w:sz w:val="24"/>
          <w:szCs w:val="24"/>
        </w:rPr>
        <w:t>t.</w:t>
      </w:r>
    </w:p>
    <w:p w:rsidR="00D012EB" w:rsidRDefault="00D012EB" w:rsidP="00D012EB">
      <w:pPr>
        <w:rPr>
          <w:rFonts w:cs="Arial"/>
          <w:sz w:val="24"/>
          <w:szCs w:val="24"/>
        </w:rPr>
      </w:pPr>
    </w:p>
    <w:p w:rsidR="00147629" w:rsidRPr="00147629" w:rsidRDefault="00147629" w:rsidP="00147629">
      <w:pPr>
        <w:rPr>
          <w:rFonts w:cs="Arial"/>
          <w:b/>
          <w:sz w:val="24"/>
          <w:szCs w:val="24"/>
        </w:rPr>
      </w:pPr>
      <w:r w:rsidRPr="00147629">
        <w:rPr>
          <w:rFonts w:cs="Arial"/>
          <w:b/>
          <w:sz w:val="24"/>
          <w:szCs w:val="24"/>
        </w:rPr>
        <w:t xml:space="preserve">Lovgrundlag </w:t>
      </w:r>
    </w:p>
    <w:p w:rsidR="00147629" w:rsidRPr="00147629" w:rsidRDefault="00147629" w:rsidP="00147629">
      <w:pPr>
        <w:rPr>
          <w:rFonts w:cs="Arial"/>
          <w:sz w:val="24"/>
          <w:szCs w:val="24"/>
        </w:rPr>
      </w:pPr>
      <w:r w:rsidRPr="00147629">
        <w:rPr>
          <w:rFonts w:cs="Arial"/>
          <w:sz w:val="24"/>
          <w:szCs w:val="24"/>
        </w:rPr>
        <w:t>I henhold til Servicelovens §§ 148a og 151, stk. 1-2 og Retssikkerhedslovens § 15 har kommunen pligt til at føre tilsyn med, at de kommunale opgaver efter § 83 og 86</w:t>
      </w:r>
      <w:r w:rsidR="007111E5">
        <w:rPr>
          <w:rFonts w:cs="Arial"/>
          <w:sz w:val="24"/>
          <w:szCs w:val="24"/>
        </w:rPr>
        <w:t>. At de</w:t>
      </w:r>
      <w:r w:rsidRPr="00147629">
        <w:rPr>
          <w:rFonts w:cs="Arial"/>
          <w:sz w:val="24"/>
          <w:szCs w:val="24"/>
        </w:rPr>
        <w:t xml:space="preserve"> løses i overensstemmelse med de afgørelser, kommunalbestyrelsen har truffet efter disse bestemmelser og i henhold til kommunalbestyrelsens vedtagne kvalitetsstandarder. Tilsynet skal i h.t. Retssikkerhedslovens § 15 endvidere også omfatte måden, hvorpå opgaverne udføres. </w:t>
      </w:r>
    </w:p>
    <w:p w:rsidR="00147629" w:rsidRPr="00147629" w:rsidRDefault="00147629" w:rsidP="00147629">
      <w:pPr>
        <w:rPr>
          <w:rFonts w:cs="Arial"/>
          <w:sz w:val="24"/>
          <w:szCs w:val="24"/>
        </w:rPr>
      </w:pPr>
      <w:r w:rsidRPr="00147629">
        <w:rPr>
          <w:rFonts w:cs="Arial"/>
          <w:sz w:val="24"/>
          <w:szCs w:val="24"/>
        </w:rPr>
        <w:t>Som led i tilsynsforpligtelsen efter Servicelovens § 151 stk. 1 skal kommunalbestyrelsen hvert år foretage mindst ét uanmeldt besøg på plejehjem m.v., jf. § 192, der er omfattet af lov om almene boliger. Tilsynet omfatter indsatsen over for de beboere, lejere og plejeboligbebyggelser, der modtager kommunale serviceydelser. Tilsynet må ikke varetages af leverandører eller personer, der udfører opgaver på området.</w:t>
      </w:r>
    </w:p>
    <w:p w:rsidR="00147629" w:rsidRPr="00147629" w:rsidRDefault="00147629" w:rsidP="00147629">
      <w:pPr>
        <w:rPr>
          <w:rFonts w:cs="Arial"/>
          <w:sz w:val="24"/>
          <w:szCs w:val="24"/>
        </w:rPr>
      </w:pPr>
    </w:p>
    <w:p w:rsidR="00337559" w:rsidRPr="00337559" w:rsidRDefault="00337559" w:rsidP="00337559">
      <w:pPr>
        <w:rPr>
          <w:rFonts w:cs="Arial"/>
          <w:b/>
          <w:sz w:val="24"/>
          <w:szCs w:val="24"/>
        </w:rPr>
      </w:pPr>
      <w:r>
        <w:rPr>
          <w:rFonts w:cs="Arial"/>
          <w:b/>
          <w:sz w:val="24"/>
          <w:szCs w:val="24"/>
        </w:rPr>
        <w:t>Tilsynets form</w:t>
      </w:r>
    </w:p>
    <w:p w:rsidR="00337559" w:rsidRDefault="00337559" w:rsidP="00337559">
      <w:pPr>
        <w:rPr>
          <w:rFonts w:cs="Arial"/>
          <w:sz w:val="24"/>
          <w:szCs w:val="24"/>
        </w:rPr>
      </w:pPr>
      <w:r w:rsidRPr="00D012EB">
        <w:rPr>
          <w:rFonts w:cs="Arial"/>
          <w:sz w:val="24"/>
          <w:szCs w:val="24"/>
        </w:rPr>
        <w:t xml:space="preserve">Det er sundhedsfagligt personale fra </w:t>
      </w:r>
      <w:r>
        <w:rPr>
          <w:rFonts w:cs="Arial"/>
          <w:sz w:val="24"/>
          <w:szCs w:val="24"/>
        </w:rPr>
        <w:t>A</w:t>
      </w:r>
      <w:r w:rsidRPr="00D012EB">
        <w:rPr>
          <w:rFonts w:cs="Arial"/>
          <w:sz w:val="24"/>
          <w:szCs w:val="24"/>
        </w:rPr>
        <w:t xml:space="preserve">fdeling </w:t>
      </w:r>
      <w:r>
        <w:rPr>
          <w:rFonts w:cs="Arial"/>
          <w:sz w:val="24"/>
          <w:szCs w:val="24"/>
        </w:rPr>
        <w:t>for</w:t>
      </w:r>
      <w:r w:rsidRPr="00D012EB">
        <w:rPr>
          <w:rFonts w:cs="Arial"/>
          <w:sz w:val="24"/>
          <w:szCs w:val="24"/>
        </w:rPr>
        <w:t xml:space="preserve"> Pleje &amp; Omsorg, som gennemfører uanmeldte kommunale tilsyn med Vordingborg Kommunes distrikter</w:t>
      </w:r>
      <w:r>
        <w:rPr>
          <w:rFonts w:cs="Arial"/>
          <w:sz w:val="24"/>
          <w:szCs w:val="24"/>
        </w:rPr>
        <w:t xml:space="preserve"> og med de private leverandører</w:t>
      </w:r>
      <w:r w:rsidRPr="00D012EB">
        <w:rPr>
          <w:rFonts w:cs="Arial"/>
          <w:sz w:val="24"/>
          <w:szCs w:val="24"/>
        </w:rPr>
        <w:t xml:space="preserve">. </w:t>
      </w:r>
      <w:r>
        <w:rPr>
          <w:rFonts w:cs="Arial"/>
          <w:sz w:val="24"/>
          <w:szCs w:val="24"/>
        </w:rPr>
        <w:t xml:space="preserve">I 2019 foregik tilsynet </w:t>
      </w:r>
      <w:r>
        <w:rPr>
          <w:rFonts w:cs="Arial"/>
          <w:sz w:val="24"/>
          <w:szCs w:val="24"/>
        </w:rPr>
        <w:t>med de kommunale leverandører</w:t>
      </w:r>
      <w:r>
        <w:rPr>
          <w:rFonts w:cs="Arial"/>
          <w:sz w:val="24"/>
          <w:szCs w:val="24"/>
        </w:rPr>
        <w:t xml:space="preserve"> i kommunens 7 distrikter over 2 dage hvert sted</w:t>
      </w:r>
      <w:r>
        <w:rPr>
          <w:rFonts w:cs="Arial"/>
          <w:sz w:val="24"/>
          <w:szCs w:val="24"/>
        </w:rPr>
        <w:t xml:space="preserve">. </w:t>
      </w:r>
      <w:r>
        <w:rPr>
          <w:rFonts w:cs="Arial"/>
          <w:sz w:val="24"/>
          <w:szCs w:val="24"/>
        </w:rPr>
        <w:t>Tilsyn fandt sted i hjemmeplejen i de 7 distrikter og i plejeboliger ved distrikternes 10 plejecentre.</w:t>
      </w:r>
      <w:r>
        <w:rPr>
          <w:rFonts w:cs="Arial"/>
          <w:sz w:val="24"/>
          <w:szCs w:val="24"/>
        </w:rPr>
        <w:t xml:space="preserve"> </w:t>
      </w:r>
    </w:p>
    <w:p w:rsidR="00337559" w:rsidRPr="00D012EB" w:rsidRDefault="00337559" w:rsidP="00337559">
      <w:pPr>
        <w:rPr>
          <w:rFonts w:cs="Arial"/>
          <w:sz w:val="24"/>
          <w:szCs w:val="24"/>
        </w:rPr>
      </w:pPr>
      <w:r>
        <w:rPr>
          <w:rFonts w:cs="Arial"/>
          <w:sz w:val="24"/>
          <w:szCs w:val="24"/>
        </w:rPr>
        <w:t xml:space="preserve">Den tilsynsførende deltog </w:t>
      </w:r>
      <w:r>
        <w:rPr>
          <w:rFonts w:cs="Arial"/>
          <w:sz w:val="24"/>
          <w:szCs w:val="24"/>
        </w:rPr>
        <w:t xml:space="preserve">under de to dages tilsyn </w:t>
      </w:r>
      <w:r>
        <w:rPr>
          <w:rFonts w:cs="Arial"/>
          <w:sz w:val="24"/>
          <w:szCs w:val="24"/>
        </w:rPr>
        <w:t>i plejen på lige fod med de øvrige medarbejdere i distriktet.</w:t>
      </w:r>
      <w:r>
        <w:rPr>
          <w:rFonts w:cs="Arial"/>
          <w:sz w:val="24"/>
          <w:szCs w:val="24"/>
        </w:rPr>
        <w:t xml:space="preserve"> Det var en ny metode, der blev afprøvet. En metode </w:t>
      </w:r>
      <w:r w:rsidR="005543CF">
        <w:rPr>
          <w:rFonts w:cs="Arial"/>
          <w:sz w:val="24"/>
          <w:szCs w:val="24"/>
        </w:rPr>
        <w:t>som har øget det lærende perspektiv for medarbejdere og ledere.</w:t>
      </w:r>
    </w:p>
    <w:p w:rsidR="00147629" w:rsidRPr="00337559" w:rsidRDefault="00147629" w:rsidP="002733DD">
      <w:pPr>
        <w:rPr>
          <w:rFonts w:cs="Arial"/>
          <w:b/>
          <w:sz w:val="24"/>
          <w:szCs w:val="24"/>
        </w:rPr>
      </w:pPr>
    </w:p>
    <w:p w:rsidR="00564C6E" w:rsidRDefault="00564C6E" w:rsidP="00564C6E">
      <w:pPr>
        <w:rPr>
          <w:rFonts w:cs="Arial"/>
        </w:rPr>
      </w:pPr>
    </w:p>
    <w:bookmarkEnd w:id="0"/>
    <w:p w:rsidR="00D012EB" w:rsidRDefault="00D012EB" w:rsidP="00564C6E">
      <w:pPr>
        <w:rPr>
          <w:rFonts w:cs="Arial"/>
        </w:rPr>
      </w:pPr>
    </w:p>
    <w:p w:rsidR="00D012EB" w:rsidRDefault="00D012EB" w:rsidP="00564C6E">
      <w:pPr>
        <w:rPr>
          <w:rFonts w:cs="Arial"/>
        </w:rPr>
      </w:pPr>
    </w:p>
    <w:p w:rsidR="00D012EB" w:rsidRDefault="00D012EB" w:rsidP="00564C6E">
      <w:pPr>
        <w:rPr>
          <w:rFonts w:cs="Arial"/>
        </w:rPr>
      </w:pPr>
    </w:p>
    <w:p w:rsidR="00D012EB" w:rsidRDefault="00D012EB" w:rsidP="00B770EA">
      <w:pPr>
        <w:spacing w:after="200"/>
      </w:pPr>
    </w:p>
    <w:p w:rsidR="00147629" w:rsidRPr="009254E5" w:rsidRDefault="00147629" w:rsidP="00EC65DA">
      <w:pPr>
        <w:pStyle w:val="Overskrift1"/>
        <w:numPr>
          <w:ilvl w:val="0"/>
          <w:numId w:val="0"/>
        </w:numPr>
        <w:ind w:left="567" w:hanging="567"/>
        <w:rPr>
          <w:rFonts w:ascii="Arial" w:hAnsi="Arial" w:cs="Arial"/>
        </w:rPr>
      </w:pPr>
      <w:r w:rsidRPr="009254E5">
        <w:rPr>
          <w:rFonts w:ascii="Arial" w:hAnsi="Arial" w:cs="Arial"/>
          <w:noProof/>
          <w:szCs w:val="40"/>
          <w:lang w:eastAsia="da-DK"/>
        </w:rPr>
        <w:t xml:space="preserve">Samlet </w:t>
      </w:r>
      <w:r w:rsidR="00B770EA" w:rsidRPr="009254E5">
        <w:rPr>
          <w:rFonts w:ascii="Arial" w:hAnsi="Arial" w:cs="Arial"/>
          <w:noProof/>
          <w:szCs w:val="40"/>
          <w:lang w:eastAsia="da-DK"/>
        </w:rPr>
        <w:t>konklu</w:t>
      </w:r>
      <w:r w:rsidRPr="009254E5">
        <w:rPr>
          <w:rFonts w:ascii="Arial" w:hAnsi="Arial" w:cs="Arial"/>
          <w:noProof/>
          <w:szCs w:val="40"/>
          <w:lang w:eastAsia="da-DK"/>
        </w:rPr>
        <w:t xml:space="preserve">sion </w:t>
      </w:r>
    </w:p>
    <w:tbl>
      <w:tblPr>
        <w:tblStyle w:val="Tabel-Gitter"/>
        <w:tblW w:w="0" w:type="auto"/>
        <w:tblLook w:val="04A0" w:firstRow="1" w:lastRow="0" w:firstColumn="1" w:lastColumn="0" w:noHBand="0" w:noVBand="1"/>
      </w:tblPr>
      <w:tblGrid>
        <w:gridCol w:w="9628"/>
      </w:tblGrid>
      <w:tr w:rsidR="00147629" w:rsidTr="00147629">
        <w:tc>
          <w:tcPr>
            <w:tcW w:w="9628" w:type="dxa"/>
          </w:tcPr>
          <w:p w:rsidR="00147629" w:rsidRPr="00147629" w:rsidRDefault="008A0680" w:rsidP="00147629">
            <w:pPr>
              <w:rPr>
                <w:noProof/>
                <w:sz w:val="24"/>
                <w:szCs w:val="24"/>
              </w:rPr>
            </w:pPr>
            <w:r>
              <w:rPr>
                <w:b/>
                <w:noProof/>
                <w:sz w:val="24"/>
                <w:szCs w:val="24"/>
              </w:rPr>
              <w:t>Virksomheder</w:t>
            </w:r>
            <w:r w:rsidR="00147629" w:rsidRPr="00147629">
              <w:rPr>
                <w:noProof/>
                <w:sz w:val="24"/>
                <w:szCs w:val="24"/>
              </w:rPr>
              <w:t xml:space="preserve">: </w:t>
            </w:r>
          </w:p>
          <w:p w:rsidR="008A0680" w:rsidRDefault="008A0680" w:rsidP="00147629">
            <w:pPr>
              <w:rPr>
                <w:noProof/>
                <w:sz w:val="24"/>
                <w:szCs w:val="24"/>
              </w:rPr>
            </w:pPr>
            <w:r>
              <w:rPr>
                <w:noProof/>
                <w:sz w:val="24"/>
                <w:szCs w:val="24"/>
              </w:rPr>
              <w:t>Skovbo plejecenter,</w:t>
            </w:r>
          </w:p>
          <w:p w:rsidR="008A0680" w:rsidRDefault="008A0680" w:rsidP="00147629">
            <w:pPr>
              <w:rPr>
                <w:noProof/>
                <w:sz w:val="24"/>
                <w:szCs w:val="24"/>
              </w:rPr>
            </w:pPr>
            <w:r>
              <w:rPr>
                <w:noProof/>
                <w:sz w:val="24"/>
                <w:szCs w:val="24"/>
              </w:rPr>
              <w:t>Solhøj plejecenter/udekørende grp.</w:t>
            </w:r>
          </w:p>
          <w:p w:rsidR="008A0680" w:rsidRDefault="008A0680" w:rsidP="00147629">
            <w:pPr>
              <w:rPr>
                <w:noProof/>
                <w:sz w:val="24"/>
                <w:szCs w:val="24"/>
              </w:rPr>
            </w:pPr>
            <w:r>
              <w:rPr>
                <w:noProof/>
                <w:sz w:val="24"/>
                <w:szCs w:val="24"/>
              </w:rPr>
              <w:t>Præstø plejecenter/udekørende grp.</w:t>
            </w:r>
          </w:p>
          <w:p w:rsidR="008A0680" w:rsidRDefault="008A0680" w:rsidP="00147629">
            <w:pPr>
              <w:rPr>
                <w:noProof/>
                <w:sz w:val="24"/>
                <w:szCs w:val="24"/>
              </w:rPr>
            </w:pPr>
            <w:r>
              <w:rPr>
                <w:noProof/>
                <w:sz w:val="24"/>
                <w:szCs w:val="24"/>
              </w:rPr>
              <w:t>Ulvsund plejecenter/udekørende grp.</w:t>
            </w:r>
          </w:p>
          <w:p w:rsidR="008A0680" w:rsidRDefault="008A0680" w:rsidP="00147629">
            <w:pPr>
              <w:rPr>
                <w:noProof/>
                <w:sz w:val="24"/>
                <w:szCs w:val="24"/>
              </w:rPr>
            </w:pPr>
            <w:r>
              <w:rPr>
                <w:noProof/>
                <w:sz w:val="24"/>
                <w:szCs w:val="24"/>
              </w:rPr>
              <w:t>Fanefjord plejecenter</w:t>
            </w:r>
          </w:p>
          <w:p w:rsidR="008A0680" w:rsidRDefault="008A0680" w:rsidP="00147629">
            <w:pPr>
              <w:rPr>
                <w:noProof/>
                <w:sz w:val="24"/>
                <w:szCs w:val="24"/>
              </w:rPr>
            </w:pPr>
            <w:r>
              <w:rPr>
                <w:noProof/>
                <w:sz w:val="24"/>
                <w:szCs w:val="24"/>
              </w:rPr>
              <w:t>Aggerhus plejecenter</w:t>
            </w:r>
          </w:p>
          <w:p w:rsidR="008A0680" w:rsidRDefault="008A0680" w:rsidP="00147629">
            <w:pPr>
              <w:rPr>
                <w:noProof/>
                <w:sz w:val="24"/>
                <w:szCs w:val="24"/>
              </w:rPr>
            </w:pPr>
            <w:r>
              <w:rPr>
                <w:noProof/>
                <w:sz w:val="24"/>
                <w:szCs w:val="24"/>
              </w:rPr>
              <w:t>Rosenvang plejecenter/udekørende grp.</w:t>
            </w:r>
          </w:p>
          <w:p w:rsidR="008A0680" w:rsidRDefault="008A0680" w:rsidP="00147629">
            <w:pPr>
              <w:rPr>
                <w:noProof/>
                <w:sz w:val="24"/>
                <w:szCs w:val="24"/>
              </w:rPr>
            </w:pPr>
            <w:r>
              <w:rPr>
                <w:noProof/>
                <w:sz w:val="24"/>
                <w:szCs w:val="24"/>
              </w:rPr>
              <w:t>Klintholm Havn plejecenter/udekørende grp.</w:t>
            </w:r>
          </w:p>
          <w:p w:rsidR="008A0680" w:rsidRDefault="008A0680" w:rsidP="00147629">
            <w:pPr>
              <w:rPr>
                <w:noProof/>
                <w:sz w:val="24"/>
                <w:szCs w:val="24"/>
              </w:rPr>
            </w:pPr>
            <w:r>
              <w:rPr>
                <w:noProof/>
                <w:sz w:val="24"/>
                <w:szCs w:val="24"/>
              </w:rPr>
              <w:t>Solvang plejecenter og udekørende grp.</w:t>
            </w:r>
          </w:p>
          <w:p w:rsidR="008A0680" w:rsidRDefault="008A0680" w:rsidP="00147629">
            <w:pPr>
              <w:rPr>
                <w:noProof/>
                <w:sz w:val="24"/>
                <w:szCs w:val="24"/>
              </w:rPr>
            </w:pPr>
            <w:r>
              <w:rPr>
                <w:noProof/>
                <w:sz w:val="24"/>
                <w:szCs w:val="24"/>
              </w:rPr>
              <w:t>Vintersbølle plejecenter og udekørende grp.</w:t>
            </w:r>
            <w:r w:rsidR="00B770EA">
              <w:rPr>
                <w:noProof/>
                <w:sz w:val="24"/>
                <w:szCs w:val="24"/>
              </w:rPr>
              <w:t xml:space="preserve">, </w:t>
            </w:r>
          </w:p>
          <w:p w:rsidR="00147629" w:rsidRPr="00147629" w:rsidRDefault="00B770EA" w:rsidP="00147629">
            <w:pPr>
              <w:rPr>
                <w:noProof/>
                <w:sz w:val="24"/>
                <w:szCs w:val="24"/>
              </w:rPr>
            </w:pPr>
            <w:r>
              <w:rPr>
                <w:noProof/>
                <w:sz w:val="24"/>
                <w:szCs w:val="24"/>
              </w:rPr>
              <w:t>har i 2019</w:t>
            </w:r>
            <w:r w:rsidR="00147629" w:rsidRPr="00147629">
              <w:rPr>
                <w:noProof/>
                <w:sz w:val="24"/>
                <w:szCs w:val="24"/>
              </w:rPr>
              <w:t xml:space="preserve"> været omfattet af tilsynet.</w:t>
            </w:r>
          </w:p>
          <w:p w:rsidR="00147629" w:rsidRDefault="00147629" w:rsidP="00B770EA">
            <w:pPr>
              <w:rPr>
                <w:noProof/>
                <w:sz w:val="24"/>
                <w:szCs w:val="24"/>
              </w:rPr>
            </w:pPr>
          </w:p>
        </w:tc>
      </w:tr>
      <w:tr w:rsidR="00147629" w:rsidTr="00147629">
        <w:tc>
          <w:tcPr>
            <w:tcW w:w="9628" w:type="dxa"/>
          </w:tcPr>
          <w:p w:rsidR="00147629" w:rsidRPr="00147629" w:rsidRDefault="00147629" w:rsidP="00147629">
            <w:pPr>
              <w:rPr>
                <w:b/>
                <w:noProof/>
                <w:sz w:val="24"/>
                <w:szCs w:val="24"/>
              </w:rPr>
            </w:pPr>
            <w:r w:rsidRPr="00147629">
              <w:rPr>
                <w:b/>
                <w:noProof/>
                <w:sz w:val="24"/>
                <w:szCs w:val="24"/>
              </w:rPr>
              <w:t>Dokumentation:</w:t>
            </w:r>
          </w:p>
          <w:p w:rsidR="00147629" w:rsidRPr="00147629" w:rsidRDefault="00147629" w:rsidP="0036606C">
            <w:pPr>
              <w:rPr>
                <w:noProof/>
                <w:sz w:val="24"/>
                <w:szCs w:val="24"/>
              </w:rPr>
            </w:pPr>
            <w:r w:rsidRPr="00147629">
              <w:rPr>
                <w:noProof/>
                <w:sz w:val="24"/>
                <w:szCs w:val="24"/>
              </w:rPr>
              <w:t xml:space="preserve">Alle </w:t>
            </w:r>
            <w:r w:rsidR="008A0680">
              <w:rPr>
                <w:noProof/>
                <w:sz w:val="24"/>
                <w:szCs w:val="24"/>
              </w:rPr>
              <w:t xml:space="preserve">virksomhederne har fuld </w:t>
            </w:r>
            <w:r w:rsidRPr="00147629">
              <w:rPr>
                <w:noProof/>
                <w:sz w:val="24"/>
                <w:szCs w:val="24"/>
              </w:rPr>
              <w:t xml:space="preserve">gang </w:t>
            </w:r>
            <w:r w:rsidR="008A0680">
              <w:rPr>
                <w:noProof/>
                <w:sz w:val="24"/>
                <w:szCs w:val="24"/>
              </w:rPr>
              <w:t>i implementeringen af FSIII. Det er en udviklingsopgave for de enkelte virksomheder, som må fortsætte med at pågå med stor ledelsesbevågenhed. Alle medarbejdere skal oplære</w:t>
            </w:r>
            <w:r w:rsidR="0036606C">
              <w:rPr>
                <w:noProof/>
                <w:sz w:val="24"/>
                <w:szCs w:val="24"/>
              </w:rPr>
              <w:t>s</w:t>
            </w:r>
            <w:r w:rsidR="008A0680">
              <w:rPr>
                <w:noProof/>
                <w:sz w:val="24"/>
                <w:szCs w:val="24"/>
              </w:rPr>
              <w:t xml:space="preserve"> og fortsætte med at dokumentere i de faglige mål, samt læse og opdatere handlingsanvisninger på de bevilgede ydelser. </w:t>
            </w:r>
          </w:p>
          <w:p w:rsidR="00147629" w:rsidRDefault="00147629" w:rsidP="00147629">
            <w:pPr>
              <w:rPr>
                <w:noProof/>
                <w:sz w:val="24"/>
                <w:szCs w:val="24"/>
              </w:rPr>
            </w:pPr>
            <w:r w:rsidRPr="00147629">
              <w:rPr>
                <w:noProof/>
                <w:sz w:val="24"/>
                <w:szCs w:val="24"/>
              </w:rPr>
              <w:t xml:space="preserve">Det forventes at der i alle borgerjournaler, inden udgangen af </w:t>
            </w:r>
            <w:r w:rsidR="0036606C">
              <w:rPr>
                <w:noProof/>
                <w:sz w:val="24"/>
                <w:szCs w:val="24"/>
              </w:rPr>
              <w:t>3. kvartal</w:t>
            </w:r>
            <w:r w:rsidRPr="00147629">
              <w:rPr>
                <w:noProof/>
                <w:sz w:val="24"/>
                <w:szCs w:val="24"/>
              </w:rPr>
              <w:t xml:space="preserve"> 2020, dokumenteres efter Fælles Sprog 3 metoden.</w:t>
            </w:r>
          </w:p>
          <w:p w:rsidR="0036606C" w:rsidRPr="0036606C" w:rsidRDefault="0036606C" w:rsidP="0036606C">
            <w:pPr>
              <w:rPr>
                <w:noProof/>
                <w:sz w:val="24"/>
                <w:szCs w:val="24"/>
              </w:rPr>
            </w:pPr>
            <w:r>
              <w:rPr>
                <w:noProof/>
                <w:sz w:val="24"/>
                <w:szCs w:val="24"/>
              </w:rPr>
              <w:t>Det er observeret</w:t>
            </w:r>
            <w:r w:rsidRPr="0036606C">
              <w:rPr>
                <w:noProof/>
                <w:sz w:val="24"/>
                <w:szCs w:val="24"/>
              </w:rPr>
              <w:t xml:space="preserve"> </w:t>
            </w:r>
            <w:r>
              <w:rPr>
                <w:noProof/>
                <w:sz w:val="24"/>
                <w:szCs w:val="24"/>
              </w:rPr>
              <w:t>at flere plejecentr</w:t>
            </w:r>
            <w:r w:rsidR="007111E5">
              <w:rPr>
                <w:noProof/>
                <w:sz w:val="24"/>
                <w:szCs w:val="24"/>
              </w:rPr>
              <w:t>e</w:t>
            </w:r>
            <w:r w:rsidR="0063581E">
              <w:rPr>
                <w:noProof/>
                <w:sz w:val="24"/>
                <w:szCs w:val="24"/>
              </w:rPr>
              <w:t xml:space="preserve"> har mistet det tætte</w:t>
            </w:r>
            <w:r w:rsidRPr="0036606C">
              <w:rPr>
                <w:noProof/>
                <w:sz w:val="24"/>
                <w:szCs w:val="24"/>
              </w:rPr>
              <w:t xml:space="preserve"> fokus på tryksårsvurdering</w:t>
            </w:r>
            <w:r>
              <w:rPr>
                <w:noProof/>
                <w:sz w:val="24"/>
                <w:szCs w:val="24"/>
              </w:rPr>
              <w:t xml:space="preserve">, efter implementering af tryksårspakken, </w:t>
            </w:r>
            <w:r w:rsidR="0063581E">
              <w:rPr>
                <w:noProof/>
                <w:sz w:val="24"/>
                <w:szCs w:val="24"/>
              </w:rPr>
              <w:t xml:space="preserve">indsatsen </w:t>
            </w:r>
            <w:r>
              <w:rPr>
                <w:noProof/>
                <w:sz w:val="24"/>
                <w:szCs w:val="24"/>
              </w:rPr>
              <w:t>er for nedadgående. Der skal fokus på dette område igen.</w:t>
            </w:r>
          </w:p>
          <w:p w:rsidR="0036606C" w:rsidRPr="00147629" w:rsidRDefault="0036606C" w:rsidP="0036606C">
            <w:pPr>
              <w:rPr>
                <w:noProof/>
                <w:sz w:val="24"/>
                <w:szCs w:val="24"/>
              </w:rPr>
            </w:pPr>
            <w:r>
              <w:rPr>
                <w:noProof/>
                <w:sz w:val="24"/>
                <w:szCs w:val="24"/>
              </w:rPr>
              <w:t>Der ses også et fald i fokus på at sikre</w:t>
            </w:r>
            <w:r w:rsidRPr="0036606C">
              <w:rPr>
                <w:noProof/>
                <w:sz w:val="24"/>
                <w:szCs w:val="24"/>
              </w:rPr>
              <w:t xml:space="preserve"> korrekt ernæringsvurdering af </w:t>
            </w:r>
            <w:r>
              <w:rPr>
                <w:noProof/>
                <w:sz w:val="24"/>
                <w:szCs w:val="24"/>
              </w:rPr>
              <w:t>borgerne, samt at få vejet borgerne</w:t>
            </w:r>
            <w:r w:rsidRPr="0036606C">
              <w:rPr>
                <w:noProof/>
                <w:sz w:val="24"/>
                <w:szCs w:val="24"/>
              </w:rPr>
              <w:t xml:space="preserve"> </w:t>
            </w:r>
            <w:r w:rsidR="0063581E">
              <w:rPr>
                <w:noProof/>
                <w:sz w:val="24"/>
                <w:szCs w:val="24"/>
              </w:rPr>
              <w:t>é</w:t>
            </w:r>
            <w:r w:rsidRPr="0036606C">
              <w:rPr>
                <w:noProof/>
                <w:sz w:val="24"/>
                <w:szCs w:val="24"/>
              </w:rPr>
              <w:t xml:space="preserve">n gang om måneden, som Sundhedsstyrelsen anbefaler det. Det er et indsatsområde, der </w:t>
            </w:r>
            <w:r w:rsidR="0063581E">
              <w:rPr>
                <w:noProof/>
                <w:sz w:val="24"/>
                <w:szCs w:val="24"/>
              </w:rPr>
              <w:t xml:space="preserve">igen </w:t>
            </w:r>
            <w:r w:rsidRPr="0036606C">
              <w:rPr>
                <w:noProof/>
                <w:sz w:val="24"/>
                <w:szCs w:val="24"/>
              </w:rPr>
              <w:t xml:space="preserve">skal arbejdes videre med i alle distrikter. Ernæringsscreening og vejning sikrer et bedre grundlag for at beboerne får sufficient ernæring og dermed ikke udvikler tryksår. Manglende ernæringsindsats kan betyde tab af færdigheder for beboeren og i sidste ende </w:t>
            </w:r>
            <w:r w:rsidR="0063581E">
              <w:rPr>
                <w:noProof/>
                <w:sz w:val="24"/>
                <w:szCs w:val="24"/>
              </w:rPr>
              <w:t xml:space="preserve">kan det betyde </w:t>
            </w:r>
            <w:r w:rsidRPr="0036606C">
              <w:rPr>
                <w:noProof/>
                <w:sz w:val="24"/>
                <w:szCs w:val="24"/>
              </w:rPr>
              <w:t>indlæggelse på sygehus</w:t>
            </w:r>
            <w:r w:rsidR="0063581E">
              <w:rPr>
                <w:noProof/>
                <w:sz w:val="24"/>
                <w:szCs w:val="24"/>
              </w:rPr>
              <w:t>.</w:t>
            </w:r>
          </w:p>
          <w:p w:rsidR="00147629" w:rsidRDefault="00147629" w:rsidP="0036606C">
            <w:pPr>
              <w:rPr>
                <w:noProof/>
                <w:sz w:val="24"/>
                <w:szCs w:val="24"/>
              </w:rPr>
            </w:pPr>
          </w:p>
        </w:tc>
      </w:tr>
      <w:tr w:rsidR="00147629" w:rsidTr="00147629">
        <w:tc>
          <w:tcPr>
            <w:tcW w:w="9628" w:type="dxa"/>
          </w:tcPr>
          <w:p w:rsidR="00147629" w:rsidRPr="00147629" w:rsidRDefault="00147629" w:rsidP="00147629">
            <w:pPr>
              <w:rPr>
                <w:b/>
                <w:noProof/>
                <w:sz w:val="24"/>
                <w:szCs w:val="24"/>
              </w:rPr>
            </w:pPr>
            <w:r w:rsidRPr="00147629">
              <w:rPr>
                <w:b/>
                <w:noProof/>
                <w:sz w:val="24"/>
                <w:szCs w:val="24"/>
              </w:rPr>
              <w:t>Borgere:</w:t>
            </w:r>
          </w:p>
          <w:p w:rsidR="00147629" w:rsidRPr="00147629" w:rsidRDefault="00147629" w:rsidP="00147629">
            <w:pPr>
              <w:rPr>
                <w:noProof/>
                <w:sz w:val="24"/>
                <w:szCs w:val="24"/>
              </w:rPr>
            </w:pPr>
            <w:r w:rsidRPr="00147629">
              <w:rPr>
                <w:noProof/>
                <w:sz w:val="24"/>
                <w:szCs w:val="24"/>
              </w:rPr>
              <w:t>I overvejende grad er der tilfredshed hos borgerne med hjælpen og omfanget af den.</w:t>
            </w:r>
          </w:p>
          <w:p w:rsidR="0059256C" w:rsidRDefault="00147629" w:rsidP="00147629">
            <w:pPr>
              <w:rPr>
                <w:noProof/>
                <w:sz w:val="24"/>
                <w:szCs w:val="24"/>
              </w:rPr>
            </w:pPr>
            <w:r w:rsidRPr="00147629">
              <w:rPr>
                <w:noProof/>
                <w:sz w:val="24"/>
                <w:szCs w:val="24"/>
              </w:rPr>
              <w:t>Alle føler sig tiltalt respektfuldt og har indflydelse på tilrettelæggelsen af hjælpen.</w:t>
            </w:r>
            <w:r w:rsidR="0059256C">
              <w:rPr>
                <w:noProof/>
                <w:sz w:val="24"/>
                <w:szCs w:val="24"/>
              </w:rPr>
              <w:t xml:space="preserve"> </w:t>
            </w:r>
          </w:p>
          <w:p w:rsidR="00CD7741" w:rsidRPr="00147629" w:rsidRDefault="00CD7741" w:rsidP="00147629">
            <w:pPr>
              <w:rPr>
                <w:noProof/>
                <w:sz w:val="24"/>
                <w:szCs w:val="24"/>
              </w:rPr>
            </w:pPr>
            <w:r w:rsidRPr="00CD7741">
              <w:rPr>
                <w:noProof/>
                <w:sz w:val="24"/>
                <w:szCs w:val="24"/>
              </w:rPr>
              <w:t xml:space="preserve">Borgerne som får mad fra Vordingborg Madservice er generelt set </w:t>
            </w:r>
            <w:r>
              <w:rPr>
                <w:noProof/>
                <w:sz w:val="24"/>
                <w:szCs w:val="24"/>
              </w:rPr>
              <w:t>tilfredse med maden.</w:t>
            </w:r>
          </w:p>
          <w:p w:rsidR="00147629" w:rsidRPr="00147629" w:rsidRDefault="00CD7741" w:rsidP="00147629">
            <w:pPr>
              <w:rPr>
                <w:noProof/>
                <w:sz w:val="24"/>
                <w:szCs w:val="24"/>
              </w:rPr>
            </w:pPr>
            <w:r>
              <w:rPr>
                <w:noProof/>
                <w:sz w:val="24"/>
                <w:szCs w:val="24"/>
              </w:rPr>
              <w:t xml:space="preserve">Ved </w:t>
            </w:r>
            <w:r w:rsidR="00147629" w:rsidRPr="00147629">
              <w:rPr>
                <w:noProof/>
                <w:sz w:val="24"/>
                <w:szCs w:val="24"/>
              </w:rPr>
              <w:t xml:space="preserve">tilsynet </w:t>
            </w:r>
            <w:r>
              <w:rPr>
                <w:noProof/>
                <w:sz w:val="24"/>
                <w:szCs w:val="24"/>
              </w:rPr>
              <w:t xml:space="preserve">er det </w:t>
            </w:r>
            <w:r w:rsidR="00147629" w:rsidRPr="00147629">
              <w:rPr>
                <w:noProof/>
                <w:sz w:val="24"/>
                <w:szCs w:val="24"/>
              </w:rPr>
              <w:t>observeret</w:t>
            </w:r>
            <w:r>
              <w:rPr>
                <w:noProof/>
                <w:sz w:val="24"/>
                <w:szCs w:val="24"/>
              </w:rPr>
              <w:t>,</w:t>
            </w:r>
            <w:r w:rsidR="00147629" w:rsidRPr="00147629">
              <w:rPr>
                <w:noProof/>
                <w:sz w:val="24"/>
                <w:szCs w:val="24"/>
              </w:rPr>
              <w:t xml:space="preserve"> at rengøringsstandarden </w:t>
            </w:r>
            <w:r>
              <w:rPr>
                <w:noProof/>
                <w:sz w:val="24"/>
                <w:szCs w:val="24"/>
              </w:rPr>
              <w:t xml:space="preserve">som hovedregel </w:t>
            </w:r>
            <w:r w:rsidR="00147629" w:rsidRPr="00147629">
              <w:rPr>
                <w:noProof/>
                <w:sz w:val="24"/>
                <w:szCs w:val="24"/>
              </w:rPr>
              <w:t>er svarende til kommune</w:t>
            </w:r>
            <w:r w:rsidR="0063581E">
              <w:rPr>
                <w:noProof/>
                <w:sz w:val="24"/>
                <w:szCs w:val="24"/>
              </w:rPr>
              <w:t>n</w:t>
            </w:r>
            <w:r w:rsidR="00147629" w:rsidRPr="00147629">
              <w:rPr>
                <w:noProof/>
                <w:sz w:val="24"/>
                <w:szCs w:val="24"/>
              </w:rPr>
              <w:t xml:space="preserve">s kvalitetsstandard og </w:t>
            </w:r>
            <w:r w:rsidR="0063581E">
              <w:rPr>
                <w:noProof/>
                <w:sz w:val="24"/>
                <w:szCs w:val="24"/>
              </w:rPr>
              <w:t xml:space="preserve">er </w:t>
            </w:r>
            <w:r w:rsidR="00147629" w:rsidRPr="00147629">
              <w:rPr>
                <w:noProof/>
                <w:sz w:val="24"/>
                <w:szCs w:val="24"/>
              </w:rPr>
              <w:t xml:space="preserve">som forventet, ud fra de præmisser som den enkelte borger ønsker at leve efter. </w:t>
            </w:r>
          </w:p>
          <w:p w:rsidR="00147629" w:rsidRPr="00147629" w:rsidRDefault="00147629" w:rsidP="00147629">
            <w:pPr>
              <w:rPr>
                <w:noProof/>
                <w:sz w:val="24"/>
                <w:szCs w:val="24"/>
              </w:rPr>
            </w:pPr>
            <w:r w:rsidRPr="00147629">
              <w:rPr>
                <w:noProof/>
                <w:sz w:val="24"/>
                <w:szCs w:val="24"/>
              </w:rPr>
              <w:t>Ligeledes er de nødvendige hjælpemidler og værnemidler til rådighed for medarbejderne.</w:t>
            </w:r>
          </w:p>
          <w:p w:rsidR="00147629" w:rsidRDefault="00147629" w:rsidP="0026158C">
            <w:pPr>
              <w:rPr>
                <w:noProof/>
                <w:sz w:val="24"/>
                <w:szCs w:val="24"/>
              </w:rPr>
            </w:pPr>
          </w:p>
        </w:tc>
      </w:tr>
      <w:tr w:rsidR="00147629" w:rsidTr="00147629">
        <w:tc>
          <w:tcPr>
            <w:tcW w:w="9628" w:type="dxa"/>
          </w:tcPr>
          <w:p w:rsidR="00147629" w:rsidRPr="00147629" w:rsidRDefault="00147629" w:rsidP="00147629">
            <w:pPr>
              <w:rPr>
                <w:b/>
                <w:noProof/>
                <w:sz w:val="24"/>
                <w:szCs w:val="24"/>
              </w:rPr>
            </w:pPr>
            <w:r w:rsidRPr="00147629">
              <w:rPr>
                <w:b/>
                <w:noProof/>
                <w:sz w:val="24"/>
                <w:szCs w:val="24"/>
              </w:rPr>
              <w:t xml:space="preserve">Medarbejdere: </w:t>
            </w:r>
          </w:p>
          <w:p w:rsidR="00147629" w:rsidRPr="00147629" w:rsidRDefault="00147629" w:rsidP="00147629">
            <w:pPr>
              <w:rPr>
                <w:noProof/>
                <w:sz w:val="24"/>
                <w:szCs w:val="24"/>
              </w:rPr>
            </w:pPr>
            <w:r w:rsidRPr="00147629">
              <w:rPr>
                <w:noProof/>
                <w:sz w:val="24"/>
                <w:szCs w:val="24"/>
              </w:rPr>
              <w:t xml:space="preserve">I langt overvejende grad oplever medarbejderne </w:t>
            </w:r>
            <w:r w:rsidR="00CD7741">
              <w:rPr>
                <w:noProof/>
                <w:sz w:val="24"/>
                <w:szCs w:val="24"/>
              </w:rPr>
              <w:t>i virksomhederne,</w:t>
            </w:r>
            <w:r w:rsidRPr="00147629">
              <w:rPr>
                <w:noProof/>
                <w:sz w:val="24"/>
                <w:szCs w:val="24"/>
              </w:rPr>
              <w:t xml:space="preserve"> at have et godt arbejdsmiljø, såvel fysisk som psykisk og socialt. Oplæring og </w:t>
            </w:r>
            <w:r w:rsidR="0063581E">
              <w:rPr>
                <w:noProof/>
                <w:sz w:val="24"/>
                <w:szCs w:val="24"/>
              </w:rPr>
              <w:t xml:space="preserve">den </w:t>
            </w:r>
            <w:r w:rsidRPr="00147629">
              <w:rPr>
                <w:noProof/>
                <w:sz w:val="24"/>
                <w:szCs w:val="24"/>
              </w:rPr>
              <w:t>løbende opfølgning på</w:t>
            </w:r>
            <w:r w:rsidR="0063581E">
              <w:rPr>
                <w:noProof/>
                <w:sz w:val="24"/>
                <w:szCs w:val="24"/>
              </w:rPr>
              <w:t>,</w:t>
            </w:r>
            <w:r w:rsidRPr="00147629">
              <w:rPr>
                <w:noProof/>
                <w:sz w:val="24"/>
                <w:szCs w:val="24"/>
              </w:rPr>
              <w:t xml:space="preserve"> om de fornødne kompetencer er tilstede, er på et tilfredsstillende niveau.</w:t>
            </w:r>
          </w:p>
          <w:p w:rsidR="00147629" w:rsidRPr="00147629" w:rsidRDefault="0059256C" w:rsidP="00147629">
            <w:pPr>
              <w:rPr>
                <w:noProof/>
                <w:sz w:val="24"/>
                <w:szCs w:val="24"/>
              </w:rPr>
            </w:pPr>
            <w:r>
              <w:rPr>
                <w:noProof/>
                <w:sz w:val="24"/>
                <w:szCs w:val="24"/>
              </w:rPr>
              <w:lastRenderedPageBreak/>
              <w:t xml:space="preserve">Medarbejderne er generelt </w:t>
            </w:r>
            <w:r w:rsidR="00147629" w:rsidRPr="00147629">
              <w:rPr>
                <w:noProof/>
                <w:sz w:val="24"/>
                <w:szCs w:val="24"/>
              </w:rPr>
              <w:t>tilfredse med deres arbejde. Medarbejderne synes de har de kompetencer</w:t>
            </w:r>
            <w:r w:rsidR="0063581E">
              <w:rPr>
                <w:noProof/>
                <w:sz w:val="24"/>
                <w:szCs w:val="24"/>
              </w:rPr>
              <w:t>, som</w:t>
            </w:r>
            <w:r w:rsidR="00147629" w:rsidRPr="00147629">
              <w:rPr>
                <w:noProof/>
                <w:sz w:val="24"/>
                <w:szCs w:val="24"/>
              </w:rPr>
              <w:t xml:space="preserve"> de har brug for</w:t>
            </w:r>
            <w:r w:rsidR="0063581E">
              <w:rPr>
                <w:noProof/>
                <w:sz w:val="24"/>
                <w:szCs w:val="24"/>
              </w:rPr>
              <w:t xml:space="preserve"> til</w:t>
            </w:r>
            <w:r w:rsidR="00147629" w:rsidRPr="00147629">
              <w:rPr>
                <w:noProof/>
                <w:sz w:val="24"/>
                <w:szCs w:val="24"/>
              </w:rPr>
              <w:t xml:space="preserve"> at udføre deres daglige opgaver.</w:t>
            </w:r>
          </w:p>
          <w:p w:rsidR="00147629" w:rsidRDefault="0059256C" w:rsidP="0059256C">
            <w:pPr>
              <w:rPr>
                <w:noProof/>
                <w:sz w:val="24"/>
                <w:szCs w:val="24"/>
              </w:rPr>
            </w:pPr>
            <w:r>
              <w:rPr>
                <w:noProof/>
                <w:sz w:val="24"/>
                <w:szCs w:val="24"/>
              </w:rPr>
              <w:t>Ved tilsynet er det observeret, at de fleste medarbejdere er meget omsorgsfulde og gør et kompetent fagligt arbejde hos den enkelte borger, med respekt for borgerne</w:t>
            </w:r>
            <w:r w:rsidR="0063581E">
              <w:rPr>
                <w:noProof/>
                <w:sz w:val="24"/>
                <w:szCs w:val="24"/>
              </w:rPr>
              <w:t>s</w:t>
            </w:r>
            <w:r>
              <w:rPr>
                <w:noProof/>
                <w:sz w:val="24"/>
                <w:szCs w:val="24"/>
              </w:rPr>
              <w:t xml:space="preserve"> forskellighed, vaner og ønsker.</w:t>
            </w:r>
          </w:p>
          <w:p w:rsidR="0059256C" w:rsidRDefault="0059256C" w:rsidP="0059256C">
            <w:pPr>
              <w:rPr>
                <w:noProof/>
                <w:sz w:val="24"/>
                <w:szCs w:val="24"/>
              </w:rPr>
            </w:pPr>
            <w:r>
              <w:rPr>
                <w:noProof/>
                <w:sz w:val="24"/>
                <w:szCs w:val="24"/>
              </w:rPr>
              <w:t>Der er et enkelt sted, hvor der efter observationer under tilsynet, er vurderet et behov for kompetenceudvikling af samtlige medarbejder i distriktet. Dette er sat i værk efterfølgende.</w:t>
            </w:r>
          </w:p>
        </w:tc>
      </w:tr>
      <w:tr w:rsidR="00147629" w:rsidTr="00147629">
        <w:tc>
          <w:tcPr>
            <w:tcW w:w="9628" w:type="dxa"/>
          </w:tcPr>
          <w:p w:rsidR="00147629" w:rsidRPr="00147629" w:rsidRDefault="00147629" w:rsidP="00147629">
            <w:pPr>
              <w:rPr>
                <w:b/>
                <w:noProof/>
                <w:sz w:val="24"/>
                <w:szCs w:val="24"/>
              </w:rPr>
            </w:pPr>
            <w:r w:rsidRPr="00147629">
              <w:rPr>
                <w:b/>
                <w:noProof/>
                <w:sz w:val="24"/>
                <w:szCs w:val="24"/>
              </w:rPr>
              <w:lastRenderedPageBreak/>
              <w:t>Ledelse:</w:t>
            </w:r>
          </w:p>
          <w:p w:rsidR="00147629" w:rsidRDefault="00147629" w:rsidP="00147629">
            <w:pPr>
              <w:rPr>
                <w:noProof/>
                <w:sz w:val="24"/>
                <w:szCs w:val="24"/>
              </w:rPr>
            </w:pPr>
            <w:r w:rsidRPr="00147629">
              <w:rPr>
                <w:noProof/>
                <w:sz w:val="24"/>
                <w:szCs w:val="24"/>
              </w:rPr>
              <w:t>Generelt er det en udfordring at skaffe den nødven</w:t>
            </w:r>
            <w:r w:rsidR="00CD7741">
              <w:rPr>
                <w:noProof/>
                <w:sz w:val="24"/>
                <w:szCs w:val="24"/>
              </w:rPr>
              <w:t xml:space="preserve">dige kvalificerede arbejdskraft. </w:t>
            </w:r>
          </w:p>
          <w:p w:rsidR="00282BBE" w:rsidRDefault="00282BBE" w:rsidP="00147629">
            <w:pPr>
              <w:rPr>
                <w:noProof/>
                <w:sz w:val="24"/>
                <w:szCs w:val="24"/>
              </w:rPr>
            </w:pPr>
            <w:r>
              <w:rPr>
                <w:noProof/>
                <w:sz w:val="24"/>
                <w:szCs w:val="24"/>
              </w:rPr>
              <w:t>Ledelserne har stort fokus på håndtering at økonomien i den enkelte virksomhed.</w:t>
            </w:r>
          </w:p>
          <w:p w:rsidR="00282BBE" w:rsidRDefault="00282BBE" w:rsidP="00147629">
            <w:pPr>
              <w:rPr>
                <w:noProof/>
                <w:sz w:val="24"/>
                <w:szCs w:val="24"/>
              </w:rPr>
            </w:pPr>
            <w:r>
              <w:rPr>
                <w:noProof/>
                <w:sz w:val="24"/>
                <w:szCs w:val="24"/>
              </w:rPr>
              <w:t>Ved tilsynet er de</w:t>
            </w:r>
            <w:r w:rsidR="0063581E">
              <w:rPr>
                <w:noProof/>
                <w:sz w:val="24"/>
                <w:szCs w:val="24"/>
              </w:rPr>
              <w:t>r</w:t>
            </w:r>
            <w:r>
              <w:rPr>
                <w:noProof/>
                <w:sz w:val="24"/>
                <w:szCs w:val="24"/>
              </w:rPr>
              <w:t xml:space="preserve"> observeret en vis mangel på faglige kompetencer i alle vagtlag, som skyldes både mangel på kvalificeret arbejdskraft, samt </w:t>
            </w:r>
            <w:r w:rsidR="0063581E">
              <w:rPr>
                <w:noProof/>
                <w:sz w:val="24"/>
                <w:szCs w:val="24"/>
              </w:rPr>
              <w:t xml:space="preserve">en anstrengt </w:t>
            </w:r>
            <w:r>
              <w:rPr>
                <w:noProof/>
                <w:sz w:val="24"/>
                <w:szCs w:val="24"/>
              </w:rPr>
              <w:t>økonomi.</w:t>
            </w:r>
          </w:p>
          <w:p w:rsidR="00147629" w:rsidRPr="00147629" w:rsidRDefault="00282BBE" w:rsidP="00147629">
            <w:pPr>
              <w:rPr>
                <w:noProof/>
                <w:sz w:val="24"/>
                <w:szCs w:val="24"/>
              </w:rPr>
            </w:pPr>
            <w:r>
              <w:rPr>
                <w:noProof/>
                <w:sz w:val="24"/>
                <w:szCs w:val="24"/>
              </w:rPr>
              <w:t>Ved tilsynet er det observeret at d</w:t>
            </w:r>
            <w:r w:rsidR="00147629" w:rsidRPr="00147629">
              <w:rPr>
                <w:noProof/>
                <w:sz w:val="24"/>
                <w:szCs w:val="24"/>
              </w:rPr>
              <w:t xml:space="preserve">okumentationen </w:t>
            </w:r>
            <w:r w:rsidR="00CD7741">
              <w:rPr>
                <w:noProof/>
                <w:sz w:val="24"/>
                <w:szCs w:val="24"/>
              </w:rPr>
              <w:t>i virksomhederne</w:t>
            </w:r>
            <w:r w:rsidR="00147629" w:rsidRPr="00147629">
              <w:rPr>
                <w:noProof/>
                <w:sz w:val="24"/>
                <w:szCs w:val="24"/>
              </w:rPr>
              <w:t xml:space="preserve"> varierer i omfang og kvalitet.</w:t>
            </w:r>
            <w:r>
              <w:rPr>
                <w:noProof/>
                <w:sz w:val="24"/>
                <w:szCs w:val="24"/>
              </w:rPr>
              <w:t xml:space="preserve"> Der skal sikres rum og tid til at dokumentationen sikres. </w:t>
            </w:r>
          </w:p>
          <w:p w:rsidR="00147629" w:rsidRPr="00147629" w:rsidRDefault="00147629" w:rsidP="00147629">
            <w:pPr>
              <w:rPr>
                <w:noProof/>
                <w:sz w:val="24"/>
                <w:szCs w:val="24"/>
              </w:rPr>
            </w:pPr>
            <w:r w:rsidRPr="00147629">
              <w:rPr>
                <w:noProof/>
                <w:sz w:val="24"/>
                <w:szCs w:val="24"/>
              </w:rPr>
              <w:t>Ved tilsynene er der enkelte steder fundet fra nogen til m</w:t>
            </w:r>
            <w:r w:rsidR="00282BBE">
              <w:rPr>
                <w:noProof/>
                <w:sz w:val="24"/>
                <w:szCs w:val="24"/>
              </w:rPr>
              <w:t>arkante afvigelser i borgernes fysiske f</w:t>
            </w:r>
            <w:r w:rsidRPr="00147629">
              <w:rPr>
                <w:noProof/>
                <w:sz w:val="24"/>
                <w:szCs w:val="24"/>
              </w:rPr>
              <w:t xml:space="preserve">unktionsniveau, i forhold til hvad der har været </w:t>
            </w:r>
            <w:r w:rsidR="00282BBE">
              <w:rPr>
                <w:noProof/>
                <w:sz w:val="24"/>
                <w:szCs w:val="24"/>
              </w:rPr>
              <w:t xml:space="preserve">observeret og </w:t>
            </w:r>
            <w:r w:rsidR="00CD7741">
              <w:rPr>
                <w:noProof/>
                <w:sz w:val="24"/>
                <w:szCs w:val="24"/>
              </w:rPr>
              <w:t xml:space="preserve">dokumenteret. </w:t>
            </w:r>
          </w:p>
          <w:p w:rsidR="00147629" w:rsidRPr="00147629" w:rsidRDefault="00CD7741" w:rsidP="00147629">
            <w:pPr>
              <w:rPr>
                <w:noProof/>
                <w:sz w:val="24"/>
                <w:szCs w:val="24"/>
              </w:rPr>
            </w:pPr>
            <w:r>
              <w:rPr>
                <w:noProof/>
                <w:sz w:val="24"/>
                <w:szCs w:val="24"/>
              </w:rPr>
              <w:t xml:space="preserve">Der er næsten </w:t>
            </w:r>
            <w:r w:rsidR="00147629" w:rsidRPr="00147629">
              <w:rPr>
                <w:noProof/>
                <w:sz w:val="24"/>
                <w:szCs w:val="24"/>
              </w:rPr>
              <w:t>arbejdspladsvurderinger</w:t>
            </w:r>
            <w:r>
              <w:rPr>
                <w:noProof/>
                <w:sz w:val="24"/>
                <w:szCs w:val="24"/>
              </w:rPr>
              <w:t xml:space="preserve"> alle steder</w:t>
            </w:r>
            <w:r w:rsidR="00147629" w:rsidRPr="00147629">
              <w:rPr>
                <w:noProof/>
                <w:sz w:val="24"/>
                <w:szCs w:val="24"/>
              </w:rPr>
              <w:t>.</w:t>
            </w:r>
          </w:p>
          <w:p w:rsidR="00147629" w:rsidRDefault="00147629" w:rsidP="00CD7741">
            <w:pPr>
              <w:rPr>
                <w:noProof/>
                <w:sz w:val="24"/>
                <w:szCs w:val="24"/>
              </w:rPr>
            </w:pPr>
          </w:p>
        </w:tc>
      </w:tr>
      <w:tr w:rsidR="00147629" w:rsidTr="00147629">
        <w:tc>
          <w:tcPr>
            <w:tcW w:w="9628" w:type="dxa"/>
          </w:tcPr>
          <w:p w:rsidR="00147629" w:rsidRPr="00147629" w:rsidRDefault="00147629" w:rsidP="00147629">
            <w:pPr>
              <w:rPr>
                <w:noProof/>
                <w:sz w:val="24"/>
                <w:szCs w:val="24"/>
              </w:rPr>
            </w:pPr>
            <w:r w:rsidRPr="00147629">
              <w:rPr>
                <w:b/>
                <w:noProof/>
                <w:sz w:val="24"/>
                <w:szCs w:val="24"/>
              </w:rPr>
              <w:t>Konklusion:</w:t>
            </w:r>
          </w:p>
          <w:p w:rsidR="00147629" w:rsidRPr="00147629" w:rsidRDefault="00282BBE" w:rsidP="00147629">
            <w:pPr>
              <w:rPr>
                <w:noProof/>
                <w:sz w:val="24"/>
                <w:szCs w:val="24"/>
              </w:rPr>
            </w:pPr>
            <w:r>
              <w:rPr>
                <w:noProof/>
                <w:sz w:val="24"/>
                <w:szCs w:val="24"/>
              </w:rPr>
              <w:t>O</w:t>
            </w:r>
            <w:r w:rsidRPr="00282BBE">
              <w:rPr>
                <w:noProof/>
                <w:sz w:val="24"/>
                <w:szCs w:val="24"/>
              </w:rPr>
              <w:t>verordnet tilfredsstillende tilsyn i 2019</w:t>
            </w:r>
            <w:r>
              <w:rPr>
                <w:noProof/>
                <w:sz w:val="24"/>
                <w:szCs w:val="24"/>
              </w:rPr>
              <w:t>, dog med v</w:t>
            </w:r>
            <w:r w:rsidR="00147629" w:rsidRPr="00147629">
              <w:rPr>
                <w:noProof/>
                <w:sz w:val="24"/>
                <w:szCs w:val="24"/>
              </w:rPr>
              <w:t>ariere</w:t>
            </w:r>
            <w:r>
              <w:rPr>
                <w:noProof/>
                <w:sz w:val="24"/>
                <w:szCs w:val="24"/>
              </w:rPr>
              <w:t>nde tilfredshed enkelte steder.</w:t>
            </w:r>
          </w:p>
          <w:p w:rsidR="00147629" w:rsidRDefault="00147629" w:rsidP="0026158C">
            <w:pPr>
              <w:rPr>
                <w:noProof/>
                <w:sz w:val="24"/>
                <w:szCs w:val="24"/>
              </w:rPr>
            </w:pPr>
          </w:p>
        </w:tc>
      </w:tr>
    </w:tbl>
    <w:p w:rsidR="00147629" w:rsidRPr="0026158C" w:rsidRDefault="00147629" w:rsidP="0026158C">
      <w:pPr>
        <w:rPr>
          <w:noProof/>
          <w:sz w:val="24"/>
          <w:szCs w:val="24"/>
        </w:rPr>
      </w:pPr>
    </w:p>
    <w:p w:rsidR="0026158C" w:rsidRDefault="0026158C" w:rsidP="00212957">
      <w:pPr>
        <w:rPr>
          <w:noProof/>
        </w:rPr>
      </w:pPr>
    </w:p>
    <w:p w:rsidR="00147629" w:rsidRDefault="00147629" w:rsidP="00212957">
      <w:pPr>
        <w:rPr>
          <w:noProof/>
        </w:rPr>
      </w:pPr>
    </w:p>
    <w:p w:rsidR="00147629" w:rsidRPr="002733DD" w:rsidRDefault="00147629" w:rsidP="00212957">
      <w:pPr>
        <w:rPr>
          <w:noProof/>
        </w:rPr>
        <w:sectPr w:rsidR="00147629" w:rsidRPr="002733DD" w:rsidSect="00C01D48">
          <w:headerReference w:type="default" r:id="rId10"/>
          <w:footerReference w:type="default" r:id="rId11"/>
          <w:pgSz w:w="11906" w:h="16838" w:code="9"/>
          <w:pgMar w:top="2268" w:right="1134" w:bottom="1134" w:left="1134" w:header="709" w:footer="737" w:gutter="0"/>
          <w:cols w:space="708"/>
          <w:docGrid w:linePitch="360"/>
        </w:sectPr>
      </w:pP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2733DD" w:rsidTr="00F33676">
        <w:trPr>
          <w:trHeight w:val="2835"/>
        </w:trPr>
        <w:tc>
          <w:tcPr>
            <w:tcW w:w="5670" w:type="dxa"/>
            <w:vAlign w:val="bottom"/>
          </w:tcPr>
          <w:p w:rsidR="002733DD" w:rsidRPr="002733DD" w:rsidRDefault="002733DD" w:rsidP="002733DD">
            <w:pPr>
              <w:spacing w:line="276" w:lineRule="auto"/>
              <w:rPr>
                <w:rFonts w:cs="Arial"/>
              </w:rPr>
            </w:pPr>
            <w:r w:rsidRPr="002733DD">
              <w:rPr>
                <w:rFonts w:cs="Arial"/>
                <w:b/>
                <w:color w:val="FFFFFF" w:themeColor="background1"/>
                <w:sz w:val="19"/>
              </w:rPr>
              <w:lastRenderedPageBreak/>
              <w:t>Vordingborg Kommune</w:t>
            </w:r>
          </w:p>
          <w:p w:rsidR="002733DD" w:rsidRPr="002733DD" w:rsidRDefault="002733DD" w:rsidP="002733DD">
            <w:pPr>
              <w:spacing w:line="276" w:lineRule="auto"/>
              <w:rPr>
                <w:rFonts w:cs="Arial"/>
              </w:rPr>
            </w:pPr>
            <w:r w:rsidRPr="002733DD">
              <w:rPr>
                <w:rFonts w:cs="Arial"/>
                <w:color w:val="FFFFFF" w:themeColor="background1"/>
                <w:sz w:val="19"/>
              </w:rPr>
              <w:t>Postboks 200</w:t>
            </w:r>
          </w:p>
          <w:p w:rsidR="002733DD" w:rsidRPr="002733DD" w:rsidRDefault="002733DD" w:rsidP="002733DD">
            <w:pPr>
              <w:spacing w:line="276" w:lineRule="auto"/>
              <w:rPr>
                <w:rFonts w:cs="Arial"/>
              </w:rPr>
            </w:pPr>
            <w:r w:rsidRPr="002733DD">
              <w:rPr>
                <w:rFonts w:cs="Arial"/>
                <w:color w:val="FFFFFF" w:themeColor="background1"/>
                <w:sz w:val="19"/>
              </w:rPr>
              <w:t>Storegade 56</w:t>
            </w:r>
          </w:p>
          <w:p w:rsidR="002733DD" w:rsidRPr="002733DD" w:rsidRDefault="002733DD" w:rsidP="002733DD">
            <w:pPr>
              <w:spacing w:line="276" w:lineRule="auto"/>
              <w:rPr>
                <w:rFonts w:cs="Arial"/>
              </w:rPr>
            </w:pPr>
            <w:r w:rsidRPr="002733DD">
              <w:rPr>
                <w:rFonts w:cs="Arial"/>
                <w:color w:val="FFFFFF" w:themeColor="background1"/>
                <w:sz w:val="19"/>
              </w:rPr>
              <w:t>4780</w:t>
            </w:r>
            <w:r w:rsidRPr="002733DD">
              <w:rPr>
                <w:rFonts w:cs="Arial"/>
              </w:rPr>
              <w:t xml:space="preserve"> </w:t>
            </w:r>
            <w:r w:rsidRPr="002733DD">
              <w:rPr>
                <w:rFonts w:cs="Arial"/>
                <w:color w:val="FFFFFF" w:themeColor="background1"/>
                <w:sz w:val="19"/>
              </w:rPr>
              <w:t>Stege</w:t>
            </w:r>
          </w:p>
          <w:p w:rsidR="00F33676" w:rsidRPr="002733DD" w:rsidRDefault="002733DD" w:rsidP="002733DD">
            <w:pPr>
              <w:spacing w:line="276" w:lineRule="auto"/>
            </w:pPr>
            <w:r w:rsidRPr="002733DD">
              <w:rPr>
                <w:rFonts w:cs="Arial"/>
                <w:color w:val="FFFFFF" w:themeColor="background1"/>
                <w:sz w:val="19"/>
              </w:rPr>
              <w:t>Tlf. 55 36 36 36</w:t>
            </w:r>
          </w:p>
        </w:tc>
      </w:tr>
    </w:tbl>
    <w:p w:rsidR="00212957" w:rsidRPr="002733DD" w:rsidRDefault="00212957" w:rsidP="00212957">
      <w:pPr>
        <w:rPr>
          <w:noProof/>
        </w:rPr>
      </w:pPr>
    </w:p>
    <w:sectPr w:rsidR="00212957" w:rsidRPr="002733DD" w:rsidSect="00C01D48">
      <w:headerReference w:type="default" r:id="rId12"/>
      <w:footerReference w:type="default" r:id="rId13"/>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3DD" w:rsidRPr="002733DD" w:rsidRDefault="002733DD" w:rsidP="00091062">
      <w:pPr>
        <w:spacing w:line="240" w:lineRule="auto"/>
      </w:pPr>
      <w:r w:rsidRPr="002733DD">
        <w:separator/>
      </w:r>
    </w:p>
  </w:endnote>
  <w:endnote w:type="continuationSeparator" w:id="0">
    <w:p w:rsidR="002733DD" w:rsidRPr="002733DD" w:rsidRDefault="002733DD" w:rsidP="00091062">
      <w:pPr>
        <w:spacing w:line="240" w:lineRule="auto"/>
      </w:pPr>
      <w:r w:rsidRPr="002733D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9254E5">
      <w:rPr>
        <w:rFonts w:cs="Arial"/>
        <w:noProof/>
        <w:sz w:val="17"/>
        <w:szCs w:val="17"/>
      </w:rPr>
      <w:t>4</w:t>
    </w:r>
    <w:r w:rsidRPr="00C01D48">
      <w:rPr>
        <w:rFonts w:cs="Arial"/>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2B4" w:rsidRPr="00A03672" w:rsidRDefault="008C42B4" w:rsidP="00A036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3DD" w:rsidRPr="002733DD" w:rsidRDefault="002733DD" w:rsidP="00091062">
      <w:pPr>
        <w:spacing w:line="240" w:lineRule="auto"/>
      </w:pPr>
      <w:r w:rsidRPr="002733DD">
        <w:separator/>
      </w:r>
    </w:p>
  </w:footnote>
  <w:footnote w:type="continuationSeparator" w:id="0">
    <w:p w:rsidR="002733DD" w:rsidRPr="002733DD" w:rsidRDefault="002733DD" w:rsidP="00091062">
      <w:pPr>
        <w:spacing w:line="240" w:lineRule="auto"/>
      </w:pPr>
      <w:r w:rsidRPr="002733D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2B4" w:rsidRPr="002733DD" w:rsidRDefault="002733DD">
    <w:pPr>
      <w:pStyle w:val="Sidehoved"/>
    </w:pPr>
    <w:r>
      <w:rPr>
        <w:noProof/>
        <w:lang w:eastAsia="da-DK"/>
      </w:rPr>
      <w:drawing>
        <wp:anchor distT="0" distB="0" distL="114300" distR="114300" simplePos="0" relativeHeight="251665408"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2733DD">
      <w:rPr>
        <w:noProof/>
        <w:lang w:eastAsia="da-DK"/>
      </w:rPr>
      <mc:AlternateContent>
        <mc:Choice Requires="wps">
          <w:drawing>
            <wp:anchor distT="0" distB="0" distL="114300" distR="114300" simplePos="0" relativeHeight="251661312" behindDoc="1" locked="0" layoutInCell="1" allowOverlap="1" wp14:anchorId="44467EFE" wp14:editId="5F82B29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CE26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D25BC"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" fillcolor="#ce2630" stroked="f" strokeweight="2pt">
              <w10:wrap anchorx="page" anchory="page"/>
            </v:rect>
          </w:pict>
        </mc:Fallback>
      </mc:AlternateContent>
    </w:r>
    <w:r w:rsidR="008C42B4" w:rsidRPr="002733DD">
      <w:rPr>
        <w:noProof/>
        <w:lang w:eastAsia="da-DK"/>
      </w:rPr>
      <mc:AlternateContent>
        <mc:Choice Requires="wps">
          <w:drawing>
            <wp:anchor distT="0" distB="0" distL="114300" distR="114300" simplePos="0" relativeHeight="251659264" behindDoc="1" locked="0" layoutInCell="1" allowOverlap="1" wp14:anchorId="7D2CE308" wp14:editId="3E0EAADC">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7710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DB462"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" fillcolor="#771035"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2B4" w:rsidRPr="002733DD" w:rsidRDefault="008C42B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2B4" w:rsidRPr="002733DD" w:rsidRDefault="008C42B4">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2B4" w:rsidRPr="002733DD" w:rsidRDefault="002733DD"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2733DD">
      <w:rPr>
        <w:noProof/>
        <w:lang w:eastAsia="da-DK"/>
      </w:rPr>
      <mc:AlternateContent>
        <mc:Choice Requires="wps">
          <w:drawing>
            <wp:anchor distT="0" distB="0" distL="114300" distR="114300" simplePos="0" relativeHeight="251663360" behindDoc="1" locked="0" layoutInCell="1" allowOverlap="1" wp14:anchorId="718806C7" wp14:editId="0A78F1F6">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7710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DEEA6"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" fillcolor="#771035"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a-DK" w:vendorID="64" w:dllVersion="0" w:nlCheck="1" w:checkStyle="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CreatedWithDtVersion" w:val="2.5.013"/>
    <w:docVar w:name="DocumentCreated" w:val="DocumentCreated"/>
    <w:docVar w:name="DocumentCreatedOK" w:val="DocumentCreatedOK"/>
    <w:docVar w:name="DocumentInitialized" w:val="OK"/>
    <w:docVar w:name="Encrypted_DocCaseNo" w:val="OlTdFTDMvWns9BHGa03D3A=="/>
    <w:docVar w:name="Encrypted_DocHeader" w:val="AUZvhLfA1MK3hNJVuSwMJw=="/>
    <w:docVar w:name="IntegrationType" w:val="StandAlone"/>
  </w:docVars>
  <w:rsids>
    <w:rsidRoot w:val="002733DD"/>
    <w:rsid w:val="00026269"/>
    <w:rsid w:val="00047CD8"/>
    <w:rsid w:val="00053717"/>
    <w:rsid w:val="000615EA"/>
    <w:rsid w:val="00074A75"/>
    <w:rsid w:val="00091062"/>
    <w:rsid w:val="000F68F0"/>
    <w:rsid w:val="0014345E"/>
    <w:rsid w:val="00146175"/>
    <w:rsid w:val="00147629"/>
    <w:rsid w:val="00175928"/>
    <w:rsid w:val="001867B1"/>
    <w:rsid w:val="00203C7B"/>
    <w:rsid w:val="00212957"/>
    <w:rsid w:val="00253F08"/>
    <w:rsid w:val="0026158C"/>
    <w:rsid w:val="00263DD3"/>
    <w:rsid w:val="00270363"/>
    <w:rsid w:val="002733DD"/>
    <w:rsid w:val="00281FCF"/>
    <w:rsid w:val="00282BBE"/>
    <w:rsid w:val="002866FE"/>
    <w:rsid w:val="002C6F96"/>
    <w:rsid w:val="00300EB6"/>
    <w:rsid w:val="00337559"/>
    <w:rsid w:val="0036606C"/>
    <w:rsid w:val="00366A16"/>
    <w:rsid w:val="003841C4"/>
    <w:rsid w:val="00393B84"/>
    <w:rsid w:val="003B0CB7"/>
    <w:rsid w:val="003B11A2"/>
    <w:rsid w:val="003B671C"/>
    <w:rsid w:val="003D5570"/>
    <w:rsid w:val="00445147"/>
    <w:rsid w:val="00487082"/>
    <w:rsid w:val="00490720"/>
    <w:rsid w:val="005163BC"/>
    <w:rsid w:val="005543CF"/>
    <w:rsid w:val="00561C58"/>
    <w:rsid w:val="0056364B"/>
    <w:rsid w:val="00564C6E"/>
    <w:rsid w:val="005712E5"/>
    <w:rsid w:val="0059256C"/>
    <w:rsid w:val="005A1400"/>
    <w:rsid w:val="005C101E"/>
    <w:rsid w:val="005E3B02"/>
    <w:rsid w:val="006331B5"/>
    <w:rsid w:val="0063581E"/>
    <w:rsid w:val="00650334"/>
    <w:rsid w:val="00655A7D"/>
    <w:rsid w:val="00666BA2"/>
    <w:rsid w:val="00670F10"/>
    <w:rsid w:val="00687E46"/>
    <w:rsid w:val="006C122F"/>
    <w:rsid w:val="007111E5"/>
    <w:rsid w:val="00742076"/>
    <w:rsid w:val="00760FBB"/>
    <w:rsid w:val="007740C2"/>
    <w:rsid w:val="00796A68"/>
    <w:rsid w:val="007977E8"/>
    <w:rsid w:val="007A4B81"/>
    <w:rsid w:val="007C1964"/>
    <w:rsid w:val="007E7974"/>
    <w:rsid w:val="007F3DF9"/>
    <w:rsid w:val="00817836"/>
    <w:rsid w:val="00836D39"/>
    <w:rsid w:val="00841134"/>
    <w:rsid w:val="00855E65"/>
    <w:rsid w:val="008A0680"/>
    <w:rsid w:val="008B0965"/>
    <w:rsid w:val="008C42B4"/>
    <w:rsid w:val="008E6F21"/>
    <w:rsid w:val="00900519"/>
    <w:rsid w:val="009254E5"/>
    <w:rsid w:val="00954C62"/>
    <w:rsid w:val="00981775"/>
    <w:rsid w:val="009A4353"/>
    <w:rsid w:val="009B700A"/>
    <w:rsid w:val="009C3080"/>
    <w:rsid w:val="009C4AF3"/>
    <w:rsid w:val="009C6909"/>
    <w:rsid w:val="009E3D43"/>
    <w:rsid w:val="00A03672"/>
    <w:rsid w:val="00A15EFF"/>
    <w:rsid w:val="00A943A1"/>
    <w:rsid w:val="00A952EA"/>
    <w:rsid w:val="00A96D88"/>
    <w:rsid w:val="00AA1375"/>
    <w:rsid w:val="00AA2860"/>
    <w:rsid w:val="00AE1681"/>
    <w:rsid w:val="00B024E4"/>
    <w:rsid w:val="00B26560"/>
    <w:rsid w:val="00B3133D"/>
    <w:rsid w:val="00B770EA"/>
    <w:rsid w:val="00BB2E0F"/>
    <w:rsid w:val="00BD2CB8"/>
    <w:rsid w:val="00BE0FE6"/>
    <w:rsid w:val="00BF4CD9"/>
    <w:rsid w:val="00C01D48"/>
    <w:rsid w:val="00C65181"/>
    <w:rsid w:val="00C663E6"/>
    <w:rsid w:val="00C7100A"/>
    <w:rsid w:val="00C82A64"/>
    <w:rsid w:val="00C95C53"/>
    <w:rsid w:val="00CA627F"/>
    <w:rsid w:val="00CA68FC"/>
    <w:rsid w:val="00CD7741"/>
    <w:rsid w:val="00D012EB"/>
    <w:rsid w:val="00D114D2"/>
    <w:rsid w:val="00D22956"/>
    <w:rsid w:val="00D25309"/>
    <w:rsid w:val="00D93E8C"/>
    <w:rsid w:val="00DD395E"/>
    <w:rsid w:val="00DE648D"/>
    <w:rsid w:val="00E14E3E"/>
    <w:rsid w:val="00E15238"/>
    <w:rsid w:val="00E20367"/>
    <w:rsid w:val="00E25F00"/>
    <w:rsid w:val="00E31438"/>
    <w:rsid w:val="00E6010E"/>
    <w:rsid w:val="00E6519B"/>
    <w:rsid w:val="00E96189"/>
    <w:rsid w:val="00E97B31"/>
    <w:rsid w:val="00EC65DA"/>
    <w:rsid w:val="00ED1E42"/>
    <w:rsid w:val="00EF083C"/>
    <w:rsid w:val="00F00BE0"/>
    <w:rsid w:val="00F06D3F"/>
    <w:rsid w:val="00F1443E"/>
    <w:rsid w:val="00F160BC"/>
    <w:rsid w:val="00F2100E"/>
    <w:rsid w:val="00F21E2F"/>
    <w:rsid w:val="00F33676"/>
    <w:rsid w:val="00F47E0E"/>
    <w:rsid w:val="00F706DD"/>
    <w:rsid w:val="00F845B4"/>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157ECF"/>
  <w15:docId w15:val="{7F3EF2C9-1159-472D-86FA-6021BA20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Overskrift">
    <w:name w:val="TOC Heading"/>
    <w:basedOn w:val="Overskrift1"/>
    <w:next w:val="Normal"/>
    <w:uiPriority w:val="39"/>
    <w:unhideWhenUsed/>
    <w:qFormat/>
    <w:rsid w:val="00EC65DA"/>
    <w:pPr>
      <w:numPr>
        <w:numId w:val="0"/>
      </w:numPr>
      <w:spacing w:before="240" w:after="0" w:line="259" w:lineRule="auto"/>
      <w:outlineLvl w:val="9"/>
    </w:pPr>
    <w:rPr>
      <w:rFonts w:asciiTheme="majorHAnsi" w:hAnsiTheme="majorHAnsi"/>
      <w:b w:val="0"/>
      <w:bCs w:val="0"/>
      <w:caps w:val="0"/>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252041">
      <w:bodyDiv w:val="1"/>
      <w:marLeft w:val="0"/>
      <w:marRight w:val="0"/>
      <w:marTop w:val="0"/>
      <w:marBottom w:val="0"/>
      <w:divBdr>
        <w:top w:val="none" w:sz="0" w:space="0" w:color="auto"/>
        <w:left w:val="none" w:sz="0" w:space="0" w:color="auto"/>
        <w:bottom w:val="none" w:sz="0" w:space="0" w:color="auto"/>
        <w:right w:val="none" w:sz="0" w:space="0" w:color="auto"/>
      </w:divBdr>
      <w:divsChild>
        <w:div w:id="66540747">
          <w:marLeft w:val="0"/>
          <w:marRight w:val="0"/>
          <w:marTop w:val="0"/>
          <w:marBottom w:val="0"/>
          <w:divBdr>
            <w:top w:val="none" w:sz="0" w:space="0" w:color="auto"/>
            <w:left w:val="none" w:sz="0" w:space="0" w:color="auto"/>
            <w:bottom w:val="none" w:sz="0" w:space="0" w:color="auto"/>
            <w:right w:val="none" w:sz="0" w:space="0" w:color="auto"/>
          </w:divBdr>
          <w:divsChild>
            <w:div w:id="1122185233">
              <w:marLeft w:val="0"/>
              <w:marRight w:val="0"/>
              <w:marTop w:val="0"/>
              <w:marBottom w:val="0"/>
              <w:divBdr>
                <w:top w:val="none" w:sz="0" w:space="0" w:color="auto"/>
                <w:left w:val="none" w:sz="0" w:space="0" w:color="auto"/>
                <w:bottom w:val="none" w:sz="0" w:space="0" w:color="auto"/>
                <w:right w:val="none" w:sz="0" w:space="0" w:color="auto"/>
              </w:divBdr>
              <w:divsChild>
                <w:div w:id="1397897996">
                  <w:marLeft w:val="0"/>
                  <w:marRight w:val="0"/>
                  <w:marTop w:val="0"/>
                  <w:marBottom w:val="0"/>
                  <w:divBdr>
                    <w:top w:val="none" w:sz="0" w:space="0" w:color="auto"/>
                    <w:left w:val="none" w:sz="0" w:space="0" w:color="auto"/>
                    <w:bottom w:val="none" w:sz="0" w:space="0" w:color="auto"/>
                    <w:right w:val="none" w:sz="0" w:space="0" w:color="auto"/>
                  </w:divBdr>
                  <w:divsChild>
                    <w:div w:id="796409802">
                      <w:marLeft w:val="0"/>
                      <w:marRight w:val="0"/>
                      <w:marTop w:val="0"/>
                      <w:marBottom w:val="0"/>
                      <w:divBdr>
                        <w:top w:val="none" w:sz="0" w:space="0" w:color="auto"/>
                        <w:left w:val="none" w:sz="0" w:space="0" w:color="auto"/>
                        <w:bottom w:val="none" w:sz="0" w:space="0" w:color="auto"/>
                        <w:right w:val="none" w:sz="0" w:space="0" w:color="auto"/>
                      </w:divBdr>
                      <w:divsChild>
                        <w:div w:id="139883082">
                          <w:marLeft w:val="0"/>
                          <w:marRight w:val="0"/>
                          <w:marTop w:val="0"/>
                          <w:marBottom w:val="0"/>
                          <w:divBdr>
                            <w:top w:val="none" w:sz="0" w:space="0" w:color="auto"/>
                            <w:left w:val="none" w:sz="0" w:space="0" w:color="auto"/>
                            <w:bottom w:val="none" w:sz="0" w:space="0" w:color="auto"/>
                            <w:right w:val="none" w:sz="0" w:space="0" w:color="auto"/>
                          </w:divBdr>
                          <w:divsChild>
                            <w:div w:id="1706056764">
                              <w:marLeft w:val="0"/>
                              <w:marRight w:val="0"/>
                              <w:marTop w:val="0"/>
                              <w:marBottom w:val="0"/>
                              <w:divBdr>
                                <w:top w:val="none" w:sz="0" w:space="0" w:color="auto"/>
                                <w:left w:val="none" w:sz="0" w:space="0" w:color="auto"/>
                                <w:bottom w:val="none" w:sz="0" w:space="0" w:color="auto"/>
                                <w:right w:val="none" w:sz="0" w:space="0" w:color="auto"/>
                              </w:divBdr>
                              <w:divsChild>
                                <w:div w:id="1151023651">
                                  <w:marLeft w:val="0"/>
                                  <w:marRight w:val="0"/>
                                  <w:marTop w:val="0"/>
                                  <w:marBottom w:val="0"/>
                                  <w:divBdr>
                                    <w:top w:val="none" w:sz="0" w:space="0" w:color="auto"/>
                                    <w:left w:val="none" w:sz="0" w:space="0" w:color="auto"/>
                                    <w:bottom w:val="none" w:sz="0" w:space="0" w:color="auto"/>
                                    <w:right w:val="none" w:sz="0" w:space="0" w:color="auto"/>
                                  </w:divBdr>
                                  <w:divsChild>
                                    <w:div w:id="2116172949">
                                      <w:marLeft w:val="0"/>
                                      <w:marRight w:val="0"/>
                                      <w:marTop w:val="0"/>
                                      <w:marBottom w:val="0"/>
                                      <w:divBdr>
                                        <w:top w:val="none" w:sz="0" w:space="0" w:color="auto"/>
                                        <w:left w:val="none" w:sz="0" w:space="0" w:color="auto"/>
                                        <w:bottom w:val="none" w:sz="0" w:space="0" w:color="auto"/>
                                        <w:right w:val="none" w:sz="0" w:space="0" w:color="auto"/>
                                      </w:divBdr>
                                      <w:divsChild>
                                        <w:div w:id="764573844">
                                          <w:marLeft w:val="0"/>
                                          <w:marRight w:val="0"/>
                                          <w:marTop w:val="0"/>
                                          <w:marBottom w:val="0"/>
                                          <w:divBdr>
                                            <w:top w:val="none" w:sz="0" w:space="0" w:color="auto"/>
                                            <w:left w:val="none" w:sz="0" w:space="0" w:color="auto"/>
                                            <w:bottom w:val="none" w:sz="0" w:space="0" w:color="auto"/>
                                            <w:right w:val="none" w:sz="0" w:space="0" w:color="auto"/>
                                          </w:divBdr>
                                          <w:divsChild>
                                            <w:div w:id="1887982369">
                                              <w:marLeft w:val="0"/>
                                              <w:marRight w:val="0"/>
                                              <w:marTop w:val="0"/>
                                              <w:marBottom w:val="0"/>
                                              <w:divBdr>
                                                <w:top w:val="none" w:sz="0" w:space="0" w:color="auto"/>
                                                <w:left w:val="none" w:sz="0" w:space="0" w:color="auto"/>
                                                <w:bottom w:val="none" w:sz="0" w:space="0" w:color="auto"/>
                                                <w:right w:val="none" w:sz="0" w:space="0" w:color="auto"/>
                                              </w:divBdr>
                                              <w:divsChild>
                                                <w:div w:id="7975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715055">
      <w:bodyDiv w:val="1"/>
      <w:marLeft w:val="0"/>
      <w:marRight w:val="0"/>
      <w:marTop w:val="0"/>
      <w:marBottom w:val="0"/>
      <w:divBdr>
        <w:top w:val="none" w:sz="0" w:space="0" w:color="auto"/>
        <w:left w:val="none" w:sz="0" w:space="0" w:color="auto"/>
        <w:bottom w:val="none" w:sz="0" w:space="0" w:color="auto"/>
        <w:right w:val="none" w:sz="0" w:space="0" w:color="auto"/>
      </w:divBdr>
      <w:divsChild>
        <w:div w:id="2101096251">
          <w:marLeft w:val="0"/>
          <w:marRight w:val="0"/>
          <w:marTop w:val="0"/>
          <w:marBottom w:val="0"/>
          <w:divBdr>
            <w:top w:val="none" w:sz="0" w:space="0" w:color="auto"/>
            <w:left w:val="none" w:sz="0" w:space="0" w:color="auto"/>
            <w:bottom w:val="none" w:sz="0" w:space="0" w:color="auto"/>
            <w:right w:val="none" w:sz="0" w:space="0" w:color="auto"/>
          </w:divBdr>
          <w:divsChild>
            <w:div w:id="75908865">
              <w:marLeft w:val="0"/>
              <w:marRight w:val="0"/>
              <w:marTop w:val="0"/>
              <w:marBottom w:val="0"/>
              <w:divBdr>
                <w:top w:val="none" w:sz="0" w:space="0" w:color="auto"/>
                <w:left w:val="none" w:sz="0" w:space="0" w:color="auto"/>
                <w:bottom w:val="none" w:sz="0" w:space="0" w:color="auto"/>
                <w:right w:val="none" w:sz="0" w:space="0" w:color="auto"/>
              </w:divBdr>
              <w:divsChild>
                <w:div w:id="2121946905">
                  <w:marLeft w:val="0"/>
                  <w:marRight w:val="0"/>
                  <w:marTop w:val="0"/>
                  <w:marBottom w:val="0"/>
                  <w:divBdr>
                    <w:top w:val="none" w:sz="0" w:space="0" w:color="auto"/>
                    <w:left w:val="none" w:sz="0" w:space="0" w:color="auto"/>
                    <w:bottom w:val="none" w:sz="0" w:space="0" w:color="auto"/>
                    <w:right w:val="none" w:sz="0" w:space="0" w:color="auto"/>
                  </w:divBdr>
                  <w:divsChild>
                    <w:div w:id="723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2EFF-C027-40D3-BD53-5F5DA95F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4</TotalTime>
  <Pages>6</Pages>
  <Words>927</Words>
  <Characters>5462</Characters>
  <Application>Microsoft Office Word</Application>
  <DocSecurity>0</DocSecurity>
  <Lines>143</Lines>
  <Paragraphs>74</Paragraphs>
  <ScaleCrop>false</ScaleCrop>
  <HeadingPairs>
    <vt:vector size="2" baseType="variant">
      <vt:variant>
        <vt:lpstr>Titel</vt:lpstr>
      </vt:variant>
      <vt:variant>
        <vt:i4>1</vt:i4>
      </vt:variant>
    </vt:vector>
  </HeadingPairs>
  <TitlesOfParts>
    <vt:vector size="1" baseType="lpstr">
      <vt:lpstr>Rapport stående</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stående</dc:title>
  <dc:creator>Charlotte Birgit Nielsen</dc:creator>
  <cp:lastModifiedBy>Susanne Johansen</cp:lastModifiedBy>
  <cp:revision>2</cp:revision>
  <cp:lastPrinted>2015-11-12T07:24:00Z</cp:lastPrinted>
  <dcterms:created xsi:type="dcterms:W3CDTF">2020-07-27T07:24:00Z</dcterms:created>
  <dcterms:modified xsi:type="dcterms:W3CDTF">2020-07-27T07:24:00Z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{CB27B5B7-8BBB-4193-97D3-AD718797CF6A}</vt:lpwstr>
  </property>
</Properties>
</file>