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4D895F" w14:textId="709BC2D9" w:rsidR="002B483D" w:rsidRPr="002B483D" w:rsidRDefault="002B483D" w:rsidP="00B21DD6">
      <w:pPr>
        <w:widowControl w:val="0"/>
        <w:spacing w:after="160"/>
        <w:jc w:val="center"/>
        <w:rPr>
          <w:rFonts w:ascii="Arial" w:hAnsi="Arial"/>
          <w:b/>
          <w:sz w:val="52"/>
          <w:szCs w:val="52"/>
        </w:rPr>
      </w:pPr>
      <w:bookmarkStart w:id="0" w:name="_gjdgxs"/>
      <w:bookmarkEnd w:id="0"/>
      <w:r w:rsidRPr="002B483D">
        <w:rPr>
          <w:rFonts w:ascii="Arial" w:hAnsi="Arial"/>
          <w:b/>
          <w:sz w:val="52"/>
          <w:szCs w:val="52"/>
        </w:rPr>
        <w:t>HAVNENS OPDELING</w:t>
      </w:r>
    </w:p>
    <w:p w14:paraId="45D8E04A" w14:textId="2C215D16" w:rsidR="002B483D" w:rsidRDefault="002B483D" w:rsidP="00B21DD6">
      <w:pPr>
        <w:widowControl w:val="0"/>
        <w:spacing w:after="160"/>
        <w:rPr>
          <w:rFonts w:ascii="Arial" w:hAnsi="Arial"/>
          <w:b/>
          <w:sz w:val="28"/>
          <w:szCs w:val="28"/>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7"/>
        <w:gridCol w:w="4751"/>
      </w:tblGrid>
      <w:tr w:rsidR="00097019" w14:paraId="48ADD81D" w14:textId="77777777" w:rsidTr="00B21DD6">
        <w:tc>
          <w:tcPr>
            <w:tcW w:w="4957" w:type="dxa"/>
          </w:tcPr>
          <w:p w14:paraId="652F7DA2" w14:textId="77777777" w:rsidR="00E514A8" w:rsidRPr="005D10D1" w:rsidRDefault="00E514A8" w:rsidP="00B21DD6">
            <w:pPr>
              <w:pStyle w:val="Standard"/>
              <w:tabs>
                <w:tab w:val="center" w:pos="4819"/>
              </w:tabs>
              <w:spacing w:after="160"/>
              <w:rPr>
                <w:rFonts w:ascii="Arial" w:hAnsi="Arial"/>
                <w:b/>
                <w:sz w:val="28"/>
                <w:szCs w:val="28"/>
              </w:rPr>
            </w:pPr>
          </w:p>
          <w:p w14:paraId="6CDDE4F3" w14:textId="4AE8EF41" w:rsidR="00097019" w:rsidRPr="005D10D1" w:rsidRDefault="00097019" w:rsidP="00B21DD6">
            <w:pPr>
              <w:pStyle w:val="Standard"/>
              <w:tabs>
                <w:tab w:val="center" w:pos="4819"/>
              </w:tabs>
              <w:spacing w:after="160"/>
              <w:rPr>
                <w:rFonts w:ascii="Arial" w:hAnsi="Arial"/>
                <w:sz w:val="28"/>
                <w:szCs w:val="28"/>
              </w:rPr>
            </w:pPr>
            <w:proofErr w:type="spellStart"/>
            <w:r w:rsidRPr="005D10D1">
              <w:rPr>
                <w:rFonts w:ascii="Arial" w:hAnsi="Arial"/>
                <w:b/>
                <w:sz w:val="28"/>
                <w:szCs w:val="28"/>
              </w:rPr>
              <w:t>B</w:t>
            </w:r>
            <w:r w:rsidRPr="005D10D1">
              <w:rPr>
                <w:rFonts w:ascii="Arial" w:eastAsia="Arial" w:hAnsi="Arial" w:cs="Arial"/>
                <w:b/>
                <w:sz w:val="28"/>
                <w:szCs w:val="28"/>
              </w:rPr>
              <w:t>arkning</w:t>
            </w:r>
            <w:proofErr w:type="spellEnd"/>
            <w:r w:rsidRPr="005D10D1">
              <w:rPr>
                <w:rFonts w:ascii="Arial" w:eastAsia="Arial" w:hAnsi="Arial" w:cs="Arial"/>
                <w:b/>
                <w:sz w:val="28"/>
                <w:szCs w:val="28"/>
              </w:rPr>
              <w:t xml:space="preserve"> og stejlerækker</w:t>
            </w:r>
          </w:p>
          <w:p w14:paraId="17A53F02" w14:textId="2FF84C90" w:rsidR="00097019" w:rsidRPr="005D10D1" w:rsidRDefault="00CD51BD" w:rsidP="00B21DD6">
            <w:pPr>
              <w:widowControl w:val="0"/>
              <w:spacing w:after="160"/>
              <w:rPr>
                <w:rFonts w:ascii="Arial" w:hAnsi="Arial"/>
                <w:sz w:val="28"/>
                <w:szCs w:val="28"/>
              </w:rPr>
            </w:pPr>
            <w:r w:rsidRPr="005D10D1">
              <w:rPr>
                <w:rFonts w:ascii="Arial" w:hAnsi="Arial"/>
                <w:sz w:val="28"/>
                <w:szCs w:val="28"/>
              </w:rPr>
              <w:t xml:space="preserve">Hvordan de gamle </w:t>
            </w:r>
            <w:proofErr w:type="gramStart"/>
            <w:r w:rsidRPr="005D10D1">
              <w:rPr>
                <w:rFonts w:ascii="Arial" w:hAnsi="Arial"/>
                <w:sz w:val="28"/>
                <w:szCs w:val="28"/>
              </w:rPr>
              <w:t>bomuldsgarn</w:t>
            </w:r>
            <w:proofErr w:type="gramEnd"/>
            <w:r w:rsidRPr="005D10D1">
              <w:rPr>
                <w:rFonts w:ascii="Arial" w:hAnsi="Arial"/>
                <w:sz w:val="28"/>
                <w:szCs w:val="28"/>
              </w:rPr>
              <w:t xml:space="preserve"> </w:t>
            </w:r>
            <w:r w:rsidR="00B434CE" w:rsidRPr="005D10D1">
              <w:rPr>
                <w:rFonts w:ascii="Arial" w:hAnsi="Arial"/>
                <w:sz w:val="28"/>
                <w:szCs w:val="28"/>
              </w:rPr>
              <w:t xml:space="preserve">blev gjort </w:t>
            </w:r>
            <w:r w:rsidR="001D5368" w:rsidRPr="005D10D1">
              <w:rPr>
                <w:rFonts w:ascii="Arial" w:eastAsia="Arial" w:hAnsi="Arial" w:cs="Arial"/>
                <w:color w:val="000000"/>
                <w:sz w:val="28"/>
                <w:szCs w:val="28"/>
              </w:rPr>
              <w:t>modstandsdygtige mod råd og svamp</w:t>
            </w:r>
          </w:p>
          <w:p w14:paraId="3789204D" w14:textId="77777777" w:rsidR="00097019" w:rsidRPr="005D10D1" w:rsidRDefault="00097019" w:rsidP="00B21DD6">
            <w:pPr>
              <w:pStyle w:val="Standard"/>
              <w:shd w:val="clear" w:color="auto" w:fill="auto"/>
              <w:tabs>
                <w:tab w:val="center" w:pos="4819"/>
              </w:tabs>
              <w:spacing w:after="160"/>
              <w:rPr>
                <w:rFonts w:ascii="Arial" w:hAnsi="Arial"/>
                <w:b/>
                <w:sz w:val="28"/>
                <w:szCs w:val="28"/>
              </w:rPr>
            </w:pPr>
          </w:p>
        </w:tc>
        <w:tc>
          <w:tcPr>
            <w:tcW w:w="4751" w:type="dxa"/>
          </w:tcPr>
          <w:p w14:paraId="259DEB34" w14:textId="77777777" w:rsidR="00097019" w:rsidRDefault="00E514A8" w:rsidP="00B21DD6">
            <w:pPr>
              <w:pStyle w:val="Standard"/>
              <w:shd w:val="clear" w:color="auto" w:fill="auto"/>
              <w:tabs>
                <w:tab w:val="center" w:pos="4819"/>
              </w:tabs>
              <w:spacing w:after="160"/>
              <w:rPr>
                <w:rFonts w:ascii="Arial" w:hAnsi="Arial"/>
                <w:b/>
                <w:sz w:val="28"/>
                <w:szCs w:val="28"/>
              </w:rPr>
            </w:pPr>
            <w:r>
              <w:rPr>
                <w:rFonts w:ascii="Arial" w:eastAsia="Arial" w:hAnsi="Arial" w:cs="Arial"/>
                <w:noProof/>
              </w:rPr>
              <w:drawing>
                <wp:inline distT="114300" distB="114300" distL="114300" distR="114300" wp14:anchorId="61E179E7" wp14:editId="7BE9943D">
                  <wp:extent cx="2880000" cy="2037600"/>
                  <wp:effectExtent l="0" t="0" r="0" b="127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2880000" cy="2037600"/>
                          </a:xfrm>
                          <a:prstGeom prst="rect">
                            <a:avLst/>
                          </a:prstGeom>
                          <a:ln/>
                        </pic:spPr>
                      </pic:pic>
                    </a:graphicData>
                  </a:graphic>
                </wp:inline>
              </w:drawing>
            </w:r>
          </w:p>
          <w:p w14:paraId="22A90191" w14:textId="3FAB31AF" w:rsidR="006D01A9" w:rsidRDefault="006D01A9" w:rsidP="00B21DD6">
            <w:pPr>
              <w:pStyle w:val="Standard"/>
              <w:shd w:val="clear" w:color="auto" w:fill="auto"/>
              <w:tabs>
                <w:tab w:val="center" w:pos="4819"/>
              </w:tabs>
              <w:spacing w:after="160"/>
              <w:rPr>
                <w:rFonts w:ascii="Arial" w:hAnsi="Arial"/>
                <w:b/>
                <w:sz w:val="28"/>
                <w:szCs w:val="28"/>
              </w:rPr>
            </w:pPr>
          </w:p>
        </w:tc>
      </w:tr>
      <w:tr w:rsidR="00097019" w14:paraId="07FFDE72" w14:textId="77777777" w:rsidTr="00B21DD6">
        <w:tc>
          <w:tcPr>
            <w:tcW w:w="4957" w:type="dxa"/>
          </w:tcPr>
          <w:p w14:paraId="264E58A0" w14:textId="77777777" w:rsidR="00292B2C" w:rsidRPr="005D10D1" w:rsidRDefault="00292B2C" w:rsidP="00B21DD6">
            <w:pPr>
              <w:spacing w:after="160"/>
              <w:rPr>
                <w:rFonts w:ascii="Arial" w:eastAsia="Arial" w:hAnsi="Arial" w:cs="Arial"/>
                <w:b/>
                <w:sz w:val="28"/>
                <w:szCs w:val="28"/>
              </w:rPr>
            </w:pPr>
          </w:p>
          <w:p w14:paraId="41EAA64E" w14:textId="7EDAADE6" w:rsidR="00097019" w:rsidRPr="005D10D1" w:rsidRDefault="00097019" w:rsidP="00B21DD6">
            <w:pPr>
              <w:spacing w:after="160"/>
              <w:rPr>
                <w:rFonts w:ascii="Arial" w:eastAsia="Arial" w:hAnsi="Arial" w:cs="Arial"/>
                <w:sz w:val="28"/>
                <w:szCs w:val="28"/>
              </w:rPr>
            </w:pPr>
            <w:r w:rsidRPr="005D10D1">
              <w:rPr>
                <w:rFonts w:ascii="Arial" w:eastAsia="Arial" w:hAnsi="Arial" w:cs="Arial"/>
                <w:b/>
                <w:sz w:val="28"/>
                <w:szCs w:val="28"/>
              </w:rPr>
              <w:t>Tjærekasser</w:t>
            </w:r>
            <w:r w:rsidRPr="005D10D1">
              <w:rPr>
                <w:rFonts w:ascii="Arial" w:eastAsia="Arial" w:hAnsi="Arial" w:cs="Arial"/>
                <w:sz w:val="28"/>
                <w:szCs w:val="28"/>
              </w:rPr>
              <w:t xml:space="preserve"> </w:t>
            </w:r>
          </w:p>
          <w:p w14:paraId="61FAD819" w14:textId="77777777" w:rsidR="00097019" w:rsidRPr="005D10D1" w:rsidRDefault="00097019" w:rsidP="00B21DD6">
            <w:pPr>
              <w:widowControl w:val="0"/>
              <w:spacing w:after="160"/>
              <w:rPr>
                <w:rFonts w:ascii="Arial" w:hAnsi="Arial"/>
                <w:b/>
                <w:sz w:val="28"/>
                <w:szCs w:val="28"/>
              </w:rPr>
            </w:pPr>
          </w:p>
          <w:p w14:paraId="5048B277" w14:textId="661D4905" w:rsidR="00097019" w:rsidRPr="005D10D1" w:rsidRDefault="00C95ACB" w:rsidP="00B21DD6">
            <w:pPr>
              <w:pStyle w:val="Standard"/>
              <w:shd w:val="clear" w:color="auto" w:fill="auto"/>
              <w:tabs>
                <w:tab w:val="center" w:pos="4819"/>
              </w:tabs>
              <w:spacing w:after="160"/>
              <w:rPr>
                <w:rFonts w:ascii="Arial" w:hAnsi="Arial"/>
                <w:sz w:val="28"/>
                <w:szCs w:val="28"/>
              </w:rPr>
            </w:pPr>
            <w:r w:rsidRPr="005D10D1">
              <w:rPr>
                <w:rFonts w:ascii="Arial" w:hAnsi="Arial"/>
                <w:sz w:val="28"/>
                <w:szCs w:val="28"/>
              </w:rPr>
              <w:t>Den lidet miljøvenlige imprægnering af garn med tjære var ikke en metode der kunne godkendes i dag.</w:t>
            </w:r>
          </w:p>
        </w:tc>
        <w:tc>
          <w:tcPr>
            <w:tcW w:w="4751" w:type="dxa"/>
          </w:tcPr>
          <w:p w14:paraId="7629925A" w14:textId="77777777" w:rsidR="00097019" w:rsidRDefault="006D01A9" w:rsidP="00B21DD6">
            <w:pPr>
              <w:pStyle w:val="Standard"/>
              <w:shd w:val="clear" w:color="auto" w:fill="auto"/>
              <w:tabs>
                <w:tab w:val="center" w:pos="4819"/>
              </w:tabs>
              <w:spacing w:after="160"/>
              <w:rPr>
                <w:rFonts w:ascii="Arial" w:hAnsi="Arial"/>
                <w:b/>
                <w:sz w:val="28"/>
                <w:szCs w:val="28"/>
              </w:rPr>
            </w:pPr>
            <w:r>
              <w:rPr>
                <w:rFonts w:ascii="Arial" w:hAnsi="Arial"/>
                <w:b/>
                <w:noProof/>
                <w:sz w:val="28"/>
                <w:szCs w:val="28"/>
              </w:rPr>
              <w:drawing>
                <wp:inline distT="0" distB="0" distL="0" distR="0" wp14:anchorId="08AEF2F0" wp14:editId="3AAAA5E6">
                  <wp:extent cx="2880000" cy="1926000"/>
                  <wp:effectExtent l="0" t="0" r="0" b="0"/>
                  <wp:docPr id="3" name="Billede 3" descr="Et billede, der indeholder himmel, udendørs, sne, apparat&#10;&#10;Automatisk oprett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M Tjærekasse på havnen ca. 197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0" cy="1926000"/>
                          </a:xfrm>
                          <a:prstGeom prst="rect">
                            <a:avLst/>
                          </a:prstGeom>
                        </pic:spPr>
                      </pic:pic>
                    </a:graphicData>
                  </a:graphic>
                </wp:inline>
              </w:drawing>
            </w:r>
          </w:p>
          <w:p w14:paraId="0FF36895" w14:textId="3655018F" w:rsidR="006D01A9" w:rsidRDefault="006D01A9" w:rsidP="00B21DD6">
            <w:pPr>
              <w:pStyle w:val="Standard"/>
              <w:shd w:val="clear" w:color="auto" w:fill="auto"/>
              <w:tabs>
                <w:tab w:val="center" w:pos="4819"/>
              </w:tabs>
              <w:spacing w:after="160"/>
              <w:rPr>
                <w:rFonts w:ascii="Arial" w:hAnsi="Arial"/>
                <w:b/>
                <w:sz w:val="28"/>
                <w:szCs w:val="28"/>
              </w:rPr>
            </w:pPr>
          </w:p>
        </w:tc>
      </w:tr>
      <w:tr w:rsidR="00097019" w14:paraId="462469DA" w14:textId="77777777" w:rsidTr="00B21DD6">
        <w:tc>
          <w:tcPr>
            <w:tcW w:w="4957" w:type="dxa"/>
          </w:tcPr>
          <w:p w14:paraId="00909DB8" w14:textId="77777777" w:rsidR="00292B2C" w:rsidRPr="005D10D1" w:rsidRDefault="00292B2C" w:rsidP="00B21DD6">
            <w:pPr>
              <w:spacing w:after="160"/>
              <w:rPr>
                <w:rFonts w:ascii="Arial" w:eastAsia="Arial" w:hAnsi="Arial" w:cs="Arial"/>
                <w:b/>
                <w:sz w:val="28"/>
                <w:szCs w:val="28"/>
              </w:rPr>
            </w:pPr>
          </w:p>
          <w:p w14:paraId="171F39BD" w14:textId="26AAC692" w:rsidR="00097019" w:rsidRPr="005D10D1" w:rsidRDefault="00097019" w:rsidP="00B21DD6">
            <w:pPr>
              <w:spacing w:after="160"/>
              <w:rPr>
                <w:rFonts w:ascii="Arial" w:eastAsia="Arial" w:hAnsi="Arial" w:cs="Arial"/>
                <w:b/>
                <w:sz w:val="28"/>
                <w:szCs w:val="28"/>
              </w:rPr>
            </w:pPr>
            <w:r w:rsidRPr="005D10D1">
              <w:rPr>
                <w:rFonts w:ascii="Arial" w:eastAsia="Arial" w:hAnsi="Arial" w:cs="Arial"/>
                <w:b/>
                <w:sz w:val="28"/>
                <w:szCs w:val="28"/>
              </w:rPr>
              <w:t>Ålegarnene</w:t>
            </w:r>
          </w:p>
          <w:p w14:paraId="4A1654D5" w14:textId="77777777" w:rsidR="000E0E1D" w:rsidRPr="005D10D1" w:rsidRDefault="000E0E1D" w:rsidP="00B21DD6">
            <w:pPr>
              <w:spacing w:after="160"/>
              <w:rPr>
                <w:rFonts w:ascii="Arial" w:eastAsia="Arial" w:hAnsi="Arial" w:cs="Arial"/>
                <w:b/>
                <w:sz w:val="28"/>
                <w:szCs w:val="28"/>
              </w:rPr>
            </w:pPr>
          </w:p>
          <w:p w14:paraId="6D7210A9" w14:textId="77777777" w:rsidR="00097019" w:rsidRPr="005D10D1" w:rsidRDefault="000E0E1D" w:rsidP="00B21DD6">
            <w:pPr>
              <w:pStyle w:val="Standard"/>
              <w:shd w:val="clear" w:color="auto" w:fill="auto"/>
              <w:tabs>
                <w:tab w:val="center" w:pos="4819"/>
              </w:tabs>
              <w:spacing w:after="160"/>
              <w:rPr>
                <w:rFonts w:ascii="Arial" w:hAnsi="Arial"/>
                <w:color w:val="auto"/>
                <w:sz w:val="28"/>
                <w:szCs w:val="28"/>
              </w:rPr>
            </w:pPr>
            <w:r w:rsidRPr="005D10D1">
              <w:rPr>
                <w:rFonts w:ascii="Arial" w:hAnsi="Arial"/>
                <w:color w:val="auto"/>
                <w:sz w:val="28"/>
                <w:szCs w:val="28"/>
              </w:rPr>
              <w:t>Mindst halvdelen af en ålefiskers arbejdstid gik med at bøde garn.</w:t>
            </w:r>
          </w:p>
          <w:p w14:paraId="7E05655F" w14:textId="3BC77220" w:rsidR="000E0E1D" w:rsidRPr="005D10D1" w:rsidRDefault="000E0E1D" w:rsidP="00B21DD6">
            <w:pPr>
              <w:pStyle w:val="Standard"/>
              <w:shd w:val="clear" w:color="auto" w:fill="auto"/>
              <w:tabs>
                <w:tab w:val="center" w:pos="4819"/>
              </w:tabs>
              <w:spacing w:after="160"/>
              <w:rPr>
                <w:rFonts w:ascii="Arial" w:hAnsi="Arial"/>
                <w:b/>
                <w:sz w:val="28"/>
                <w:szCs w:val="28"/>
              </w:rPr>
            </w:pPr>
          </w:p>
        </w:tc>
        <w:tc>
          <w:tcPr>
            <w:tcW w:w="4751" w:type="dxa"/>
          </w:tcPr>
          <w:p w14:paraId="300EE2ED" w14:textId="67A66FB3" w:rsidR="00097019" w:rsidRDefault="00905929" w:rsidP="00B21DD6">
            <w:pPr>
              <w:pStyle w:val="Standard"/>
              <w:shd w:val="clear" w:color="auto" w:fill="auto"/>
              <w:tabs>
                <w:tab w:val="center" w:pos="4819"/>
              </w:tabs>
              <w:spacing w:after="160"/>
              <w:rPr>
                <w:rFonts w:ascii="Arial" w:hAnsi="Arial"/>
                <w:b/>
                <w:sz w:val="28"/>
                <w:szCs w:val="28"/>
              </w:rPr>
            </w:pPr>
            <w:r>
              <w:rPr>
                <w:rFonts w:ascii="Arial" w:eastAsia="Arial" w:hAnsi="Arial" w:cs="Arial"/>
                <w:noProof/>
              </w:rPr>
              <w:drawing>
                <wp:inline distT="114300" distB="114300" distL="114300" distR="114300" wp14:anchorId="771801F6" wp14:editId="007E4652">
                  <wp:extent cx="2847975" cy="2201181"/>
                  <wp:effectExtent l="0" t="0" r="0" b="8890"/>
                  <wp:docPr id="7"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8"/>
                          <a:srcRect l="53108" t="34851" r="16806" b="29564"/>
                          <a:stretch/>
                        </pic:blipFill>
                        <pic:spPr bwMode="auto">
                          <a:xfrm>
                            <a:off x="0" y="0"/>
                            <a:ext cx="2871134" cy="22190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9D57A5" w14:textId="77777777" w:rsidR="00F3362B" w:rsidRDefault="00F3362B" w:rsidP="00B21DD6">
      <w:pPr>
        <w:pStyle w:val="Standard"/>
        <w:tabs>
          <w:tab w:val="center" w:pos="4819"/>
        </w:tabs>
        <w:spacing w:after="160"/>
        <w:rPr>
          <w:rFonts w:ascii="Arial" w:hAnsi="Arial"/>
          <w:b/>
          <w:sz w:val="28"/>
          <w:szCs w:val="28"/>
        </w:rPr>
      </w:pPr>
    </w:p>
    <w:p w14:paraId="5582E85F" w14:textId="0F880D47" w:rsidR="006A7160" w:rsidRPr="009F559D" w:rsidRDefault="006A7160" w:rsidP="005230C9">
      <w:pPr>
        <w:spacing w:after="160"/>
        <w:jc w:val="center"/>
        <w:rPr>
          <w:rFonts w:ascii="Arial" w:hAnsi="Arial" w:cs="Arial"/>
          <w:b/>
          <w:color w:val="FF0000"/>
        </w:rPr>
      </w:pPr>
      <w:r w:rsidRPr="009F559D">
        <w:rPr>
          <w:rFonts w:ascii="Arial" w:hAnsi="Arial" w:cs="Arial"/>
          <w:b/>
          <w:color w:val="FF0000"/>
        </w:rPr>
        <w:t>------------------------------------------------------------------------------------------------------------------------</w:t>
      </w:r>
    </w:p>
    <w:p w14:paraId="1A195E5A" w14:textId="77777777" w:rsidR="006A7160" w:rsidRDefault="006A7160" w:rsidP="00B21DD6">
      <w:pPr>
        <w:spacing w:after="160"/>
        <w:rPr>
          <w:rFonts w:ascii="Arial" w:eastAsia="Arial" w:hAnsi="Arial" w:cs="Arial"/>
          <w:b/>
        </w:rPr>
      </w:pPr>
    </w:p>
    <w:p w14:paraId="49925830" w14:textId="11B85F0A" w:rsidR="0061270A" w:rsidRPr="00B21DD6" w:rsidRDefault="006A7160" w:rsidP="00B21DD6">
      <w:pPr>
        <w:pStyle w:val="Standard"/>
        <w:tabs>
          <w:tab w:val="center" w:pos="4819"/>
        </w:tabs>
        <w:spacing w:after="160"/>
        <w:rPr>
          <w:rFonts w:ascii="Arial" w:hAnsi="Arial"/>
          <w:sz w:val="32"/>
          <w:szCs w:val="32"/>
        </w:rPr>
      </w:pPr>
      <w:r w:rsidRPr="00B21DD6">
        <w:rPr>
          <w:rFonts w:ascii="Arial" w:hAnsi="Arial"/>
          <w:b/>
          <w:sz w:val="32"/>
          <w:szCs w:val="32"/>
        </w:rPr>
        <w:t>B</w:t>
      </w:r>
      <w:r w:rsidRPr="00B21DD6">
        <w:rPr>
          <w:rFonts w:ascii="Arial" w:eastAsia="Arial" w:hAnsi="Arial" w:cs="Arial"/>
          <w:b/>
          <w:sz w:val="32"/>
          <w:szCs w:val="32"/>
        </w:rPr>
        <w:t>ARKNING OG STEJLERÆKKER</w:t>
      </w:r>
    </w:p>
    <w:p w14:paraId="49925831" w14:textId="77777777" w:rsidR="0061270A" w:rsidRDefault="0061270A" w:rsidP="00B21DD6">
      <w:pPr>
        <w:pStyle w:val="Standard"/>
        <w:tabs>
          <w:tab w:val="left" w:pos="390"/>
          <w:tab w:val="left" w:pos="480"/>
        </w:tabs>
        <w:spacing w:after="160"/>
        <w:rPr>
          <w:rFonts w:ascii="Arial" w:eastAsia="Arial" w:hAnsi="Arial" w:cs="Arial"/>
        </w:rPr>
      </w:pPr>
    </w:p>
    <w:p w14:paraId="40145A32" w14:textId="36D3A2D5" w:rsidR="00094761" w:rsidRDefault="00C141BE" w:rsidP="00B21DD6">
      <w:pPr>
        <w:pStyle w:val="Standard"/>
        <w:tabs>
          <w:tab w:val="left" w:pos="390"/>
          <w:tab w:val="left" w:pos="480"/>
        </w:tabs>
        <w:spacing w:after="160"/>
        <w:rPr>
          <w:rFonts w:ascii="Arial" w:eastAsia="Arial" w:hAnsi="Arial" w:cs="Arial"/>
        </w:rPr>
      </w:pPr>
      <w:r>
        <w:rPr>
          <w:rFonts w:ascii="Arial" w:eastAsia="Arial" w:hAnsi="Arial" w:cs="Arial"/>
        </w:rPr>
        <w:lastRenderedPageBreak/>
        <w:t>Inden nylon og kunstfibre gjorde deres indtog i 1960'erne var fiskegarn, net, ruser og trawl af bomuld</w:t>
      </w:r>
      <w:r w:rsidR="00094761">
        <w:rPr>
          <w:rFonts w:ascii="Arial" w:eastAsia="Arial" w:hAnsi="Arial" w:cs="Arial"/>
        </w:rPr>
        <w:t>.</w:t>
      </w:r>
    </w:p>
    <w:p w14:paraId="4587E6F1" w14:textId="2D352709" w:rsidR="003E4156" w:rsidRDefault="00C141BE" w:rsidP="00B21DD6">
      <w:pPr>
        <w:pStyle w:val="Standard"/>
        <w:tabs>
          <w:tab w:val="left" w:pos="390"/>
          <w:tab w:val="left" w:pos="480"/>
        </w:tabs>
        <w:spacing w:after="160"/>
        <w:rPr>
          <w:rFonts w:ascii="Arial" w:eastAsia="Arial" w:hAnsi="Arial" w:cs="Arial"/>
        </w:rPr>
      </w:pPr>
      <w:r>
        <w:rPr>
          <w:rFonts w:ascii="Arial" w:eastAsia="Arial" w:hAnsi="Arial" w:cs="Arial"/>
        </w:rPr>
        <w:t xml:space="preserve">Disse fiskeredskaber krævede en del vedligeholdelse for at gøre dem modstandsdygtige mod råd og svamp. Flere gange årligt skulle de barkes og tørres. Derfor havde alle havne en stejleplads med barkkedel (en stor gruekedel og vandpumpe). </w:t>
      </w:r>
    </w:p>
    <w:p w14:paraId="5EDBB423" w14:textId="7FD68C0A" w:rsidR="002870EE" w:rsidRDefault="006B67AC" w:rsidP="00B21DD6">
      <w:pPr>
        <w:pStyle w:val="Standard"/>
        <w:tabs>
          <w:tab w:val="left" w:pos="390"/>
          <w:tab w:val="left" w:pos="480"/>
        </w:tabs>
        <w:spacing w:after="160"/>
        <w:rPr>
          <w:rFonts w:ascii="Arial" w:eastAsia="Arial" w:hAnsi="Arial" w:cs="Arial"/>
        </w:rPr>
      </w:pPr>
      <w:r>
        <w:rPr>
          <w:rFonts w:ascii="Arial" w:eastAsia="Arial" w:hAnsi="Arial" w:cs="Arial"/>
          <w:noProof/>
        </w:rPr>
        <w:drawing>
          <wp:inline distT="114300" distB="114300" distL="114300" distR="114300" wp14:anchorId="64C76340" wp14:editId="54301F23">
            <wp:extent cx="6120130" cy="4595493"/>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6120130" cy="4595493"/>
                    </a:xfrm>
                    <a:prstGeom prst="rect">
                      <a:avLst/>
                    </a:prstGeom>
                    <a:ln/>
                  </pic:spPr>
                </pic:pic>
              </a:graphicData>
            </a:graphic>
          </wp:inline>
        </w:drawing>
      </w:r>
    </w:p>
    <w:p w14:paraId="7C2BE986" w14:textId="7F0A2FE0" w:rsidR="00B21DD6" w:rsidRDefault="00B21DD6" w:rsidP="00B21DD6">
      <w:pPr>
        <w:pStyle w:val="Standard"/>
        <w:tabs>
          <w:tab w:val="left" w:pos="390"/>
          <w:tab w:val="left" w:pos="480"/>
        </w:tabs>
        <w:spacing w:after="160"/>
        <w:rPr>
          <w:rFonts w:ascii="Arial" w:eastAsia="Arial" w:hAnsi="Arial" w:cs="Arial"/>
        </w:rPr>
      </w:pPr>
      <w:r>
        <w:rPr>
          <w:rFonts w:ascii="Arial" w:eastAsia="Arial" w:hAnsi="Arial" w:cs="Arial"/>
        </w:rPr>
        <w:t xml:space="preserve">En barkkedel (en stor gruekedel og vandpumpe). </w:t>
      </w:r>
    </w:p>
    <w:p w14:paraId="37DDD36E" w14:textId="4716820C" w:rsidR="00D44864" w:rsidRDefault="00C141BE" w:rsidP="00B21DD6">
      <w:pPr>
        <w:pStyle w:val="Standard"/>
        <w:tabs>
          <w:tab w:val="left" w:pos="390"/>
          <w:tab w:val="left" w:pos="480"/>
        </w:tabs>
        <w:spacing w:after="160"/>
        <w:rPr>
          <w:rFonts w:ascii="Arial" w:hAnsi="Arial"/>
        </w:rPr>
      </w:pPr>
      <w:r>
        <w:rPr>
          <w:rFonts w:ascii="Arial" w:eastAsia="Arial" w:hAnsi="Arial" w:cs="Arial"/>
        </w:rPr>
        <w:t>Barkvæsken, som bestod af knytnæve store klumper egebark (oftest) og soda, blev opløst i det oppumpede vand, hvorefter nettene blev smidt op i.</w:t>
      </w:r>
    </w:p>
    <w:p w14:paraId="49925835" w14:textId="5252EAA5" w:rsidR="0061270A" w:rsidRDefault="00C141BE" w:rsidP="00B21DD6">
      <w:pPr>
        <w:pStyle w:val="Standard"/>
        <w:tabs>
          <w:tab w:val="left" w:pos="390"/>
          <w:tab w:val="left" w:pos="480"/>
        </w:tabs>
        <w:spacing w:after="160"/>
        <w:rPr>
          <w:rFonts w:ascii="Arial" w:hAnsi="Arial"/>
        </w:rPr>
      </w:pPr>
      <w:r>
        <w:rPr>
          <w:rFonts w:ascii="Arial" w:eastAsia="Arial" w:hAnsi="Arial" w:cs="Arial"/>
        </w:rPr>
        <w:t>Efter endt behandling skulle de hænges til tørre. På stejlepladsen var der på rækker, slået mindre bundgarnspæle i jorden</w:t>
      </w:r>
      <w:r w:rsidR="00904B5F">
        <w:rPr>
          <w:rFonts w:ascii="Arial" w:eastAsia="Arial" w:hAnsi="Arial" w:cs="Arial"/>
        </w:rPr>
        <w:t xml:space="preserve"> </w:t>
      </w:r>
      <w:r>
        <w:rPr>
          <w:rFonts w:ascii="Arial" w:eastAsia="Arial" w:hAnsi="Arial" w:cs="Arial"/>
        </w:rPr>
        <w:t>- de blev kaldt stejler. Her blev net og garn så hængt til tørre.</w:t>
      </w:r>
    </w:p>
    <w:p w14:paraId="49925836" w14:textId="09147A03" w:rsidR="0061270A" w:rsidRDefault="00C141BE" w:rsidP="00B21DD6">
      <w:pPr>
        <w:pStyle w:val="Standard"/>
        <w:tabs>
          <w:tab w:val="left" w:pos="390"/>
          <w:tab w:val="left" w:pos="480"/>
        </w:tabs>
        <w:spacing w:after="160"/>
        <w:rPr>
          <w:rFonts w:ascii="Arial" w:hAnsi="Arial"/>
        </w:rPr>
      </w:pPr>
      <w:r>
        <w:rPr>
          <w:rFonts w:ascii="Arial" w:eastAsia="Arial" w:hAnsi="Arial" w:cs="Arial"/>
        </w:rPr>
        <w:t>Da de moderne tider med nylon kom, blev en stor og tidskrævende byrde taget fra fisker</w:t>
      </w:r>
      <w:r w:rsidR="006F63C0">
        <w:rPr>
          <w:rFonts w:ascii="Arial" w:eastAsia="Arial" w:hAnsi="Arial" w:cs="Arial"/>
        </w:rPr>
        <w:softHyphen/>
      </w:r>
      <w:r>
        <w:rPr>
          <w:rFonts w:ascii="Arial" w:eastAsia="Arial" w:hAnsi="Arial" w:cs="Arial"/>
        </w:rPr>
        <w:t>ne.</w:t>
      </w:r>
    </w:p>
    <w:p w14:paraId="297E732A" w14:textId="146B5662" w:rsidR="000F5670" w:rsidRDefault="00C141BE" w:rsidP="00B21DD6">
      <w:pPr>
        <w:pStyle w:val="Standard"/>
        <w:tabs>
          <w:tab w:val="left" w:pos="390"/>
          <w:tab w:val="left" w:pos="480"/>
        </w:tabs>
        <w:spacing w:after="160"/>
        <w:rPr>
          <w:rFonts w:ascii="Arial" w:eastAsia="Arial" w:hAnsi="Arial" w:cs="Arial"/>
        </w:rPr>
      </w:pPr>
      <w:r>
        <w:rPr>
          <w:rFonts w:ascii="Arial" w:eastAsia="Arial" w:hAnsi="Arial" w:cs="Arial"/>
        </w:rPr>
        <w:t>Stejlepladsen var – selvsagt</w:t>
      </w:r>
      <w:r w:rsidR="00B21DD6">
        <w:rPr>
          <w:rFonts w:ascii="Arial" w:eastAsia="Arial" w:hAnsi="Arial" w:cs="Arial"/>
        </w:rPr>
        <w:t xml:space="preserve"> </w:t>
      </w:r>
      <w:r>
        <w:rPr>
          <w:rFonts w:ascii="Arial" w:eastAsia="Arial" w:hAnsi="Arial" w:cs="Arial"/>
        </w:rPr>
        <w:t xml:space="preserve">- et samlingspunkt for fiskerne. </w:t>
      </w:r>
    </w:p>
    <w:p w14:paraId="1A509EBA" w14:textId="143B41C7" w:rsidR="000F5670" w:rsidRDefault="000821B4" w:rsidP="00B21DD6">
      <w:pPr>
        <w:pStyle w:val="Standard"/>
        <w:tabs>
          <w:tab w:val="left" w:pos="390"/>
          <w:tab w:val="left" w:pos="480"/>
        </w:tabs>
        <w:spacing w:after="160"/>
        <w:rPr>
          <w:rFonts w:ascii="Arial" w:eastAsia="Arial" w:hAnsi="Arial" w:cs="Arial"/>
        </w:rPr>
      </w:pPr>
      <w:r>
        <w:rPr>
          <w:rFonts w:ascii="Arial" w:eastAsia="Arial" w:hAnsi="Arial" w:cs="Arial"/>
          <w:noProof/>
        </w:rPr>
        <w:lastRenderedPageBreak/>
        <w:drawing>
          <wp:inline distT="114300" distB="114300" distL="114300" distR="114300" wp14:anchorId="44A44F02" wp14:editId="241351F1">
            <wp:extent cx="6120130" cy="4328903"/>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6120130" cy="4328903"/>
                    </a:xfrm>
                    <a:prstGeom prst="rect">
                      <a:avLst/>
                    </a:prstGeom>
                    <a:ln/>
                  </pic:spPr>
                </pic:pic>
              </a:graphicData>
            </a:graphic>
          </wp:inline>
        </w:drawing>
      </w:r>
    </w:p>
    <w:p w14:paraId="49925837" w14:textId="29D638DF" w:rsidR="0061270A" w:rsidRDefault="00C141BE" w:rsidP="00B21DD6">
      <w:pPr>
        <w:pStyle w:val="Standard"/>
        <w:tabs>
          <w:tab w:val="left" w:pos="390"/>
          <w:tab w:val="left" w:pos="480"/>
        </w:tabs>
        <w:spacing w:after="160"/>
        <w:rPr>
          <w:rFonts w:ascii="Arial" w:hAnsi="Arial"/>
        </w:rPr>
      </w:pPr>
      <w:r>
        <w:rPr>
          <w:rFonts w:ascii="Arial" w:eastAsia="Arial" w:hAnsi="Arial" w:cs="Arial"/>
        </w:rPr>
        <w:t>Af og til kunne de ”glemme” aftalte spisetider med konerne. Da det skete to dage – i træk-for den ene fisker, blev det konen for meget. Resolut pakkede hun biksemaden i en kurv og serverede det ved gruekedlen for når ” Muhammed ikke ville komme til bjerget måtte bjerget komme til Muhammed”. Stor morskab for alle undtagen en.</w:t>
      </w:r>
    </w:p>
    <w:p w14:paraId="49925838" w14:textId="6F2D4AB0" w:rsidR="0061270A" w:rsidRDefault="00C141BE" w:rsidP="00B21DD6">
      <w:pPr>
        <w:pStyle w:val="Standard"/>
        <w:tabs>
          <w:tab w:val="left" w:pos="390"/>
          <w:tab w:val="left" w:pos="480"/>
        </w:tabs>
        <w:spacing w:after="160"/>
        <w:rPr>
          <w:rFonts w:ascii="Arial" w:hAnsi="Arial"/>
        </w:rPr>
      </w:pPr>
      <w:r>
        <w:rPr>
          <w:rFonts w:ascii="Arial" w:eastAsia="Arial" w:hAnsi="Arial" w:cs="Arial"/>
        </w:rPr>
        <w:t>Stejlerækkerne havde også en anden ”funktion”, en yndet legeplads for havnens unger som der var mange af. Et godt sted at lege ”skjul” mellem de ophængte net.</w:t>
      </w:r>
    </w:p>
    <w:p w14:paraId="49925839" w14:textId="0B8B160D" w:rsidR="0061270A" w:rsidRDefault="00C141BE" w:rsidP="00B21DD6">
      <w:pPr>
        <w:pStyle w:val="Standard"/>
        <w:tabs>
          <w:tab w:val="left" w:pos="390"/>
          <w:tab w:val="left" w:pos="480"/>
        </w:tabs>
        <w:spacing w:after="160"/>
        <w:rPr>
          <w:rFonts w:ascii="Arial" w:hAnsi="Arial"/>
        </w:rPr>
      </w:pPr>
      <w:r>
        <w:rPr>
          <w:rFonts w:ascii="Arial" w:eastAsia="Arial" w:hAnsi="Arial" w:cs="Arial"/>
        </w:rPr>
        <w:t>Klintholm havns stejleplads lå på marken overfor Fællessalget</w:t>
      </w:r>
      <w:r w:rsidR="00CD5F49">
        <w:rPr>
          <w:rFonts w:ascii="Arial" w:eastAsia="Arial" w:hAnsi="Arial" w:cs="Arial"/>
        </w:rPr>
        <w:t>,</w:t>
      </w:r>
      <w:r>
        <w:rPr>
          <w:rFonts w:ascii="Arial" w:eastAsia="Arial" w:hAnsi="Arial" w:cs="Arial"/>
        </w:rPr>
        <w:t xml:space="preserve"> der hvor fiskeforretningen og de hvide redskabshuse nu ligger.</w:t>
      </w:r>
    </w:p>
    <w:p w14:paraId="4992583A" w14:textId="64870908" w:rsidR="0061270A" w:rsidRDefault="00C141BE" w:rsidP="00B21DD6">
      <w:pPr>
        <w:pStyle w:val="Standard"/>
        <w:tabs>
          <w:tab w:val="left" w:pos="390"/>
          <w:tab w:val="left" w:pos="480"/>
        </w:tabs>
        <w:spacing w:after="160"/>
        <w:rPr>
          <w:rFonts w:ascii="Arial" w:hAnsi="Arial"/>
        </w:rPr>
      </w:pPr>
      <w:r>
        <w:rPr>
          <w:rFonts w:ascii="Arial" w:eastAsia="Arial" w:hAnsi="Arial" w:cs="Arial"/>
        </w:rPr>
        <w:t>Stejlepladsen blev ” jævnet med jorden”, da fiskeforretningen blev bygget i 1974. Det første hvide redskabshus blev bygget i 1978 og hurtigt fulgte de andre efter og i dag hedder stejlepladsen Bødevej.</w:t>
      </w:r>
    </w:p>
    <w:p w14:paraId="4992583B" w14:textId="77777777" w:rsidR="0061270A" w:rsidRDefault="0061270A" w:rsidP="00B21DD6">
      <w:pPr>
        <w:pStyle w:val="Standard"/>
        <w:tabs>
          <w:tab w:val="left" w:pos="390"/>
          <w:tab w:val="left" w:pos="480"/>
        </w:tabs>
        <w:spacing w:after="160"/>
        <w:rPr>
          <w:rFonts w:ascii="Arial" w:hAnsi="Arial"/>
        </w:rPr>
      </w:pPr>
    </w:p>
    <w:p w14:paraId="4992583C" w14:textId="77777777" w:rsidR="0061270A" w:rsidRDefault="00C141BE" w:rsidP="00B21DD6">
      <w:pPr>
        <w:pStyle w:val="Standard"/>
        <w:tabs>
          <w:tab w:val="left" w:pos="390"/>
          <w:tab w:val="left" w:pos="480"/>
        </w:tabs>
        <w:spacing w:after="160"/>
        <w:rPr>
          <w:rFonts w:ascii="Arial" w:hAnsi="Arial"/>
        </w:rPr>
      </w:pPr>
      <w:r>
        <w:rPr>
          <w:rFonts w:ascii="Arial" w:hAnsi="Arial"/>
        </w:rPr>
        <w:t>GT</w:t>
      </w:r>
    </w:p>
    <w:p w14:paraId="4992583D" w14:textId="54F9D809" w:rsidR="002668FA" w:rsidRDefault="00C141BE" w:rsidP="00B21DD6">
      <w:pPr>
        <w:pStyle w:val="Standard"/>
        <w:tabs>
          <w:tab w:val="left" w:pos="390"/>
          <w:tab w:val="left" w:pos="480"/>
        </w:tabs>
        <w:spacing w:after="160"/>
      </w:pPr>
      <w:r>
        <w:tab/>
      </w:r>
    </w:p>
    <w:p w14:paraId="57E4D69F" w14:textId="4296F38C" w:rsidR="006A7160" w:rsidRPr="009F559D" w:rsidRDefault="006A7160" w:rsidP="005230C9">
      <w:pPr>
        <w:spacing w:after="160"/>
        <w:jc w:val="center"/>
        <w:rPr>
          <w:rFonts w:ascii="Arial" w:hAnsi="Arial" w:cs="Arial"/>
          <w:b/>
          <w:color w:val="FF0000"/>
        </w:rPr>
      </w:pPr>
      <w:r w:rsidRPr="009F559D">
        <w:rPr>
          <w:rFonts w:ascii="Arial" w:hAnsi="Arial" w:cs="Arial"/>
          <w:b/>
          <w:color w:val="FF0000"/>
        </w:rPr>
        <w:t>-----------------------------------------------------------------------------------------------------------------------</w:t>
      </w:r>
    </w:p>
    <w:p w14:paraId="010A6BE8" w14:textId="77777777" w:rsidR="006A7160" w:rsidRDefault="006A7160" w:rsidP="00B21DD6">
      <w:pPr>
        <w:spacing w:after="160"/>
        <w:rPr>
          <w:rFonts w:ascii="Arial" w:eastAsia="Arial" w:hAnsi="Arial" w:cs="Arial"/>
          <w:b/>
        </w:rPr>
      </w:pPr>
    </w:p>
    <w:p w14:paraId="035B8FBE" w14:textId="4BBE4CE6" w:rsidR="00B32AF3" w:rsidRPr="00B21DD6" w:rsidRDefault="006A7160" w:rsidP="00B21DD6">
      <w:pPr>
        <w:spacing w:after="160"/>
        <w:rPr>
          <w:rFonts w:ascii="Arial" w:eastAsia="Arial" w:hAnsi="Arial" w:cs="Arial"/>
          <w:sz w:val="32"/>
          <w:szCs w:val="32"/>
        </w:rPr>
      </w:pPr>
      <w:r w:rsidRPr="00B21DD6">
        <w:rPr>
          <w:rFonts w:ascii="Arial" w:eastAsia="Arial" w:hAnsi="Arial" w:cs="Arial"/>
          <w:b/>
          <w:sz w:val="32"/>
          <w:szCs w:val="32"/>
        </w:rPr>
        <w:t>TJÆREKASSER</w:t>
      </w:r>
      <w:r w:rsidRPr="00B21DD6">
        <w:rPr>
          <w:rFonts w:ascii="Arial" w:eastAsia="Arial" w:hAnsi="Arial" w:cs="Arial"/>
          <w:sz w:val="32"/>
          <w:szCs w:val="32"/>
        </w:rPr>
        <w:t xml:space="preserve"> </w:t>
      </w:r>
    </w:p>
    <w:p w14:paraId="63E8A6EB" w14:textId="77777777" w:rsidR="00B21DD6" w:rsidRPr="00B21DD6" w:rsidRDefault="00B21DD6" w:rsidP="00B21DD6">
      <w:pPr>
        <w:spacing w:after="160"/>
        <w:rPr>
          <w:rFonts w:ascii="Arial" w:eastAsia="Arial" w:hAnsi="Arial" w:cs="Arial"/>
        </w:rPr>
      </w:pPr>
    </w:p>
    <w:p w14:paraId="020D836F" w14:textId="16DE2972" w:rsidR="00B32AF3" w:rsidRDefault="00B32AF3" w:rsidP="00B21DD6">
      <w:pPr>
        <w:spacing w:after="160"/>
        <w:rPr>
          <w:rFonts w:ascii="Arial" w:eastAsia="Arial" w:hAnsi="Arial" w:cs="Arial"/>
          <w:sz w:val="28"/>
          <w:szCs w:val="28"/>
        </w:rPr>
      </w:pPr>
      <w:r>
        <w:rPr>
          <w:rFonts w:ascii="Arial" w:eastAsia="Arial" w:hAnsi="Arial" w:cs="Arial"/>
          <w:sz w:val="28"/>
          <w:szCs w:val="28"/>
        </w:rPr>
        <w:lastRenderedPageBreak/>
        <w:t xml:space="preserve"> </w:t>
      </w:r>
      <w:r>
        <w:rPr>
          <w:rFonts w:ascii="Arial" w:eastAsia="Arial" w:hAnsi="Arial" w:cs="Arial"/>
          <w:noProof/>
          <w:sz w:val="28"/>
          <w:szCs w:val="28"/>
        </w:rPr>
        <w:drawing>
          <wp:inline distT="114300" distB="114300" distL="114300" distR="114300" wp14:anchorId="7BAE1775" wp14:editId="60C6CE5A">
            <wp:extent cx="6122670" cy="4102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6122670" cy="4102100"/>
                    </a:xfrm>
                    <a:prstGeom prst="rect">
                      <a:avLst/>
                    </a:prstGeom>
                    <a:ln/>
                  </pic:spPr>
                </pic:pic>
              </a:graphicData>
            </a:graphic>
          </wp:inline>
        </w:drawing>
      </w:r>
    </w:p>
    <w:p w14:paraId="4FBAF4DC" w14:textId="77777777" w:rsidR="000467A4" w:rsidRDefault="000467A4" w:rsidP="00B21DD6">
      <w:pPr>
        <w:spacing w:after="160"/>
        <w:rPr>
          <w:rFonts w:ascii="Arial" w:eastAsia="Arial" w:hAnsi="Arial" w:cs="Arial"/>
          <w:i/>
        </w:rPr>
      </w:pPr>
      <w:r>
        <w:rPr>
          <w:rFonts w:ascii="Arial" w:eastAsia="Arial" w:hAnsi="Arial" w:cs="Arial"/>
          <w:i/>
        </w:rPr>
        <w:t>Tjærekasse på havnen på 1970-tallet</w:t>
      </w:r>
    </w:p>
    <w:p w14:paraId="5B77F497" w14:textId="0597A724" w:rsidR="00B32AF3" w:rsidRDefault="00B32AF3" w:rsidP="00B21DD6">
      <w:pPr>
        <w:spacing w:after="160"/>
        <w:rPr>
          <w:rFonts w:ascii="Arial" w:eastAsia="Arial" w:hAnsi="Arial" w:cs="Arial"/>
        </w:rPr>
      </w:pPr>
      <w:r>
        <w:rPr>
          <w:rFonts w:ascii="Arial" w:eastAsia="Arial" w:hAnsi="Arial" w:cs="Arial"/>
        </w:rPr>
        <w:t xml:space="preserve">Da man i gamle dage kun havde bomuldsgarn, skulle disse imprægneres med tjære for at kunne holde sig. Tjæren sørgede for, at garnene ikke rådnede, og at alger og tang ikke fæstede sig så godt den første tid i vandet. Men selve </w:t>
      </w:r>
      <w:proofErr w:type="spellStart"/>
      <w:r>
        <w:rPr>
          <w:rFonts w:ascii="Arial" w:eastAsia="Arial" w:hAnsi="Arial" w:cs="Arial"/>
        </w:rPr>
        <w:t>indtjæringen</w:t>
      </w:r>
      <w:proofErr w:type="spellEnd"/>
      <w:r>
        <w:rPr>
          <w:rFonts w:ascii="Arial" w:eastAsia="Arial" w:hAnsi="Arial" w:cs="Arial"/>
        </w:rPr>
        <w:t xml:space="preserve"> var en temmelig beskidt affære. Den foregik i såkaldte tjærekasser, ved at garnene langsomt blev halet igennem store metalkasser fyldt med tjære, hvorefter de blev hejst op på garnrullen. Så var det om at få de </w:t>
      </w:r>
      <w:proofErr w:type="spellStart"/>
      <w:r>
        <w:rPr>
          <w:rFonts w:ascii="Arial" w:eastAsia="Arial" w:hAnsi="Arial" w:cs="Arial"/>
        </w:rPr>
        <w:t>nytjærede</w:t>
      </w:r>
      <w:proofErr w:type="spellEnd"/>
      <w:r>
        <w:rPr>
          <w:rFonts w:ascii="Arial" w:eastAsia="Arial" w:hAnsi="Arial" w:cs="Arial"/>
        </w:rPr>
        <w:t xml:space="preserve"> garn sat ud i havet inden tjæren nåede at stivne og klæbe garnene sammen. Det gav spild af tjære ud i vandet. Nogle steder lagde man i stedet de </w:t>
      </w:r>
      <w:proofErr w:type="spellStart"/>
      <w:r>
        <w:rPr>
          <w:rFonts w:ascii="Arial" w:eastAsia="Arial" w:hAnsi="Arial" w:cs="Arial"/>
        </w:rPr>
        <w:t>nytjærede</w:t>
      </w:r>
      <w:proofErr w:type="spellEnd"/>
      <w:r>
        <w:rPr>
          <w:rFonts w:ascii="Arial" w:eastAsia="Arial" w:hAnsi="Arial" w:cs="Arial"/>
        </w:rPr>
        <w:t xml:space="preserve"> garn ud på marken for at tørre.</w:t>
      </w:r>
      <w:r w:rsidR="00C95ACB">
        <w:rPr>
          <w:rFonts w:ascii="Arial" w:eastAsia="Arial" w:hAnsi="Arial" w:cs="Arial"/>
        </w:rPr>
        <w:t xml:space="preserve"> </w:t>
      </w:r>
      <w:r>
        <w:rPr>
          <w:rFonts w:ascii="Arial" w:eastAsia="Arial" w:hAnsi="Arial" w:cs="Arial"/>
        </w:rPr>
        <w:t>Det gik fint, men garnet dryppede en masse tjære ned på jorden, som blev forurenet.</w:t>
      </w:r>
      <w:r w:rsidR="00C95ACB">
        <w:rPr>
          <w:rFonts w:ascii="Arial" w:eastAsia="Arial" w:hAnsi="Arial" w:cs="Arial"/>
        </w:rPr>
        <w:t xml:space="preserve"> </w:t>
      </w:r>
      <w:r>
        <w:rPr>
          <w:rFonts w:ascii="Arial" w:eastAsia="Arial" w:hAnsi="Arial" w:cs="Arial"/>
        </w:rPr>
        <w:t>Fiskerne selv blev ofte svinet til både på tøjet og i ansigtet.</w:t>
      </w:r>
      <w:r w:rsidR="00C95ACB">
        <w:rPr>
          <w:rFonts w:ascii="Arial" w:eastAsia="Arial" w:hAnsi="Arial" w:cs="Arial"/>
        </w:rPr>
        <w:t xml:space="preserve"> </w:t>
      </w:r>
      <w:r>
        <w:rPr>
          <w:rFonts w:ascii="Arial" w:eastAsia="Arial" w:hAnsi="Arial" w:cs="Arial"/>
        </w:rPr>
        <w:t>Der kunne tjæren give slemme forbrændinger i huden, når solen samtidig skinnede. Nylongarnenes indtog i 1960erne blev derfor hilst mere end velkommen.</w:t>
      </w:r>
      <w:r w:rsidR="00C95ACB">
        <w:rPr>
          <w:rFonts w:ascii="Arial" w:eastAsia="Arial" w:hAnsi="Arial" w:cs="Arial"/>
        </w:rPr>
        <w:t xml:space="preserve"> </w:t>
      </w:r>
      <w:r>
        <w:rPr>
          <w:rFonts w:ascii="Arial" w:eastAsia="Arial" w:hAnsi="Arial" w:cs="Arial"/>
        </w:rPr>
        <w:t>De fire tjærekasser, der havde stået på Kalvefolden yderst ved den østlige mole, kunne herefter fjernes.</w:t>
      </w:r>
    </w:p>
    <w:p w14:paraId="23EF38B3" w14:textId="77777777" w:rsidR="00B32AF3" w:rsidRDefault="00B32AF3" w:rsidP="00B21DD6">
      <w:pPr>
        <w:spacing w:after="160"/>
        <w:rPr>
          <w:rFonts w:ascii="Arial" w:eastAsia="Arial" w:hAnsi="Arial" w:cs="Arial"/>
        </w:rPr>
      </w:pPr>
    </w:p>
    <w:p w14:paraId="2B5EEE77" w14:textId="77777777" w:rsidR="00B32AF3" w:rsidRDefault="00B32AF3" w:rsidP="00B21DD6">
      <w:pPr>
        <w:spacing w:after="160"/>
        <w:rPr>
          <w:rFonts w:ascii="Arial" w:eastAsia="Arial" w:hAnsi="Arial" w:cs="Arial"/>
        </w:rPr>
      </w:pPr>
      <w:r>
        <w:rPr>
          <w:rFonts w:ascii="Arial" w:eastAsia="Arial" w:hAnsi="Arial" w:cs="Arial"/>
        </w:rPr>
        <w:t>Baseret på interview med ålefisker Bjarne Larsen i 2017</w:t>
      </w:r>
    </w:p>
    <w:p w14:paraId="73EF10FC" w14:textId="77777777" w:rsidR="00B32AF3" w:rsidRDefault="00B32AF3" w:rsidP="00B21DD6">
      <w:pPr>
        <w:spacing w:after="160"/>
        <w:rPr>
          <w:rFonts w:ascii="Arial" w:eastAsia="Arial" w:hAnsi="Arial" w:cs="Arial"/>
        </w:rPr>
      </w:pPr>
    </w:p>
    <w:p w14:paraId="356B97DF" w14:textId="7AE63F13" w:rsidR="00B32AF3" w:rsidRDefault="00B32AF3" w:rsidP="00B21DD6">
      <w:pPr>
        <w:spacing w:after="160"/>
        <w:rPr>
          <w:rFonts w:ascii="Arial" w:eastAsia="Arial" w:hAnsi="Arial" w:cs="Arial"/>
        </w:rPr>
      </w:pPr>
      <w:r>
        <w:rPr>
          <w:rFonts w:ascii="Arial" w:eastAsia="Arial" w:hAnsi="Arial" w:cs="Arial"/>
        </w:rPr>
        <w:t>JM og KM</w:t>
      </w:r>
    </w:p>
    <w:p w14:paraId="6E0EB1B0" w14:textId="77777777" w:rsidR="006A7160" w:rsidRDefault="006A7160" w:rsidP="00B21DD6">
      <w:pPr>
        <w:spacing w:after="160"/>
        <w:rPr>
          <w:rFonts w:ascii="Arial" w:eastAsia="Arial" w:hAnsi="Arial" w:cs="Arial"/>
        </w:rPr>
      </w:pPr>
    </w:p>
    <w:p w14:paraId="3437FFDC" w14:textId="043423ED" w:rsidR="006A7160" w:rsidRPr="009F559D" w:rsidRDefault="006A7160" w:rsidP="005230C9">
      <w:pPr>
        <w:spacing w:after="160"/>
        <w:jc w:val="center"/>
        <w:rPr>
          <w:rFonts w:ascii="Arial" w:hAnsi="Arial" w:cs="Arial"/>
          <w:b/>
          <w:color w:val="FF0000"/>
        </w:rPr>
      </w:pPr>
      <w:r w:rsidRPr="009F559D">
        <w:rPr>
          <w:rFonts w:ascii="Arial" w:hAnsi="Arial" w:cs="Arial"/>
          <w:b/>
          <w:color w:val="FF0000"/>
        </w:rPr>
        <w:t>-----------------------------------------------------------------------------</w:t>
      </w:r>
      <w:bookmarkStart w:id="1" w:name="_GoBack"/>
      <w:bookmarkEnd w:id="1"/>
      <w:r w:rsidRPr="009F559D">
        <w:rPr>
          <w:rFonts w:ascii="Arial" w:hAnsi="Arial" w:cs="Arial"/>
          <w:b/>
          <w:color w:val="FF0000"/>
        </w:rPr>
        <w:t>-------------------------------------------</w:t>
      </w:r>
    </w:p>
    <w:p w14:paraId="635F7C07" w14:textId="77777777" w:rsidR="006A7160" w:rsidRDefault="006A7160" w:rsidP="00B21DD6">
      <w:pPr>
        <w:spacing w:after="160"/>
        <w:rPr>
          <w:rFonts w:ascii="Arial" w:eastAsia="Arial" w:hAnsi="Arial" w:cs="Arial"/>
          <w:b/>
        </w:rPr>
      </w:pPr>
    </w:p>
    <w:p w14:paraId="075E17EA" w14:textId="10DA3F76" w:rsidR="003F6D8E" w:rsidRPr="00B21DD6" w:rsidRDefault="00B21DD6" w:rsidP="00B21DD6">
      <w:pPr>
        <w:spacing w:after="160"/>
        <w:rPr>
          <w:rFonts w:ascii="Arial" w:eastAsia="Arial" w:hAnsi="Arial" w:cs="Arial"/>
          <w:b/>
          <w:sz w:val="32"/>
          <w:szCs w:val="32"/>
        </w:rPr>
      </w:pPr>
      <w:r w:rsidRPr="00B21DD6">
        <w:rPr>
          <w:rFonts w:ascii="Arial" w:eastAsia="Arial" w:hAnsi="Arial" w:cs="Arial"/>
          <w:b/>
          <w:sz w:val="32"/>
          <w:szCs w:val="32"/>
        </w:rPr>
        <w:t>ÅLEGARNENE</w:t>
      </w:r>
    </w:p>
    <w:p w14:paraId="3FC8246E" w14:textId="77777777" w:rsidR="003F6D8E" w:rsidRDefault="003F6D8E" w:rsidP="00B21DD6">
      <w:pPr>
        <w:spacing w:after="160"/>
        <w:rPr>
          <w:rFonts w:ascii="Arial" w:eastAsia="Arial" w:hAnsi="Arial" w:cs="Arial"/>
        </w:rPr>
      </w:pPr>
    </w:p>
    <w:p w14:paraId="7C2A612E" w14:textId="0FE08C7E" w:rsidR="003F6D8E" w:rsidRDefault="003F6D8E" w:rsidP="00B21DD6">
      <w:pPr>
        <w:spacing w:after="160"/>
        <w:rPr>
          <w:rFonts w:ascii="Arial" w:eastAsia="Arial" w:hAnsi="Arial" w:cs="Arial"/>
        </w:rPr>
      </w:pPr>
      <w:r>
        <w:rPr>
          <w:rFonts w:ascii="Arial" w:eastAsia="Arial" w:hAnsi="Arial" w:cs="Arial"/>
          <w:noProof/>
        </w:rPr>
        <w:drawing>
          <wp:inline distT="114300" distB="114300" distL="114300" distR="114300" wp14:anchorId="5D51FF1E" wp14:editId="2DB4F6F2">
            <wp:extent cx="6122670" cy="4000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22670" cy="4000500"/>
                    </a:xfrm>
                    <a:prstGeom prst="rect">
                      <a:avLst/>
                    </a:prstGeom>
                    <a:ln/>
                  </pic:spPr>
                </pic:pic>
              </a:graphicData>
            </a:graphic>
          </wp:inline>
        </w:drawing>
      </w:r>
    </w:p>
    <w:p w14:paraId="7B3A1121" w14:textId="77777777" w:rsidR="002B1271" w:rsidRDefault="002B1271" w:rsidP="00B21DD6">
      <w:pPr>
        <w:spacing w:after="160"/>
        <w:rPr>
          <w:rFonts w:ascii="Arial" w:eastAsia="Arial" w:hAnsi="Arial" w:cs="Arial"/>
          <w:i/>
        </w:rPr>
      </w:pPr>
      <w:r>
        <w:rPr>
          <w:rFonts w:ascii="Arial" w:eastAsia="Arial" w:hAnsi="Arial" w:cs="Arial"/>
          <w:i/>
        </w:rPr>
        <w:t>Bødearbejde ude på marken</w:t>
      </w:r>
    </w:p>
    <w:p w14:paraId="00DF1E05" w14:textId="13E6ED28" w:rsidR="003F6D8E" w:rsidRDefault="003F6D8E" w:rsidP="00B21DD6">
      <w:pPr>
        <w:spacing w:after="160"/>
        <w:rPr>
          <w:rFonts w:ascii="Arial" w:eastAsia="Arial" w:hAnsi="Arial" w:cs="Arial"/>
        </w:rPr>
      </w:pPr>
      <w:r>
        <w:rPr>
          <w:rFonts w:ascii="Arial" w:eastAsia="Arial" w:hAnsi="Arial" w:cs="Arial"/>
        </w:rPr>
        <w:t>Bundgarnene, der frem til ca. 1960 bestod af bomuld, blev sat ud ved sæsonens begyndelse.</w:t>
      </w:r>
      <w:r w:rsidR="00C95ACB">
        <w:rPr>
          <w:rFonts w:ascii="Arial" w:eastAsia="Arial" w:hAnsi="Arial" w:cs="Arial"/>
        </w:rPr>
        <w:t xml:space="preserve"> </w:t>
      </w:r>
      <w:r>
        <w:rPr>
          <w:rFonts w:ascii="Arial" w:eastAsia="Arial" w:hAnsi="Arial" w:cs="Arial"/>
        </w:rPr>
        <w:t>Efter ca. seks uger i havvandet var de så fyldt med tang og alger, at de skulle på land og renses.</w:t>
      </w:r>
      <w:r w:rsidR="00C95ACB">
        <w:rPr>
          <w:rFonts w:ascii="Arial" w:eastAsia="Arial" w:hAnsi="Arial" w:cs="Arial"/>
        </w:rPr>
        <w:t xml:space="preserve"> </w:t>
      </w:r>
      <w:r>
        <w:rPr>
          <w:rFonts w:ascii="Arial" w:eastAsia="Arial" w:hAnsi="Arial" w:cs="Arial"/>
        </w:rPr>
        <w:t>Det tog en god uges tid, hvor garnene enten lå i bunker eller blev spredt ud på græsmarker omkring havnen for enten at tørre, eller for at tangen skulle rådne og let falde af.</w:t>
      </w:r>
      <w:r w:rsidR="00C95ACB">
        <w:rPr>
          <w:rFonts w:ascii="Arial" w:eastAsia="Arial" w:hAnsi="Arial" w:cs="Arial"/>
        </w:rPr>
        <w:t xml:space="preserve"> </w:t>
      </w:r>
      <w:r>
        <w:rPr>
          <w:rFonts w:ascii="Arial" w:eastAsia="Arial" w:hAnsi="Arial" w:cs="Arial"/>
        </w:rPr>
        <w:t>Nogle gange blev garnene også hængt på stejle på de såkaldte stejlepladser.</w:t>
      </w:r>
      <w:r w:rsidR="00C95ACB">
        <w:rPr>
          <w:rFonts w:ascii="Arial" w:eastAsia="Arial" w:hAnsi="Arial" w:cs="Arial"/>
        </w:rPr>
        <w:t xml:space="preserve"> </w:t>
      </w:r>
      <w:r>
        <w:rPr>
          <w:rFonts w:ascii="Arial" w:eastAsia="Arial" w:hAnsi="Arial" w:cs="Arial"/>
        </w:rPr>
        <w:t>Samtidig blev eventuelle skader udbedret, og så var garnene igen klar til at komme i vandet.</w:t>
      </w:r>
      <w:r w:rsidR="00C95ACB">
        <w:rPr>
          <w:rFonts w:ascii="Arial" w:eastAsia="Arial" w:hAnsi="Arial" w:cs="Arial"/>
        </w:rPr>
        <w:t xml:space="preserve"> </w:t>
      </w:r>
      <w:r>
        <w:rPr>
          <w:rFonts w:ascii="Arial" w:eastAsia="Arial" w:hAnsi="Arial" w:cs="Arial"/>
        </w:rPr>
        <w:t>Når sæsonen var afsluttet i december, blev alle garn taget op og gået efter i de store garnhuse.</w:t>
      </w:r>
      <w:r w:rsidR="00C95ACB">
        <w:rPr>
          <w:rFonts w:ascii="Arial" w:eastAsia="Arial" w:hAnsi="Arial" w:cs="Arial"/>
        </w:rPr>
        <w:t xml:space="preserve"> </w:t>
      </w:r>
      <w:r>
        <w:rPr>
          <w:rFonts w:ascii="Arial" w:eastAsia="Arial" w:hAnsi="Arial" w:cs="Arial"/>
        </w:rPr>
        <w:t>Her sad ålefiskerne på deres arbejdsstole uden rygstød, kaldet heste, fra morgen til aften og bødede.</w:t>
      </w:r>
      <w:r w:rsidR="00C95ACB">
        <w:rPr>
          <w:rFonts w:ascii="Arial" w:eastAsia="Arial" w:hAnsi="Arial" w:cs="Arial"/>
        </w:rPr>
        <w:t xml:space="preserve"> </w:t>
      </w:r>
      <w:r>
        <w:rPr>
          <w:rFonts w:ascii="Arial" w:eastAsia="Arial" w:hAnsi="Arial" w:cs="Arial"/>
        </w:rPr>
        <w:t>Det kunne være hårdt for ryggen, lugtede grimt af rådden tang og støvede meget.</w:t>
      </w:r>
      <w:r w:rsidR="00C95ACB">
        <w:rPr>
          <w:rFonts w:ascii="Arial" w:eastAsia="Arial" w:hAnsi="Arial" w:cs="Arial"/>
        </w:rPr>
        <w:t xml:space="preserve"> </w:t>
      </w:r>
      <w:r>
        <w:rPr>
          <w:rFonts w:ascii="Arial" w:eastAsia="Arial" w:hAnsi="Arial" w:cs="Arial"/>
        </w:rPr>
        <w:t>Mindst halvdelen af en ålefiskers arbejdstid gik på denne måde med til at bøde garn.</w:t>
      </w:r>
    </w:p>
    <w:p w14:paraId="0A8F667C" w14:textId="77777777" w:rsidR="003F6D8E" w:rsidRDefault="003F6D8E" w:rsidP="00B21DD6">
      <w:pPr>
        <w:spacing w:after="160"/>
        <w:rPr>
          <w:rFonts w:ascii="Arial" w:eastAsia="Arial" w:hAnsi="Arial" w:cs="Arial"/>
        </w:rPr>
      </w:pPr>
    </w:p>
    <w:p w14:paraId="3A5B4D29" w14:textId="77777777" w:rsidR="003F6D8E" w:rsidRDefault="003F6D8E" w:rsidP="00B21DD6">
      <w:pPr>
        <w:spacing w:after="160"/>
        <w:rPr>
          <w:rFonts w:ascii="Arial" w:eastAsia="Arial" w:hAnsi="Arial" w:cs="Arial"/>
        </w:rPr>
      </w:pPr>
      <w:r>
        <w:rPr>
          <w:rFonts w:ascii="Arial" w:eastAsia="Arial" w:hAnsi="Arial" w:cs="Arial"/>
        </w:rPr>
        <w:t>Baseret på interview med Bjarne Larsen i 2017</w:t>
      </w:r>
    </w:p>
    <w:p w14:paraId="5BABE004" w14:textId="77777777" w:rsidR="003F6D8E" w:rsidRDefault="003F6D8E" w:rsidP="00B21DD6">
      <w:pPr>
        <w:spacing w:after="160"/>
        <w:rPr>
          <w:rFonts w:ascii="Arial" w:eastAsia="Arial" w:hAnsi="Arial" w:cs="Arial"/>
        </w:rPr>
      </w:pPr>
    </w:p>
    <w:p w14:paraId="6BBDF1EF" w14:textId="77777777" w:rsidR="003F6D8E" w:rsidRDefault="003F6D8E" w:rsidP="00B21DD6">
      <w:pPr>
        <w:spacing w:after="160"/>
        <w:rPr>
          <w:rFonts w:ascii="Arial" w:eastAsia="Arial" w:hAnsi="Arial" w:cs="Arial"/>
        </w:rPr>
      </w:pPr>
      <w:r>
        <w:rPr>
          <w:rFonts w:ascii="Arial" w:eastAsia="Arial" w:hAnsi="Arial" w:cs="Arial"/>
        </w:rPr>
        <w:t>JM og KM</w:t>
      </w:r>
    </w:p>
    <w:p w14:paraId="3FF7ADE6" w14:textId="77777777" w:rsidR="0061270A" w:rsidRDefault="0061270A" w:rsidP="00B21DD6">
      <w:pPr>
        <w:pStyle w:val="Standard"/>
        <w:tabs>
          <w:tab w:val="left" w:pos="390"/>
          <w:tab w:val="left" w:pos="480"/>
        </w:tabs>
        <w:spacing w:after="160"/>
      </w:pPr>
    </w:p>
    <w:sectPr w:rsidR="0061270A" w:rsidSect="00864326">
      <w:footerReference w:type="default" r:id="rId11"/>
      <w:pgSz w:w="11906" w:h="16838"/>
      <w:pgMar w:top="1134" w:right="1134" w:bottom="1134"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D37087" w14:textId="77777777" w:rsidR="001B7C14" w:rsidRDefault="001B7C14">
      <w:r>
        <w:separator/>
      </w:r>
    </w:p>
  </w:endnote>
  <w:endnote w:type="continuationSeparator" w:id="0">
    <w:p w14:paraId="38642425" w14:textId="77777777" w:rsidR="001B7C14" w:rsidRDefault="001B7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754AE" w14:textId="240CAE1B" w:rsidR="009874BA" w:rsidRPr="00864326" w:rsidRDefault="00864326" w:rsidP="00864326">
    <w:pPr>
      <w:pStyle w:val="Sidefod"/>
      <w:jc w:val="center"/>
      <w:rPr>
        <w:color w:val="4472C4" w:themeColor="accent1"/>
      </w:rPr>
    </w:pPr>
    <w:r>
      <w:rPr>
        <w:color w:val="4472C4" w:themeColor="accent1"/>
      </w:rPr>
      <w:t xml:space="preserve">Side </w:t>
    </w:r>
    <w:r>
      <w:rPr>
        <w:color w:val="4472C4" w:themeColor="accent1"/>
      </w:rPr>
      <w:fldChar w:fldCharType="begin"/>
    </w:r>
    <w:r>
      <w:rPr>
        <w:color w:val="4472C4" w:themeColor="accent1"/>
      </w:rPr>
      <w:instrText>PAGE  \* Arabic  \* MERGEFORMAT</w:instrText>
    </w:r>
    <w:r>
      <w:rPr>
        <w:color w:val="4472C4" w:themeColor="accent1"/>
      </w:rPr>
      <w:fldChar w:fldCharType="separate"/>
    </w:r>
    <w:r>
      <w:rPr>
        <w:color w:val="4472C4" w:themeColor="accent1"/>
      </w:rPr>
      <w:t>2</w:t>
    </w:r>
    <w:r>
      <w:rPr>
        <w:color w:val="4472C4" w:themeColor="accent1"/>
      </w:rPr>
      <w:fldChar w:fldCharType="end"/>
    </w:r>
    <w:r>
      <w:rPr>
        <w:color w:val="4472C4" w:themeColor="accent1"/>
      </w:rPr>
      <w:t xml:space="preserve"> af </w:t>
    </w:r>
    <w:r>
      <w:rPr>
        <w:color w:val="4472C4" w:themeColor="accent1"/>
      </w:rPr>
      <w:fldChar w:fldCharType="begin"/>
    </w:r>
    <w:r>
      <w:rPr>
        <w:color w:val="4472C4" w:themeColor="accent1"/>
      </w:rPr>
      <w:instrText>NUMPAGES \ * arabisk \ * MERGEFORMAT</w:instrText>
    </w:r>
    <w:r>
      <w:rPr>
        <w:color w:val="4472C4" w:themeColor="accent1"/>
      </w:rPr>
      <w:fldChar w:fldCharType="separate"/>
    </w:r>
    <w:r>
      <w:rPr>
        <w:color w:val="4472C4" w:themeColor="accent1"/>
      </w:rPr>
      <w:t>2</w:t>
    </w:r>
    <w:r>
      <w:rPr>
        <w:color w:val="4472C4"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B1FDD7" w14:textId="77777777" w:rsidR="001B7C14" w:rsidRDefault="001B7C14">
      <w:r>
        <w:rPr>
          <w:color w:val="000000"/>
        </w:rPr>
        <w:separator/>
      </w:r>
    </w:p>
  </w:footnote>
  <w:footnote w:type="continuationSeparator" w:id="0">
    <w:p w14:paraId="0B84864C" w14:textId="77777777" w:rsidR="001B7C14" w:rsidRDefault="001B7C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70A"/>
    <w:rsid w:val="00040B0B"/>
    <w:rsid w:val="000467A4"/>
    <w:rsid w:val="000821B4"/>
    <w:rsid w:val="00094761"/>
    <w:rsid w:val="00097019"/>
    <w:rsid w:val="000B483C"/>
    <w:rsid w:val="000E0E1D"/>
    <w:rsid w:val="000F5670"/>
    <w:rsid w:val="001B7C14"/>
    <w:rsid w:val="001D5368"/>
    <w:rsid w:val="002668FA"/>
    <w:rsid w:val="002870EE"/>
    <w:rsid w:val="00292B2C"/>
    <w:rsid w:val="002B1271"/>
    <w:rsid w:val="002B483D"/>
    <w:rsid w:val="003E4156"/>
    <w:rsid w:val="003F6D8E"/>
    <w:rsid w:val="004D6E60"/>
    <w:rsid w:val="005230C9"/>
    <w:rsid w:val="00530C40"/>
    <w:rsid w:val="0054797D"/>
    <w:rsid w:val="005A3416"/>
    <w:rsid w:val="005D10D1"/>
    <w:rsid w:val="0061270A"/>
    <w:rsid w:val="006A7160"/>
    <w:rsid w:val="006B67AC"/>
    <w:rsid w:val="006D01A9"/>
    <w:rsid w:val="006F63C0"/>
    <w:rsid w:val="00760409"/>
    <w:rsid w:val="00864326"/>
    <w:rsid w:val="00904B5F"/>
    <w:rsid w:val="00905929"/>
    <w:rsid w:val="009874BA"/>
    <w:rsid w:val="00A378F8"/>
    <w:rsid w:val="00B21DD6"/>
    <w:rsid w:val="00B32AF3"/>
    <w:rsid w:val="00B434CE"/>
    <w:rsid w:val="00C141BE"/>
    <w:rsid w:val="00C36A78"/>
    <w:rsid w:val="00C95ACB"/>
    <w:rsid w:val="00CD51BD"/>
    <w:rsid w:val="00CD5F49"/>
    <w:rsid w:val="00D44864"/>
    <w:rsid w:val="00E514A8"/>
    <w:rsid w:val="00EF7CFC"/>
    <w:rsid w:val="00F3362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925830"/>
  <w15:docId w15:val="{AE2F6154-79AD-46DA-82E4-449C1DA2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kern w:val="3"/>
        <w:sz w:val="24"/>
        <w:szCs w:val="24"/>
        <w:lang w:val="da-DK" w:eastAsia="zh-CN" w:bidi="hi-IN"/>
      </w:rPr>
    </w:rPrDefault>
    <w:pPrDefault>
      <w:pPr>
        <w:widowControl w:val="0"/>
        <w:shd w:val="clear" w:color="auto" w:fill="FFFFFF"/>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pPr>
    <w:rPr>
      <w:color w:val="auto"/>
    </w:rPr>
  </w:style>
  <w:style w:type="paragraph" w:styleId="Overskrift1">
    <w:name w:val="heading 1"/>
    <w:basedOn w:val="Normal"/>
    <w:next w:val="Textbody"/>
    <w:uiPriority w:val="9"/>
    <w:qFormat/>
    <w:pPr>
      <w:keepNext/>
      <w:keepLines/>
      <w:spacing w:before="480" w:after="120"/>
      <w:outlineLvl w:val="0"/>
    </w:pPr>
    <w:rPr>
      <w:b/>
      <w:sz w:val="48"/>
      <w:szCs w:val="48"/>
    </w:rPr>
  </w:style>
  <w:style w:type="paragraph" w:styleId="Overskrift2">
    <w:name w:val="heading 2"/>
    <w:basedOn w:val="Normal"/>
    <w:next w:val="Textbody"/>
    <w:uiPriority w:val="9"/>
    <w:semiHidden/>
    <w:unhideWhenUsed/>
    <w:qFormat/>
    <w:pPr>
      <w:keepNext/>
      <w:keepLines/>
      <w:spacing w:before="360" w:after="80"/>
      <w:outlineLvl w:val="1"/>
    </w:pPr>
    <w:rPr>
      <w:b/>
      <w:sz w:val="36"/>
      <w:szCs w:val="36"/>
    </w:rPr>
  </w:style>
  <w:style w:type="paragraph" w:styleId="Overskrift3">
    <w:name w:val="heading 3"/>
    <w:basedOn w:val="Normal"/>
    <w:next w:val="Textbody"/>
    <w:uiPriority w:val="9"/>
    <w:semiHidden/>
    <w:unhideWhenUsed/>
    <w:qFormat/>
    <w:pPr>
      <w:keepNext/>
      <w:keepLines/>
      <w:spacing w:before="280" w:after="80"/>
      <w:outlineLvl w:val="2"/>
    </w:pPr>
    <w:rPr>
      <w:b/>
      <w:sz w:val="28"/>
      <w:szCs w:val="28"/>
    </w:rPr>
  </w:style>
  <w:style w:type="paragraph" w:styleId="Overskrift4">
    <w:name w:val="heading 4"/>
    <w:basedOn w:val="Normal"/>
    <w:next w:val="Textbody"/>
    <w:uiPriority w:val="9"/>
    <w:semiHidden/>
    <w:unhideWhenUsed/>
    <w:qFormat/>
    <w:pPr>
      <w:keepNext/>
      <w:keepLines/>
      <w:spacing w:before="240" w:after="40"/>
      <w:outlineLvl w:val="3"/>
    </w:pPr>
    <w:rPr>
      <w:b/>
    </w:rPr>
  </w:style>
  <w:style w:type="paragraph" w:styleId="Overskrift5">
    <w:name w:val="heading 5"/>
    <w:basedOn w:val="Normal"/>
    <w:next w:val="Textbody"/>
    <w:uiPriority w:val="9"/>
    <w:semiHidden/>
    <w:unhideWhenUsed/>
    <w:qFormat/>
    <w:pPr>
      <w:keepNext/>
      <w:keepLines/>
      <w:spacing w:before="220" w:after="40"/>
      <w:outlineLvl w:val="4"/>
    </w:pPr>
    <w:rPr>
      <w:b/>
      <w:sz w:val="22"/>
      <w:szCs w:val="22"/>
    </w:rPr>
  </w:style>
  <w:style w:type="paragraph" w:styleId="Overskrift6">
    <w:name w:val="heading 6"/>
    <w:basedOn w:val="Normal"/>
    <w:next w:val="Textbody"/>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Billedtekst">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styleId="Titel">
    <w:name w:val="Title"/>
    <w:basedOn w:val="Normal"/>
    <w:next w:val="Undertitel"/>
    <w:uiPriority w:val="10"/>
    <w:qFormat/>
    <w:pPr>
      <w:keepNext/>
      <w:keepLines/>
      <w:spacing w:before="480" w:after="120"/>
    </w:pPr>
    <w:rPr>
      <w:b/>
      <w:bCs/>
      <w:sz w:val="72"/>
      <w:szCs w:val="72"/>
    </w:rPr>
  </w:style>
  <w:style w:type="paragraph" w:styleId="Undertitel">
    <w:name w:val="Subtitle"/>
    <w:basedOn w:val="Normal"/>
    <w:next w:val="Textbody"/>
    <w:uiPriority w:val="11"/>
    <w:qFormat/>
    <w:pPr>
      <w:keepNext/>
      <w:keepLines/>
      <w:spacing w:before="360" w:after="80"/>
    </w:pPr>
    <w:rPr>
      <w:rFonts w:ascii="Georgia" w:eastAsia="Georgia" w:hAnsi="Georgia" w:cs="Georgia"/>
      <w:i/>
      <w:iCs/>
      <w:color w:val="666666"/>
      <w:sz w:val="48"/>
      <w:szCs w:val="48"/>
    </w:rPr>
  </w:style>
  <w:style w:type="paragraph" w:styleId="Sidehoved">
    <w:name w:val="header"/>
    <w:basedOn w:val="Normal"/>
    <w:link w:val="SidehovedTegn"/>
    <w:uiPriority w:val="99"/>
    <w:unhideWhenUsed/>
    <w:rsid w:val="009874BA"/>
    <w:pPr>
      <w:tabs>
        <w:tab w:val="center" w:pos="4819"/>
        <w:tab w:val="right" w:pos="9638"/>
      </w:tabs>
    </w:pPr>
    <w:rPr>
      <w:rFonts w:cs="Mangal"/>
      <w:szCs w:val="21"/>
    </w:rPr>
  </w:style>
  <w:style w:type="character" w:customStyle="1" w:styleId="SidehovedTegn">
    <w:name w:val="Sidehoved Tegn"/>
    <w:basedOn w:val="Standardskrifttypeiafsnit"/>
    <w:link w:val="Sidehoved"/>
    <w:uiPriority w:val="99"/>
    <w:rsid w:val="009874BA"/>
    <w:rPr>
      <w:rFonts w:cs="Mangal"/>
      <w:color w:val="auto"/>
      <w:szCs w:val="21"/>
      <w:shd w:val="clear" w:color="auto" w:fill="FFFFFF"/>
    </w:rPr>
  </w:style>
  <w:style w:type="paragraph" w:styleId="Sidefod">
    <w:name w:val="footer"/>
    <w:basedOn w:val="Normal"/>
    <w:link w:val="SidefodTegn"/>
    <w:uiPriority w:val="99"/>
    <w:unhideWhenUsed/>
    <w:rsid w:val="009874BA"/>
    <w:pPr>
      <w:tabs>
        <w:tab w:val="center" w:pos="4819"/>
        <w:tab w:val="right" w:pos="9638"/>
      </w:tabs>
    </w:pPr>
    <w:rPr>
      <w:rFonts w:cs="Mangal"/>
      <w:szCs w:val="21"/>
    </w:rPr>
  </w:style>
  <w:style w:type="character" w:customStyle="1" w:styleId="SidefodTegn">
    <w:name w:val="Sidefod Tegn"/>
    <w:basedOn w:val="Standardskrifttypeiafsnit"/>
    <w:link w:val="Sidefod"/>
    <w:uiPriority w:val="99"/>
    <w:rsid w:val="009874BA"/>
    <w:rPr>
      <w:rFonts w:cs="Mangal"/>
      <w:color w:val="auto"/>
      <w:szCs w:val="21"/>
      <w:shd w:val="clear" w:color="auto" w:fill="FFFFFF"/>
    </w:rPr>
  </w:style>
  <w:style w:type="table" w:styleId="Tabel-Gitter">
    <w:name w:val="Table Grid"/>
    <w:basedOn w:val="Tabel-Normal"/>
    <w:uiPriority w:val="39"/>
    <w:rsid w:val="00097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5230C9"/>
    <w:rPr>
      <w:rFonts w:ascii="Segoe UI" w:hAnsi="Segoe UI" w:cs="Mangal"/>
      <w:sz w:val="18"/>
      <w:szCs w:val="16"/>
    </w:rPr>
  </w:style>
  <w:style w:type="character" w:customStyle="1" w:styleId="MarkeringsbobletekstTegn">
    <w:name w:val="Markeringsbobletekst Tegn"/>
    <w:basedOn w:val="Standardskrifttypeiafsnit"/>
    <w:link w:val="Markeringsbobletekst"/>
    <w:uiPriority w:val="99"/>
    <w:semiHidden/>
    <w:rsid w:val="005230C9"/>
    <w:rPr>
      <w:rFonts w:ascii="Segoe UI" w:hAnsi="Segoe UI" w:cs="Mangal"/>
      <w:color w:val="auto"/>
      <w:sz w:val="18"/>
      <w:szCs w:val="1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5</Pages>
  <Words>646</Words>
  <Characters>3941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Renny Leth Madsen</cp:lastModifiedBy>
  <cp:revision>35</cp:revision>
  <dcterms:created xsi:type="dcterms:W3CDTF">2019-02-06T15:48:00Z</dcterms:created>
  <dcterms:modified xsi:type="dcterms:W3CDTF">2019-03-11T16:40:00Z</dcterms:modified>
</cp:coreProperties>
</file>