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CBBA9B" w14:textId="5CA8CDC9" w:rsidR="003F1624" w:rsidRPr="006656CA" w:rsidRDefault="003F1624" w:rsidP="00524F6F"/>
    <w:p w14:paraId="02C2A88D" w14:textId="060A3BB9" w:rsidR="003F1624" w:rsidRPr="006656CA" w:rsidRDefault="003F1624" w:rsidP="00524F6F"/>
    <w:p w14:paraId="00C8CD58" w14:textId="52EB850A" w:rsidR="003F1624" w:rsidRPr="006656CA" w:rsidRDefault="00E04430" w:rsidP="00524F6F">
      <w:r w:rsidRPr="006656CA">
        <w:rPr>
          <w:noProof/>
        </w:rPr>
        <w:drawing>
          <wp:anchor distT="0" distB="0" distL="114300" distR="114300" simplePos="0" relativeHeight="251664896" behindDoc="0" locked="0" layoutInCell="1" allowOverlap="1" wp14:anchorId="624FD7EA" wp14:editId="2ACC8D4E">
            <wp:simplePos x="0" y="0"/>
            <wp:positionH relativeFrom="margin">
              <wp:align>right</wp:align>
            </wp:positionH>
            <wp:positionV relativeFrom="margin">
              <wp:posOffset>405765</wp:posOffset>
            </wp:positionV>
            <wp:extent cx="1820641" cy="704850"/>
            <wp:effectExtent l="0" t="0" r="8255" b="0"/>
            <wp:wrapNone/>
            <wp:docPr id="13"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lede 2"/>
                    <pic:cNvPicPr>
                      <a:picLocks noChangeAspect="1" noChangeArrowheads="1"/>
                    </pic:cNvPicPr>
                  </pic:nvPicPr>
                  <pic:blipFill>
                    <a:blip r:embed="rId8"/>
                    <a:stretch>
                      <a:fillRect/>
                    </a:stretch>
                  </pic:blipFill>
                  <pic:spPr bwMode="auto">
                    <a:xfrm>
                      <a:off x="0" y="0"/>
                      <a:ext cx="1820641" cy="704850"/>
                    </a:xfrm>
                    <a:prstGeom prst="rect">
                      <a:avLst/>
                    </a:prstGeom>
                    <a:noFill/>
                  </pic:spPr>
                </pic:pic>
              </a:graphicData>
            </a:graphic>
            <wp14:sizeRelH relativeFrom="margin">
              <wp14:pctWidth>0</wp14:pctWidth>
            </wp14:sizeRelH>
            <wp14:sizeRelV relativeFrom="margin">
              <wp14:pctHeight>0</wp14:pctHeight>
            </wp14:sizeRelV>
          </wp:anchor>
        </w:drawing>
      </w:r>
    </w:p>
    <w:p w14:paraId="4048C5D4" w14:textId="2AE1559E" w:rsidR="00500F5F" w:rsidRPr="006656CA" w:rsidRDefault="00500F5F" w:rsidP="006A77ED"/>
    <w:p w14:paraId="459AA9CD" w14:textId="091A3296" w:rsidR="00911DDD" w:rsidRPr="006656CA" w:rsidRDefault="00911DDD" w:rsidP="006A77ED"/>
    <w:p w14:paraId="5970ED45" w14:textId="3AE9231C" w:rsidR="00911DDD" w:rsidRPr="006656CA" w:rsidRDefault="00911DDD" w:rsidP="006A77ED"/>
    <w:p w14:paraId="36601540" w14:textId="39627D8F" w:rsidR="00526632" w:rsidRPr="006656CA" w:rsidRDefault="00526632" w:rsidP="006A77ED"/>
    <w:p w14:paraId="7753F4E6" w14:textId="0E546B84" w:rsidR="00500F5F" w:rsidRPr="006656CA" w:rsidRDefault="00500F5F" w:rsidP="004C752A">
      <w:pPr>
        <w:ind w:left="993"/>
        <w:rPr>
          <w:b/>
          <w:bCs/>
          <w:color w:val="000000"/>
          <w:sz w:val="32"/>
          <w:szCs w:val="32"/>
        </w:rPr>
      </w:pPr>
      <w:bookmarkStart w:id="0" w:name="_Hlk507674023"/>
      <w:r w:rsidRPr="006656CA">
        <w:rPr>
          <w:b/>
          <w:bCs/>
          <w:color w:val="000000"/>
          <w:sz w:val="32"/>
          <w:szCs w:val="32"/>
        </w:rPr>
        <w:t>Teknisk forundersøgelse</w:t>
      </w:r>
      <w:r w:rsidR="005D7962" w:rsidRPr="006656CA">
        <w:rPr>
          <w:b/>
          <w:bCs/>
          <w:color w:val="000000"/>
          <w:sz w:val="32"/>
          <w:szCs w:val="32"/>
        </w:rPr>
        <w:t xml:space="preserve"> </w:t>
      </w:r>
    </w:p>
    <w:p w14:paraId="683782B5" w14:textId="7832EF44" w:rsidR="00911DDD" w:rsidRPr="006656CA" w:rsidRDefault="00F710DE" w:rsidP="00B059FC">
      <w:pPr>
        <w:tabs>
          <w:tab w:val="left" w:pos="0"/>
        </w:tabs>
        <w:ind w:left="993"/>
        <w:rPr>
          <w:b/>
          <w:bCs/>
          <w:color w:val="4BACC6" w:themeColor="accent5"/>
          <w:sz w:val="32"/>
          <w:szCs w:val="32"/>
        </w:rPr>
      </w:pPr>
      <w:r>
        <w:rPr>
          <w:b/>
          <w:bCs/>
          <w:color w:val="4BACC6" w:themeColor="accent5"/>
          <w:sz w:val="32"/>
          <w:szCs w:val="32"/>
        </w:rPr>
        <w:t>Klima-l</w:t>
      </w:r>
      <w:r w:rsidR="00296029">
        <w:rPr>
          <w:b/>
          <w:bCs/>
          <w:color w:val="4BACC6" w:themeColor="accent5"/>
          <w:sz w:val="32"/>
          <w:szCs w:val="32"/>
        </w:rPr>
        <w:t xml:space="preserve">avbundsprojekt </w:t>
      </w:r>
      <w:r w:rsidR="001D2486">
        <w:rPr>
          <w:b/>
          <w:bCs/>
          <w:color w:val="4BACC6" w:themeColor="accent5"/>
          <w:sz w:val="32"/>
          <w:szCs w:val="32"/>
        </w:rPr>
        <w:t>v</w:t>
      </w:r>
      <w:r w:rsidR="00296029">
        <w:rPr>
          <w:b/>
          <w:bCs/>
          <w:color w:val="4BACC6" w:themeColor="accent5"/>
          <w:sz w:val="32"/>
          <w:szCs w:val="32"/>
        </w:rPr>
        <w:t>ed Borre Enge</w:t>
      </w:r>
      <w:r w:rsidR="006656CA" w:rsidRPr="006656CA">
        <w:rPr>
          <w:b/>
          <w:bCs/>
          <w:color w:val="4BACC6" w:themeColor="accent5"/>
          <w:sz w:val="32"/>
          <w:szCs w:val="32"/>
        </w:rPr>
        <w:t xml:space="preserve">, </w:t>
      </w:r>
      <w:r w:rsidR="00296029">
        <w:rPr>
          <w:b/>
          <w:bCs/>
          <w:color w:val="4BACC6" w:themeColor="accent5"/>
          <w:sz w:val="32"/>
          <w:szCs w:val="32"/>
        </w:rPr>
        <w:t>Vordingborg</w:t>
      </w:r>
      <w:r w:rsidR="00101DA1" w:rsidRPr="006656CA">
        <w:rPr>
          <w:b/>
          <w:bCs/>
          <w:color w:val="4BACC6" w:themeColor="accent5"/>
          <w:sz w:val="32"/>
          <w:szCs w:val="32"/>
        </w:rPr>
        <w:t xml:space="preserve"> </w:t>
      </w:r>
      <w:r w:rsidR="008F035E" w:rsidRPr="006656CA">
        <w:rPr>
          <w:b/>
          <w:bCs/>
          <w:color w:val="4BACC6" w:themeColor="accent5"/>
          <w:sz w:val="32"/>
          <w:szCs w:val="32"/>
        </w:rPr>
        <w:t xml:space="preserve">Kommune </w:t>
      </w:r>
    </w:p>
    <w:bookmarkEnd w:id="0"/>
    <w:p w14:paraId="2AECE61B" w14:textId="07E619EF" w:rsidR="00911DDD" w:rsidRPr="006656CA" w:rsidRDefault="00911DDD" w:rsidP="006A77ED"/>
    <w:p w14:paraId="235AF868" w14:textId="40BF081E" w:rsidR="00911DDD" w:rsidRPr="006656CA" w:rsidRDefault="00911DDD" w:rsidP="00606126">
      <w:pPr>
        <w:ind w:left="1276"/>
        <w:jc w:val="center"/>
        <w:rPr>
          <w:noProof/>
        </w:rPr>
      </w:pPr>
    </w:p>
    <w:p w14:paraId="7BA74514" w14:textId="2B672A27" w:rsidR="008F035E" w:rsidRPr="006656CA" w:rsidRDefault="006656CA" w:rsidP="0089522A">
      <w:pPr>
        <w:tabs>
          <w:tab w:val="clear" w:pos="1417"/>
          <w:tab w:val="left" w:pos="1276"/>
        </w:tabs>
        <w:ind w:left="0"/>
        <w:jc w:val="center"/>
        <w:rPr>
          <w:noProof/>
          <w:sz w:val="32"/>
        </w:rPr>
      </w:pPr>
      <w:r w:rsidRPr="006656CA">
        <w:rPr>
          <w:noProof/>
          <w:sz w:val="32"/>
        </w:rPr>
        <w:drawing>
          <wp:inline distT="0" distB="0" distL="0" distR="0" wp14:anchorId="24F8CD12" wp14:editId="5076EC25">
            <wp:extent cx="4042071" cy="4006421"/>
            <wp:effectExtent l="0" t="0" r="0"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lede 19"/>
                    <pic:cNvPicPr>
                      <a:picLocks noChangeAspect="1" noChangeArrowheads="1"/>
                    </pic:cNvPicPr>
                  </pic:nvPicPr>
                  <pic:blipFill>
                    <a:blip r:embed="rId9"/>
                    <a:srcRect l="12166" r="12166"/>
                    <a:stretch>
                      <a:fillRect/>
                    </a:stretch>
                  </pic:blipFill>
                  <pic:spPr bwMode="auto">
                    <a:xfrm>
                      <a:off x="0" y="0"/>
                      <a:ext cx="4042071" cy="4006421"/>
                    </a:xfrm>
                    <a:prstGeom prst="rect">
                      <a:avLst/>
                    </a:prstGeom>
                    <a:noFill/>
                    <a:ln>
                      <a:noFill/>
                    </a:ln>
                    <a:extLst>
                      <a:ext uri="{53640926-AAD7-44D8-BBD7-CCE9431645EC}">
                        <a14:shadowObscured xmlns:a14="http://schemas.microsoft.com/office/drawing/2010/main"/>
                      </a:ext>
                    </a:extLst>
                  </pic:spPr>
                </pic:pic>
              </a:graphicData>
            </a:graphic>
          </wp:inline>
        </w:drawing>
      </w:r>
    </w:p>
    <w:p w14:paraId="045F17A4" w14:textId="77777777" w:rsidR="006656CA" w:rsidRPr="006656CA" w:rsidRDefault="006656CA" w:rsidP="0089522A">
      <w:pPr>
        <w:tabs>
          <w:tab w:val="clear" w:pos="1417"/>
          <w:tab w:val="left" w:pos="1276"/>
        </w:tabs>
        <w:ind w:left="0"/>
        <w:jc w:val="center"/>
        <w:rPr>
          <w:noProof/>
          <w:sz w:val="32"/>
        </w:rPr>
      </w:pPr>
    </w:p>
    <w:p w14:paraId="373EAB63" w14:textId="335C6453" w:rsidR="003F1624" w:rsidRPr="006656CA" w:rsidRDefault="003F1624" w:rsidP="00EF2417">
      <w:pPr>
        <w:ind w:left="0"/>
        <w:jc w:val="right"/>
      </w:pPr>
    </w:p>
    <w:p w14:paraId="4731EB03" w14:textId="2B76870E" w:rsidR="006F05EB" w:rsidRDefault="006025D2" w:rsidP="00D85A69">
      <w:pPr>
        <w:ind w:left="0"/>
        <w:jc w:val="right"/>
      </w:pPr>
      <w:r w:rsidRPr="006025D2">
        <w:t>Februar</w:t>
      </w:r>
      <w:r w:rsidR="00DF2732" w:rsidRPr="006025D2">
        <w:t xml:space="preserve"> </w:t>
      </w:r>
      <w:r w:rsidR="00B059FC" w:rsidRPr="006025D2">
        <w:t>20</w:t>
      </w:r>
      <w:r w:rsidR="00063491" w:rsidRPr="006025D2">
        <w:t>2</w:t>
      </w:r>
      <w:r w:rsidRPr="006025D2">
        <w:t>5</w:t>
      </w:r>
    </w:p>
    <w:p w14:paraId="293488B7" w14:textId="77777777" w:rsidR="001D2486" w:rsidRPr="006656CA" w:rsidRDefault="001D2486" w:rsidP="00D85A69">
      <w:pPr>
        <w:ind w:left="0"/>
        <w:jc w:val="right"/>
      </w:pPr>
    </w:p>
    <w:p w14:paraId="6111A87B" w14:textId="11EE80A9" w:rsidR="006F05EB" w:rsidRPr="0037627E" w:rsidRDefault="0037627E" w:rsidP="006025D2">
      <w:pPr>
        <w:ind w:left="0"/>
        <w:jc w:val="center"/>
        <w:rPr>
          <w:i/>
          <w:iCs/>
        </w:rPr>
      </w:pPr>
      <w:r>
        <w:rPr>
          <w:i/>
          <w:iCs/>
        </w:rPr>
        <w:t>Styrelsen for Grøn Arealomlægning og Vandmiljø</w:t>
      </w:r>
      <w:r w:rsidRPr="0037627E">
        <w:rPr>
          <w:i/>
          <w:iCs/>
        </w:rPr>
        <w:t xml:space="preserve"> har finansieret dette projekt.</w:t>
      </w:r>
    </w:p>
    <w:p w14:paraId="7D796114" w14:textId="6ED3BB1C" w:rsidR="0037627E" w:rsidRPr="006656CA" w:rsidRDefault="0037627E" w:rsidP="0037627E">
      <w:pPr>
        <w:ind w:left="0"/>
        <w:jc w:val="center"/>
        <w:rPr>
          <w:i/>
        </w:rPr>
      </w:pPr>
    </w:p>
    <w:p w14:paraId="6AA54C88" w14:textId="0D44FE90" w:rsidR="006F05EB" w:rsidRPr="006656CA" w:rsidRDefault="006F05EB" w:rsidP="006025D2">
      <w:pPr>
        <w:ind w:left="0"/>
        <w:jc w:val="center"/>
        <w:rPr>
          <w:i/>
          <w:highlight w:val="yellow"/>
        </w:rPr>
      </w:pPr>
      <w:r w:rsidRPr="006656CA">
        <w:rPr>
          <w:i/>
          <w:highlight w:val="yellow"/>
        </w:rPr>
        <w:br w:type="page"/>
      </w:r>
    </w:p>
    <w:p w14:paraId="4157B987" w14:textId="6584306F" w:rsidR="00500F5F" w:rsidRPr="006656CA" w:rsidRDefault="00500F5F" w:rsidP="006F05EB">
      <w:pPr>
        <w:tabs>
          <w:tab w:val="clear" w:pos="-2574"/>
          <w:tab w:val="clear" w:pos="-1854"/>
          <w:tab w:val="clear" w:pos="-1134"/>
          <w:tab w:val="clear" w:pos="480"/>
          <w:tab w:val="clear" w:pos="1417"/>
          <w:tab w:val="clear" w:pos="5102"/>
        </w:tabs>
        <w:spacing w:line="240" w:lineRule="auto"/>
        <w:ind w:left="0"/>
        <w:rPr>
          <w:highlight w:val="yellow"/>
        </w:rPr>
      </w:pPr>
    </w:p>
    <w:p w14:paraId="5D7557AB" w14:textId="77777777" w:rsidR="00693DC0" w:rsidRPr="006656CA" w:rsidRDefault="00693DC0" w:rsidP="008F035E">
      <w:pPr>
        <w:rPr>
          <w:b/>
          <w:bCs/>
          <w:color w:val="000000"/>
          <w:sz w:val="32"/>
          <w:szCs w:val="32"/>
          <w:highlight w:val="yellow"/>
        </w:rPr>
      </w:pPr>
    </w:p>
    <w:p w14:paraId="2DFD04AC" w14:textId="77777777" w:rsidR="008F035E" w:rsidRPr="006656CA" w:rsidRDefault="008F035E" w:rsidP="008F035E">
      <w:pPr>
        <w:rPr>
          <w:b/>
          <w:bCs/>
          <w:color w:val="000000"/>
          <w:sz w:val="32"/>
          <w:szCs w:val="32"/>
        </w:rPr>
      </w:pPr>
      <w:r w:rsidRPr="006656CA">
        <w:rPr>
          <w:b/>
          <w:bCs/>
          <w:color w:val="000000"/>
          <w:sz w:val="32"/>
          <w:szCs w:val="32"/>
        </w:rPr>
        <w:t xml:space="preserve">Teknisk forundersøgelse </w:t>
      </w:r>
    </w:p>
    <w:p w14:paraId="40CDD105" w14:textId="71F0573F" w:rsidR="00B059FC" w:rsidRPr="006656CA" w:rsidRDefault="00F710DE" w:rsidP="00101DA1">
      <w:pPr>
        <w:rPr>
          <w:b/>
          <w:bCs/>
          <w:color w:val="000000"/>
          <w:sz w:val="32"/>
          <w:szCs w:val="32"/>
        </w:rPr>
      </w:pPr>
      <w:r>
        <w:rPr>
          <w:b/>
          <w:bCs/>
          <w:color w:val="4BACC6" w:themeColor="accent5"/>
          <w:sz w:val="32"/>
          <w:szCs w:val="32"/>
        </w:rPr>
        <w:t>Klima-l</w:t>
      </w:r>
      <w:r w:rsidR="006656CA" w:rsidRPr="006656CA">
        <w:rPr>
          <w:b/>
          <w:bCs/>
          <w:color w:val="4BACC6" w:themeColor="accent5"/>
          <w:sz w:val="32"/>
          <w:szCs w:val="32"/>
        </w:rPr>
        <w:t xml:space="preserve">avbundsprojekt </w:t>
      </w:r>
      <w:r w:rsidR="00296029">
        <w:rPr>
          <w:b/>
          <w:bCs/>
          <w:color w:val="4BACC6" w:themeColor="accent5"/>
          <w:sz w:val="32"/>
          <w:szCs w:val="32"/>
        </w:rPr>
        <w:t>ved Borre Enge</w:t>
      </w:r>
      <w:r w:rsidR="006656CA" w:rsidRPr="006656CA">
        <w:rPr>
          <w:b/>
          <w:bCs/>
          <w:color w:val="4BACC6" w:themeColor="accent5"/>
          <w:sz w:val="32"/>
          <w:szCs w:val="32"/>
        </w:rPr>
        <w:t xml:space="preserve">, </w:t>
      </w:r>
      <w:r w:rsidR="00296029">
        <w:rPr>
          <w:b/>
          <w:bCs/>
          <w:color w:val="4BACC6" w:themeColor="accent5"/>
          <w:sz w:val="32"/>
          <w:szCs w:val="32"/>
        </w:rPr>
        <w:t>Vordingborg</w:t>
      </w:r>
      <w:r w:rsidR="006656CA" w:rsidRPr="006656CA">
        <w:rPr>
          <w:b/>
          <w:bCs/>
          <w:color w:val="4BACC6" w:themeColor="accent5"/>
          <w:sz w:val="32"/>
          <w:szCs w:val="32"/>
        </w:rPr>
        <w:t xml:space="preserve"> Kommune </w:t>
      </w:r>
    </w:p>
    <w:p w14:paraId="51134C02" w14:textId="3AD794E6" w:rsidR="00C01B00" w:rsidRPr="006656CA" w:rsidRDefault="006B4D09" w:rsidP="006B4D09">
      <w:pPr>
        <w:tabs>
          <w:tab w:val="clear" w:pos="5102"/>
          <w:tab w:val="left" w:pos="8940"/>
        </w:tabs>
        <w:rPr>
          <w:noProof/>
        </w:rPr>
      </w:pPr>
      <w:r>
        <w:rPr>
          <w:noProof/>
        </w:rPr>
        <w:tab/>
      </w:r>
    </w:p>
    <w:p w14:paraId="35287ECC" w14:textId="5BC9F010" w:rsidR="00B93A50" w:rsidRPr="006656CA" w:rsidRDefault="007E2233" w:rsidP="007E2233">
      <w:pPr>
        <w:tabs>
          <w:tab w:val="clear" w:pos="5102"/>
          <w:tab w:val="left" w:pos="3885"/>
        </w:tabs>
      </w:pPr>
      <w:r>
        <w:tab/>
      </w:r>
    </w:p>
    <w:p w14:paraId="6D951C97" w14:textId="77777777" w:rsidR="00B93A50" w:rsidRPr="006656CA" w:rsidRDefault="00B93A50" w:rsidP="00B93A50"/>
    <w:p w14:paraId="0ADBF48F" w14:textId="6682A96C" w:rsidR="006F05EB" w:rsidRPr="006656CA" w:rsidRDefault="006F05EB" w:rsidP="006F05EB">
      <w:pPr>
        <w:rPr>
          <w:b/>
          <w:bCs/>
          <w:color w:val="000000" w:themeColor="text1"/>
          <w:sz w:val="32"/>
          <w:szCs w:val="32"/>
        </w:rPr>
      </w:pPr>
    </w:p>
    <w:p w14:paraId="3341C367" w14:textId="69CBE3FF" w:rsidR="006F05EB" w:rsidRPr="006656CA" w:rsidRDefault="006F05EB" w:rsidP="006F05EB">
      <w:pPr>
        <w:rPr>
          <w:rFonts w:cstheme="minorHAnsi"/>
          <w:b/>
          <w:color w:val="000000" w:themeColor="text1"/>
        </w:rPr>
      </w:pPr>
      <w:r w:rsidRPr="006656CA">
        <w:rPr>
          <w:rFonts w:cstheme="minorHAnsi"/>
          <w:b/>
          <w:color w:val="000000" w:themeColor="text1"/>
        </w:rPr>
        <w:t>Rekvirent:</w:t>
      </w:r>
      <w:r w:rsidRPr="006656CA">
        <w:rPr>
          <w:rFonts w:cstheme="minorHAnsi"/>
          <w:color w:val="000000" w:themeColor="text1"/>
        </w:rPr>
        <w:t xml:space="preserve"> </w:t>
      </w:r>
    </w:p>
    <w:p w14:paraId="7F9B7E79" w14:textId="6360080F" w:rsidR="006656CA" w:rsidRPr="006656CA" w:rsidRDefault="00296029" w:rsidP="006656CA">
      <w:r>
        <w:t>Vordingborg</w:t>
      </w:r>
      <w:r w:rsidR="006656CA" w:rsidRPr="006656CA">
        <w:t xml:space="preserve"> Kommune</w:t>
      </w:r>
    </w:p>
    <w:p w14:paraId="3FDDF88C" w14:textId="76220661" w:rsidR="006B4D09" w:rsidRDefault="00296029" w:rsidP="006B4D09">
      <w:pPr>
        <w:autoSpaceDE w:val="0"/>
        <w:autoSpaceDN w:val="0"/>
        <w:adjustRightInd w:val="0"/>
        <w:spacing w:line="240" w:lineRule="auto"/>
        <w:rPr>
          <w:rFonts w:cstheme="minorHAnsi"/>
        </w:rPr>
      </w:pPr>
      <w:r w:rsidRPr="006656CA">
        <w:rPr>
          <w:noProof/>
        </w:rPr>
        <w:drawing>
          <wp:anchor distT="0" distB="0" distL="114300" distR="114300" simplePos="0" relativeHeight="251666944" behindDoc="0" locked="0" layoutInCell="1" allowOverlap="1" wp14:anchorId="00474C2E" wp14:editId="1E222AFD">
            <wp:simplePos x="0" y="0"/>
            <wp:positionH relativeFrom="column">
              <wp:posOffset>4290060</wp:posOffset>
            </wp:positionH>
            <wp:positionV relativeFrom="paragraph">
              <wp:posOffset>55880</wp:posOffset>
            </wp:positionV>
            <wp:extent cx="1763395" cy="523240"/>
            <wp:effectExtent l="0" t="0" r="8255" b="0"/>
            <wp:wrapNone/>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1763395" cy="5232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rPr>
        <w:t>Natur og vand</w:t>
      </w:r>
    </w:p>
    <w:p w14:paraId="64258FA3" w14:textId="105318CF" w:rsidR="00296029" w:rsidRPr="00DA37B7" w:rsidRDefault="00296029" w:rsidP="006B4D09">
      <w:pPr>
        <w:autoSpaceDE w:val="0"/>
        <w:autoSpaceDN w:val="0"/>
        <w:adjustRightInd w:val="0"/>
        <w:spacing w:line="240" w:lineRule="auto"/>
        <w:rPr>
          <w:rFonts w:cstheme="minorHAnsi"/>
        </w:rPr>
      </w:pPr>
      <w:proofErr w:type="spellStart"/>
      <w:r>
        <w:rPr>
          <w:rFonts w:cstheme="minorHAnsi"/>
        </w:rPr>
        <w:t>Østergårdstræde</w:t>
      </w:r>
      <w:proofErr w:type="spellEnd"/>
    </w:p>
    <w:p w14:paraId="07E4F0BD" w14:textId="2DBE06F2" w:rsidR="006B4D09" w:rsidRPr="00D56702" w:rsidRDefault="00296029" w:rsidP="006B4D09">
      <w:pPr>
        <w:autoSpaceDE w:val="0"/>
        <w:autoSpaceDN w:val="0"/>
        <w:adjustRightInd w:val="0"/>
        <w:spacing w:line="240" w:lineRule="auto"/>
        <w:rPr>
          <w:rFonts w:cstheme="minorHAnsi"/>
        </w:rPr>
      </w:pPr>
      <w:r w:rsidRPr="00D56702">
        <w:rPr>
          <w:rFonts w:cstheme="minorHAnsi"/>
        </w:rPr>
        <w:t>4760</w:t>
      </w:r>
      <w:r w:rsidR="006B4D09" w:rsidRPr="00D56702">
        <w:rPr>
          <w:rFonts w:cstheme="minorHAnsi"/>
        </w:rPr>
        <w:t xml:space="preserve"> </w:t>
      </w:r>
      <w:r w:rsidRPr="00D56702">
        <w:rPr>
          <w:rFonts w:cstheme="minorHAnsi"/>
        </w:rPr>
        <w:t>Vordingborg</w:t>
      </w:r>
    </w:p>
    <w:p w14:paraId="63B2C9B8" w14:textId="72974350" w:rsidR="006656CA" w:rsidRPr="00DA37B7" w:rsidRDefault="006656CA" w:rsidP="006656CA">
      <w:r w:rsidRPr="00DA37B7">
        <w:t xml:space="preserve">Att.: </w:t>
      </w:r>
      <w:r w:rsidR="00296029" w:rsidRPr="00D56702">
        <w:rPr>
          <w:rFonts w:cstheme="minorHAnsi"/>
        </w:rPr>
        <w:t>Bjarne Olsen</w:t>
      </w:r>
    </w:p>
    <w:p w14:paraId="647A31F7" w14:textId="6897DF50" w:rsidR="00B93A50" w:rsidRPr="00DA37B7" w:rsidRDefault="00B93A50" w:rsidP="00B93A50"/>
    <w:p w14:paraId="3EDBB50F" w14:textId="77777777" w:rsidR="00B93A50" w:rsidRPr="00DA37B7" w:rsidRDefault="00B93A50" w:rsidP="00B93A50"/>
    <w:p w14:paraId="210D1EA3" w14:textId="77777777" w:rsidR="00FA18F3" w:rsidRPr="00DA37B7" w:rsidRDefault="00FA18F3" w:rsidP="00526B48">
      <w:pPr>
        <w:rPr>
          <w:b/>
        </w:rPr>
      </w:pPr>
    </w:p>
    <w:p w14:paraId="68C2A37F" w14:textId="77777777" w:rsidR="00FA18F3" w:rsidRPr="00DA37B7" w:rsidRDefault="00FA18F3" w:rsidP="00526B48">
      <w:pPr>
        <w:rPr>
          <w:b/>
        </w:rPr>
      </w:pPr>
    </w:p>
    <w:p w14:paraId="19D3FE0B" w14:textId="0CB9780D" w:rsidR="00526B48" w:rsidRPr="006656CA" w:rsidRDefault="00526B48" w:rsidP="00526B48">
      <w:pPr>
        <w:rPr>
          <w:b/>
        </w:rPr>
      </w:pPr>
      <w:r w:rsidRPr="006656CA">
        <w:rPr>
          <w:b/>
        </w:rPr>
        <w:t>Rådgiver:</w:t>
      </w:r>
    </w:p>
    <w:p w14:paraId="74C5A47D" w14:textId="3AC50481" w:rsidR="00526B48" w:rsidRPr="006656CA" w:rsidRDefault="00E04430" w:rsidP="00526B48">
      <w:r w:rsidRPr="006656CA">
        <w:rPr>
          <w:noProof/>
        </w:rPr>
        <w:drawing>
          <wp:anchor distT="0" distB="0" distL="114300" distR="114300" simplePos="0" relativeHeight="251703296" behindDoc="0" locked="0" layoutInCell="1" allowOverlap="1" wp14:anchorId="3866F019" wp14:editId="1EDC872E">
            <wp:simplePos x="0" y="0"/>
            <wp:positionH relativeFrom="margin">
              <wp:posOffset>4232910</wp:posOffset>
            </wp:positionH>
            <wp:positionV relativeFrom="margin">
              <wp:posOffset>4447540</wp:posOffset>
            </wp:positionV>
            <wp:extent cx="1820641" cy="704850"/>
            <wp:effectExtent l="0" t="0" r="8255" b="0"/>
            <wp:wrapNone/>
            <wp:docPr id="1564066679" name="Billede 2" descr="Et billede, der indeholder tekst, Font/skrifttype, Grafik, logo&#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066679" name="Billede 2" descr="Et billede, der indeholder tekst, Font/skrifttype, Grafik, logo&#10;&#10;Automatisk genereret beskrivelse"/>
                    <pic:cNvPicPr>
                      <a:picLocks noChangeAspect="1" noChangeArrowheads="1"/>
                    </pic:cNvPicPr>
                  </pic:nvPicPr>
                  <pic:blipFill>
                    <a:blip r:embed="rId8"/>
                    <a:stretch>
                      <a:fillRect/>
                    </a:stretch>
                  </pic:blipFill>
                  <pic:spPr bwMode="auto">
                    <a:xfrm>
                      <a:off x="0" y="0"/>
                      <a:ext cx="1820641" cy="704850"/>
                    </a:xfrm>
                    <a:prstGeom prst="rect">
                      <a:avLst/>
                    </a:prstGeom>
                    <a:noFill/>
                  </pic:spPr>
                </pic:pic>
              </a:graphicData>
            </a:graphic>
            <wp14:sizeRelH relativeFrom="margin">
              <wp14:pctWidth>0</wp14:pctWidth>
            </wp14:sizeRelH>
            <wp14:sizeRelV relativeFrom="margin">
              <wp14:pctHeight>0</wp14:pctHeight>
            </wp14:sizeRelV>
          </wp:anchor>
        </w:drawing>
      </w:r>
      <w:r w:rsidR="00B93A50" w:rsidRPr="006656CA">
        <w:rPr>
          <w:noProof/>
        </w:rPr>
        <w:drawing>
          <wp:anchor distT="0" distB="0" distL="114300" distR="114300" simplePos="0" relativeHeight="251653632" behindDoc="0" locked="0" layoutInCell="1" allowOverlap="1" wp14:anchorId="508A50CC" wp14:editId="2D156ED3">
            <wp:simplePos x="0" y="0"/>
            <wp:positionH relativeFrom="margin">
              <wp:posOffset>4232275</wp:posOffset>
            </wp:positionH>
            <wp:positionV relativeFrom="margin">
              <wp:posOffset>4447540</wp:posOffset>
            </wp:positionV>
            <wp:extent cx="1592580" cy="609600"/>
            <wp:effectExtent l="0" t="0" r="7620" b="0"/>
            <wp:wrapSquare wrapText="bothSides"/>
            <wp:docPr id="30"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lede 2"/>
                    <pic:cNvPicPr>
                      <a:picLocks noChangeAspect="1" noChangeArrowheads="1"/>
                    </pic:cNvPicPr>
                  </pic:nvPicPr>
                  <pic:blipFill>
                    <a:blip r:embed="rId11"/>
                    <a:stretch>
                      <a:fillRect/>
                    </a:stretch>
                  </pic:blipFill>
                  <pic:spPr bwMode="auto">
                    <a:xfrm>
                      <a:off x="0" y="0"/>
                      <a:ext cx="1592580" cy="609600"/>
                    </a:xfrm>
                    <a:prstGeom prst="rect">
                      <a:avLst/>
                    </a:prstGeom>
                    <a:noFill/>
                  </pic:spPr>
                </pic:pic>
              </a:graphicData>
            </a:graphic>
            <wp14:sizeRelH relativeFrom="margin">
              <wp14:pctWidth>0</wp14:pctWidth>
            </wp14:sizeRelH>
            <wp14:sizeRelV relativeFrom="margin">
              <wp14:pctHeight>0</wp14:pctHeight>
            </wp14:sizeRelV>
          </wp:anchor>
        </w:drawing>
      </w:r>
      <w:proofErr w:type="spellStart"/>
      <w:r w:rsidR="006025D2">
        <w:t>Envidan</w:t>
      </w:r>
      <w:proofErr w:type="spellEnd"/>
      <w:r w:rsidR="006025D2">
        <w:t xml:space="preserve"> A/S</w:t>
      </w:r>
    </w:p>
    <w:p w14:paraId="7C56BE6B" w14:textId="3AE48DB7" w:rsidR="00526B48" w:rsidRPr="006656CA" w:rsidRDefault="00526B48" w:rsidP="00526B48">
      <w:r w:rsidRPr="006656CA">
        <w:t>Sanderumvej 16</w:t>
      </w:r>
      <w:r w:rsidR="00F30E4E" w:rsidRPr="006656CA">
        <w:t>b</w:t>
      </w:r>
    </w:p>
    <w:p w14:paraId="26D3F719" w14:textId="77777777" w:rsidR="00526B48" w:rsidRPr="00862BE8" w:rsidRDefault="00526B48" w:rsidP="00526B48">
      <w:r w:rsidRPr="00862BE8">
        <w:t>5250 Odense SV</w:t>
      </w:r>
    </w:p>
    <w:p w14:paraId="75121591" w14:textId="77777777" w:rsidR="006656CA" w:rsidRPr="00862BE8" w:rsidRDefault="006656CA" w:rsidP="00526B48"/>
    <w:p w14:paraId="2CBB4709" w14:textId="26F335BE" w:rsidR="00526B48" w:rsidRPr="00904E53" w:rsidRDefault="00526B48" w:rsidP="00526B48">
      <w:r w:rsidRPr="00904E53">
        <w:t xml:space="preserve">Tlf. </w:t>
      </w:r>
      <w:r w:rsidR="006025D2" w:rsidRPr="00904E53">
        <w:t>21 94 67 04</w:t>
      </w:r>
    </w:p>
    <w:p w14:paraId="27A0ECA7" w14:textId="7B751EA8" w:rsidR="00526B48" w:rsidRPr="00904E53" w:rsidRDefault="00526B48" w:rsidP="00526B48">
      <w:proofErr w:type="spellStart"/>
      <w:r w:rsidRPr="00904E53">
        <w:t>Email</w:t>
      </w:r>
      <w:proofErr w:type="spellEnd"/>
      <w:r w:rsidRPr="00904E53">
        <w:t>:</w:t>
      </w:r>
      <w:r w:rsidR="00930339" w:rsidRPr="00904E53">
        <w:t xml:space="preserve"> </w:t>
      </w:r>
      <w:r w:rsidR="006025D2" w:rsidRPr="00904E53">
        <w:t>emh@envidan.dk</w:t>
      </w:r>
    </w:p>
    <w:p w14:paraId="63A387FA" w14:textId="77777777" w:rsidR="00526B48" w:rsidRPr="00904E53" w:rsidRDefault="00526B48" w:rsidP="00526B48">
      <w:r w:rsidRPr="00904E53">
        <w:t xml:space="preserve">www.bangsgaardogpaludan.dk </w:t>
      </w:r>
      <w:bookmarkStart w:id="1" w:name="S_Jnr"/>
      <w:bookmarkEnd w:id="1"/>
    </w:p>
    <w:p w14:paraId="3CFCDB71" w14:textId="77777777" w:rsidR="00526B48" w:rsidRPr="00904E53" w:rsidRDefault="00526B48" w:rsidP="00402B63"/>
    <w:p w14:paraId="4B7B62AE" w14:textId="77777777" w:rsidR="00526B48" w:rsidRPr="00904E53" w:rsidRDefault="00526B48" w:rsidP="006A77ED"/>
    <w:p w14:paraId="1E0E18E5" w14:textId="77777777" w:rsidR="00785025" w:rsidRPr="00904E53" w:rsidRDefault="00785025" w:rsidP="006A77ED"/>
    <w:p w14:paraId="318B1957" w14:textId="77777777" w:rsidR="003F1624" w:rsidRPr="00904E53" w:rsidRDefault="003F1624" w:rsidP="006A77ED"/>
    <w:p w14:paraId="0A8117FA" w14:textId="77777777" w:rsidR="003F1624" w:rsidRPr="00904E53" w:rsidRDefault="003F1624" w:rsidP="006A77ED"/>
    <w:p w14:paraId="0866B0C4" w14:textId="6C429A44" w:rsidR="00797A49" w:rsidRPr="006025D2" w:rsidRDefault="006656CA" w:rsidP="006A77ED">
      <w:r w:rsidRPr="006025D2">
        <w:t xml:space="preserve">Version </w:t>
      </w:r>
      <w:r w:rsidR="007E2233" w:rsidRPr="006025D2">
        <w:t>1</w:t>
      </w:r>
    </w:p>
    <w:p w14:paraId="66980C45" w14:textId="70F73601" w:rsidR="00797A49" w:rsidRPr="006025D2" w:rsidRDefault="00797A49" w:rsidP="006A77ED">
      <w:bookmarkStart w:id="2" w:name="S_Dato2"/>
      <w:r w:rsidRPr="006025D2">
        <w:t>Dato</w:t>
      </w:r>
      <w:bookmarkEnd w:id="2"/>
      <w:r w:rsidRPr="006025D2">
        <w:t>:</w:t>
      </w:r>
      <w:bookmarkStart w:id="3" w:name="S_Udarb"/>
      <w:r w:rsidR="00C01B00" w:rsidRPr="006025D2">
        <w:t xml:space="preserve"> </w:t>
      </w:r>
      <w:r w:rsidR="006025D2" w:rsidRPr="006025D2">
        <w:t>28. februar 2025</w:t>
      </w:r>
      <w:r w:rsidR="00CA53AE" w:rsidRPr="006025D2">
        <w:t xml:space="preserve"> </w:t>
      </w:r>
    </w:p>
    <w:p w14:paraId="721B8E54" w14:textId="46525F89" w:rsidR="00797A49" w:rsidRPr="006025D2" w:rsidRDefault="00797A49" w:rsidP="006A77ED">
      <w:r w:rsidRPr="006025D2">
        <w:t>Udarbejdet af</w:t>
      </w:r>
      <w:bookmarkEnd w:id="3"/>
      <w:r w:rsidR="00946A12" w:rsidRPr="006025D2">
        <w:t xml:space="preserve">: </w:t>
      </w:r>
      <w:r w:rsidR="006025D2" w:rsidRPr="006025D2">
        <w:t>EMH</w:t>
      </w:r>
    </w:p>
    <w:p w14:paraId="1DD3C574" w14:textId="114408D9" w:rsidR="00911DDD" w:rsidRPr="006025D2" w:rsidRDefault="00797A49" w:rsidP="00EA0EEA">
      <w:r w:rsidRPr="006025D2">
        <w:t xml:space="preserve">Kvalitetssikring: </w:t>
      </w:r>
      <w:r w:rsidR="006025D2" w:rsidRPr="006025D2">
        <w:t>NRP</w:t>
      </w:r>
    </w:p>
    <w:p w14:paraId="6FF4B635" w14:textId="226AE3A6" w:rsidR="006025D2" w:rsidRPr="006656CA" w:rsidRDefault="006025D2" w:rsidP="00EA0EEA">
      <w:r w:rsidRPr="006025D2">
        <w:t>Godkendt af: EMH</w:t>
      </w:r>
    </w:p>
    <w:p w14:paraId="255960FB" w14:textId="77777777" w:rsidR="003F1624" w:rsidRPr="006656CA" w:rsidRDefault="003F1624" w:rsidP="00EA0EEA">
      <w:pPr>
        <w:rPr>
          <w:i/>
        </w:rPr>
      </w:pPr>
    </w:p>
    <w:p w14:paraId="70EA470F" w14:textId="77777777" w:rsidR="003F1624" w:rsidRPr="006656CA" w:rsidRDefault="003F1624" w:rsidP="00EA0EEA">
      <w:pPr>
        <w:rPr>
          <w:i/>
        </w:rPr>
      </w:pPr>
    </w:p>
    <w:p w14:paraId="26300F7F" w14:textId="6BFEF1D6" w:rsidR="002B1DE1" w:rsidRPr="006656CA" w:rsidRDefault="003F1624" w:rsidP="00EA0EEA">
      <w:pPr>
        <w:rPr>
          <w:i/>
          <w:highlight w:val="yellow"/>
        </w:rPr>
      </w:pPr>
      <w:r w:rsidRPr="003D1676">
        <w:rPr>
          <w:i/>
        </w:rPr>
        <w:t xml:space="preserve">Forsidebillede: </w:t>
      </w:r>
      <w:r w:rsidR="003D1676" w:rsidRPr="003D1676">
        <w:rPr>
          <w:i/>
        </w:rPr>
        <w:t>Udsigt over den syd</w:t>
      </w:r>
      <w:r w:rsidR="00403765">
        <w:rPr>
          <w:i/>
        </w:rPr>
        <w:t>vestlige</w:t>
      </w:r>
      <w:r w:rsidR="003D1676" w:rsidRPr="003D1676">
        <w:rPr>
          <w:i/>
        </w:rPr>
        <w:t xml:space="preserve"> del af undersøgelsesområde O1</w:t>
      </w:r>
      <w:r w:rsidR="006656CA" w:rsidRPr="003D1676">
        <w:rPr>
          <w:i/>
        </w:rPr>
        <w:t>.</w:t>
      </w:r>
      <w:r w:rsidR="002B1DE1" w:rsidRPr="006656CA">
        <w:rPr>
          <w:i/>
          <w:highlight w:val="yellow"/>
        </w:rPr>
        <w:br w:type="page"/>
      </w:r>
    </w:p>
    <w:bookmarkStart w:id="4" w:name="_Toc464738677" w:displacedByCustomXml="next"/>
    <w:bookmarkStart w:id="5" w:name="_Toc451850612" w:displacedByCustomXml="next"/>
    <w:bookmarkStart w:id="6" w:name="_Toc451337101" w:displacedByCustomXml="next"/>
    <w:bookmarkStart w:id="7" w:name="_Toc451336920" w:displacedByCustomXml="next"/>
    <w:bookmarkStart w:id="8" w:name="_Toc448141975" w:displacedByCustomXml="next"/>
    <w:bookmarkStart w:id="9" w:name="_Toc451433444" w:displacedByCustomXml="next"/>
    <w:bookmarkStart w:id="10" w:name="_Toc451946572" w:displacedByCustomXml="next"/>
    <w:bookmarkStart w:id="11" w:name="_Toc466365901" w:displacedByCustomXml="next"/>
    <w:sdt>
      <w:sdtPr>
        <w:rPr>
          <w:b w:val="0"/>
          <w:bCs w:val="0"/>
          <w:caps w:val="0"/>
          <w:sz w:val="22"/>
          <w:szCs w:val="22"/>
          <w:highlight w:val="yellow"/>
        </w:rPr>
        <w:id w:val="717095234"/>
        <w:docPartObj>
          <w:docPartGallery w:val="Table of Contents"/>
          <w:docPartUnique/>
        </w:docPartObj>
      </w:sdtPr>
      <w:sdtEndPr/>
      <w:sdtContent>
        <w:bookmarkEnd w:id="10" w:displacedByCustomXml="prev"/>
        <w:bookmarkEnd w:id="9" w:displacedByCustomXml="prev"/>
        <w:bookmarkEnd w:id="8" w:displacedByCustomXml="prev"/>
        <w:bookmarkEnd w:id="7" w:displacedByCustomXml="prev"/>
        <w:bookmarkEnd w:id="6" w:displacedByCustomXml="prev"/>
        <w:bookmarkEnd w:id="5" w:displacedByCustomXml="prev"/>
        <w:bookmarkEnd w:id="4" w:displacedByCustomXml="prev"/>
        <w:p w14:paraId="0CC275A4" w14:textId="77777777" w:rsidR="007A1AEF" w:rsidRDefault="00983715">
          <w:pPr>
            <w:pStyle w:val="Indholdsfortegnelse1"/>
            <w:rPr>
              <w:noProof/>
            </w:rPr>
          </w:pPr>
          <w:r w:rsidRPr="00C04A41">
            <w:rPr>
              <w:sz w:val="28"/>
            </w:rPr>
            <w:t>Indholdsfortegnelse</w:t>
          </w:r>
          <w:r w:rsidR="00726282" w:rsidRPr="006656CA">
            <w:rPr>
              <w:b w:val="0"/>
              <w:bCs w:val="0"/>
              <w:caps w:val="0"/>
              <w:sz w:val="22"/>
              <w:szCs w:val="22"/>
              <w:highlight w:val="yellow"/>
            </w:rPr>
            <w:fldChar w:fldCharType="begin"/>
          </w:r>
          <w:r w:rsidR="00726282" w:rsidRPr="006656CA">
            <w:rPr>
              <w:highlight w:val="yellow"/>
            </w:rPr>
            <w:instrText xml:space="preserve"> TOC \o "1-2" \h \z \u </w:instrText>
          </w:r>
          <w:r w:rsidR="00726282" w:rsidRPr="006656CA">
            <w:rPr>
              <w:b w:val="0"/>
              <w:bCs w:val="0"/>
              <w:caps w:val="0"/>
              <w:sz w:val="22"/>
              <w:szCs w:val="22"/>
              <w:highlight w:val="yellow"/>
            </w:rPr>
            <w:fldChar w:fldCharType="separate"/>
          </w:r>
        </w:p>
        <w:bookmarkEnd w:id="11"/>
        <w:p w14:paraId="1B27D432" w14:textId="391475ED" w:rsidR="007A1AEF" w:rsidRDefault="007A1AEF">
          <w:pPr>
            <w:pStyle w:val="Indholdsfortegnelse1"/>
            <w:rPr>
              <w:rFonts w:eastAsiaTheme="minorEastAsia" w:cstheme="minorBidi"/>
              <w:b w:val="0"/>
              <w:bCs w:val="0"/>
              <w:caps w:val="0"/>
              <w:noProof/>
              <w:kern w:val="2"/>
              <w:sz w:val="24"/>
              <w:szCs w:val="24"/>
              <w14:ligatures w14:val="standardContextual"/>
            </w:rPr>
          </w:pPr>
          <w:r w:rsidRPr="007D5C7D">
            <w:rPr>
              <w:rStyle w:val="Hyperlink"/>
              <w:noProof/>
            </w:rPr>
            <w:fldChar w:fldCharType="begin"/>
          </w:r>
          <w:r w:rsidRPr="007D5C7D">
            <w:rPr>
              <w:rStyle w:val="Hyperlink"/>
              <w:noProof/>
            </w:rPr>
            <w:instrText xml:space="preserve"> </w:instrText>
          </w:r>
          <w:r>
            <w:rPr>
              <w:noProof/>
            </w:rPr>
            <w:instrText>HYPERLINK \l "_Toc191475006"</w:instrText>
          </w:r>
          <w:r w:rsidRPr="007D5C7D">
            <w:rPr>
              <w:rStyle w:val="Hyperlink"/>
              <w:noProof/>
            </w:rPr>
            <w:instrText xml:space="preserve"> </w:instrText>
          </w:r>
          <w:r w:rsidRPr="007D5C7D">
            <w:rPr>
              <w:rStyle w:val="Hyperlink"/>
              <w:noProof/>
            </w:rPr>
          </w:r>
          <w:r w:rsidRPr="007D5C7D">
            <w:rPr>
              <w:rStyle w:val="Hyperlink"/>
              <w:noProof/>
            </w:rPr>
            <w:fldChar w:fldCharType="separate"/>
          </w:r>
          <w:r w:rsidRPr="007D5C7D">
            <w:rPr>
              <w:rStyle w:val="Hyperlink"/>
              <w:noProof/>
            </w:rPr>
            <w:t>1</w:t>
          </w:r>
          <w:r>
            <w:rPr>
              <w:rFonts w:eastAsiaTheme="minorEastAsia" w:cstheme="minorBidi"/>
              <w:b w:val="0"/>
              <w:bCs w:val="0"/>
              <w:caps w:val="0"/>
              <w:noProof/>
              <w:kern w:val="2"/>
              <w:sz w:val="24"/>
              <w:szCs w:val="24"/>
              <w14:ligatures w14:val="standardContextual"/>
            </w:rPr>
            <w:tab/>
          </w:r>
          <w:r w:rsidRPr="007D5C7D">
            <w:rPr>
              <w:rStyle w:val="Hyperlink"/>
              <w:noProof/>
            </w:rPr>
            <w:t>Resume</w:t>
          </w:r>
          <w:r>
            <w:rPr>
              <w:noProof/>
              <w:webHidden/>
            </w:rPr>
            <w:tab/>
          </w:r>
          <w:r>
            <w:rPr>
              <w:noProof/>
              <w:webHidden/>
            </w:rPr>
            <w:fldChar w:fldCharType="begin"/>
          </w:r>
          <w:r>
            <w:rPr>
              <w:noProof/>
              <w:webHidden/>
            </w:rPr>
            <w:instrText xml:space="preserve"> PAGEREF _Toc191475006 \h </w:instrText>
          </w:r>
          <w:r>
            <w:rPr>
              <w:noProof/>
              <w:webHidden/>
            </w:rPr>
          </w:r>
          <w:r>
            <w:rPr>
              <w:noProof/>
              <w:webHidden/>
            </w:rPr>
            <w:fldChar w:fldCharType="separate"/>
          </w:r>
          <w:r>
            <w:rPr>
              <w:noProof/>
              <w:webHidden/>
            </w:rPr>
            <w:t>5</w:t>
          </w:r>
          <w:r>
            <w:rPr>
              <w:noProof/>
              <w:webHidden/>
            </w:rPr>
            <w:fldChar w:fldCharType="end"/>
          </w:r>
          <w:r w:rsidRPr="007D5C7D">
            <w:rPr>
              <w:rStyle w:val="Hyperlink"/>
              <w:noProof/>
            </w:rPr>
            <w:fldChar w:fldCharType="end"/>
          </w:r>
        </w:p>
        <w:p w14:paraId="62043DCE" w14:textId="53930F77" w:rsidR="007A1AEF" w:rsidRDefault="007A1AEF">
          <w:pPr>
            <w:pStyle w:val="Indholdsfortegnelse1"/>
            <w:rPr>
              <w:rFonts w:eastAsiaTheme="minorEastAsia" w:cstheme="minorBidi"/>
              <w:b w:val="0"/>
              <w:bCs w:val="0"/>
              <w:caps w:val="0"/>
              <w:noProof/>
              <w:kern w:val="2"/>
              <w:sz w:val="24"/>
              <w:szCs w:val="24"/>
              <w14:ligatures w14:val="standardContextual"/>
            </w:rPr>
          </w:pPr>
          <w:hyperlink w:anchor="_Toc191475007" w:history="1">
            <w:r w:rsidRPr="007D5C7D">
              <w:rPr>
                <w:rStyle w:val="Hyperlink"/>
                <w:noProof/>
              </w:rPr>
              <w:t>2</w:t>
            </w:r>
            <w:r>
              <w:rPr>
                <w:rFonts w:eastAsiaTheme="minorEastAsia" w:cstheme="minorBidi"/>
                <w:b w:val="0"/>
                <w:bCs w:val="0"/>
                <w:caps w:val="0"/>
                <w:noProof/>
                <w:kern w:val="2"/>
                <w:sz w:val="24"/>
                <w:szCs w:val="24"/>
                <w14:ligatures w14:val="standardContextual"/>
              </w:rPr>
              <w:tab/>
            </w:r>
            <w:r w:rsidRPr="007D5C7D">
              <w:rPr>
                <w:rStyle w:val="Hyperlink"/>
                <w:noProof/>
              </w:rPr>
              <w:t>Formål</w:t>
            </w:r>
            <w:r>
              <w:rPr>
                <w:noProof/>
                <w:webHidden/>
              </w:rPr>
              <w:tab/>
            </w:r>
            <w:r>
              <w:rPr>
                <w:noProof/>
                <w:webHidden/>
              </w:rPr>
              <w:fldChar w:fldCharType="begin"/>
            </w:r>
            <w:r>
              <w:rPr>
                <w:noProof/>
                <w:webHidden/>
              </w:rPr>
              <w:instrText xml:space="preserve"> PAGEREF _Toc191475007 \h </w:instrText>
            </w:r>
            <w:r>
              <w:rPr>
                <w:noProof/>
                <w:webHidden/>
              </w:rPr>
            </w:r>
            <w:r>
              <w:rPr>
                <w:noProof/>
                <w:webHidden/>
              </w:rPr>
              <w:fldChar w:fldCharType="separate"/>
            </w:r>
            <w:r>
              <w:rPr>
                <w:noProof/>
                <w:webHidden/>
              </w:rPr>
              <w:t>7</w:t>
            </w:r>
            <w:r>
              <w:rPr>
                <w:noProof/>
                <w:webHidden/>
              </w:rPr>
              <w:fldChar w:fldCharType="end"/>
            </w:r>
          </w:hyperlink>
        </w:p>
        <w:p w14:paraId="57C3F827" w14:textId="1320AAC0" w:rsidR="007A1AEF" w:rsidRDefault="007A1AEF">
          <w:pPr>
            <w:pStyle w:val="Indholdsfortegnelse1"/>
            <w:rPr>
              <w:rFonts w:eastAsiaTheme="minorEastAsia" w:cstheme="minorBidi"/>
              <w:b w:val="0"/>
              <w:bCs w:val="0"/>
              <w:caps w:val="0"/>
              <w:noProof/>
              <w:kern w:val="2"/>
              <w:sz w:val="24"/>
              <w:szCs w:val="24"/>
              <w14:ligatures w14:val="standardContextual"/>
            </w:rPr>
          </w:pPr>
          <w:hyperlink w:anchor="_Toc191475008" w:history="1">
            <w:r w:rsidRPr="007D5C7D">
              <w:rPr>
                <w:rStyle w:val="Hyperlink"/>
                <w:noProof/>
              </w:rPr>
              <w:t>3</w:t>
            </w:r>
            <w:r>
              <w:rPr>
                <w:rFonts w:eastAsiaTheme="minorEastAsia" w:cstheme="minorBidi"/>
                <w:b w:val="0"/>
                <w:bCs w:val="0"/>
                <w:caps w:val="0"/>
                <w:noProof/>
                <w:kern w:val="2"/>
                <w:sz w:val="24"/>
                <w:szCs w:val="24"/>
                <w14:ligatures w14:val="standardContextual"/>
              </w:rPr>
              <w:tab/>
            </w:r>
            <w:r w:rsidRPr="007D5C7D">
              <w:rPr>
                <w:rStyle w:val="Hyperlink"/>
                <w:noProof/>
              </w:rPr>
              <w:t>Datagrundlag</w:t>
            </w:r>
            <w:r>
              <w:rPr>
                <w:noProof/>
                <w:webHidden/>
              </w:rPr>
              <w:tab/>
            </w:r>
            <w:r>
              <w:rPr>
                <w:noProof/>
                <w:webHidden/>
              </w:rPr>
              <w:fldChar w:fldCharType="begin"/>
            </w:r>
            <w:r>
              <w:rPr>
                <w:noProof/>
                <w:webHidden/>
              </w:rPr>
              <w:instrText xml:space="preserve"> PAGEREF _Toc191475008 \h </w:instrText>
            </w:r>
            <w:r>
              <w:rPr>
                <w:noProof/>
                <w:webHidden/>
              </w:rPr>
            </w:r>
            <w:r>
              <w:rPr>
                <w:noProof/>
                <w:webHidden/>
              </w:rPr>
              <w:fldChar w:fldCharType="separate"/>
            </w:r>
            <w:r>
              <w:rPr>
                <w:noProof/>
                <w:webHidden/>
              </w:rPr>
              <w:t>8</w:t>
            </w:r>
            <w:r>
              <w:rPr>
                <w:noProof/>
                <w:webHidden/>
              </w:rPr>
              <w:fldChar w:fldCharType="end"/>
            </w:r>
          </w:hyperlink>
        </w:p>
        <w:p w14:paraId="1413D4BA" w14:textId="3CD35D0B" w:rsidR="007A1AEF" w:rsidRDefault="007A1AEF">
          <w:pPr>
            <w:pStyle w:val="Indholdsfortegnelse2"/>
            <w:rPr>
              <w:rFonts w:eastAsiaTheme="minorEastAsia" w:cstheme="minorBidi"/>
              <w:smallCaps w:val="0"/>
              <w:noProof/>
              <w:kern w:val="2"/>
              <w:sz w:val="24"/>
              <w:szCs w:val="24"/>
              <w14:ligatures w14:val="standardContextual"/>
            </w:rPr>
          </w:pPr>
          <w:hyperlink w:anchor="_Toc191475009" w:history="1">
            <w:r w:rsidRPr="007D5C7D">
              <w:rPr>
                <w:rStyle w:val="Hyperlink"/>
                <w:noProof/>
              </w:rPr>
              <w:t>3.1</w:t>
            </w:r>
            <w:r>
              <w:rPr>
                <w:rFonts w:eastAsiaTheme="minorEastAsia" w:cstheme="minorBidi"/>
                <w:smallCaps w:val="0"/>
                <w:noProof/>
                <w:kern w:val="2"/>
                <w:sz w:val="24"/>
                <w:szCs w:val="24"/>
                <w14:ligatures w14:val="standardContextual"/>
              </w:rPr>
              <w:tab/>
            </w:r>
            <w:r w:rsidRPr="007D5C7D">
              <w:rPr>
                <w:rStyle w:val="Hyperlink"/>
                <w:noProof/>
              </w:rPr>
              <w:t>Vandløbsregulativ og stationering</w:t>
            </w:r>
            <w:r>
              <w:rPr>
                <w:noProof/>
                <w:webHidden/>
              </w:rPr>
              <w:tab/>
            </w:r>
            <w:r>
              <w:rPr>
                <w:noProof/>
                <w:webHidden/>
              </w:rPr>
              <w:fldChar w:fldCharType="begin"/>
            </w:r>
            <w:r>
              <w:rPr>
                <w:noProof/>
                <w:webHidden/>
              </w:rPr>
              <w:instrText xml:space="preserve"> PAGEREF _Toc191475009 \h </w:instrText>
            </w:r>
            <w:r>
              <w:rPr>
                <w:noProof/>
                <w:webHidden/>
              </w:rPr>
            </w:r>
            <w:r>
              <w:rPr>
                <w:noProof/>
                <w:webHidden/>
              </w:rPr>
              <w:fldChar w:fldCharType="separate"/>
            </w:r>
            <w:r>
              <w:rPr>
                <w:noProof/>
                <w:webHidden/>
              </w:rPr>
              <w:t>8</w:t>
            </w:r>
            <w:r>
              <w:rPr>
                <w:noProof/>
                <w:webHidden/>
              </w:rPr>
              <w:fldChar w:fldCharType="end"/>
            </w:r>
          </w:hyperlink>
        </w:p>
        <w:p w14:paraId="57D48DE7" w14:textId="54A049FB" w:rsidR="007A1AEF" w:rsidRDefault="007A1AEF">
          <w:pPr>
            <w:pStyle w:val="Indholdsfortegnelse2"/>
            <w:rPr>
              <w:rFonts w:eastAsiaTheme="minorEastAsia" w:cstheme="minorBidi"/>
              <w:smallCaps w:val="0"/>
              <w:noProof/>
              <w:kern w:val="2"/>
              <w:sz w:val="24"/>
              <w:szCs w:val="24"/>
              <w14:ligatures w14:val="standardContextual"/>
            </w:rPr>
          </w:pPr>
          <w:hyperlink w:anchor="_Toc191475010" w:history="1">
            <w:r w:rsidRPr="007D5C7D">
              <w:rPr>
                <w:rStyle w:val="Hyperlink"/>
                <w:noProof/>
              </w:rPr>
              <w:t>3.2</w:t>
            </w:r>
            <w:r>
              <w:rPr>
                <w:rFonts w:eastAsiaTheme="minorEastAsia" w:cstheme="minorBidi"/>
                <w:smallCaps w:val="0"/>
                <w:noProof/>
                <w:kern w:val="2"/>
                <w:sz w:val="24"/>
                <w:szCs w:val="24"/>
                <w14:ligatures w14:val="standardContextual"/>
              </w:rPr>
              <w:tab/>
            </w:r>
            <w:r w:rsidRPr="007D5C7D">
              <w:rPr>
                <w:rStyle w:val="Hyperlink"/>
                <w:noProof/>
              </w:rPr>
              <w:t>Validering af digital højdemodel</w:t>
            </w:r>
            <w:r>
              <w:rPr>
                <w:noProof/>
                <w:webHidden/>
              </w:rPr>
              <w:tab/>
            </w:r>
            <w:r>
              <w:rPr>
                <w:noProof/>
                <w:webHidden/>
              </w:rPr>
              <w:fldChar w:fldCharType="begin"/>
            </w:r>
            <w:r>
              <w:rPr>
                <w:noProof/>
                <w:webHidden/>
              </w:rPr>
              <w:instrText xml:space="preserve"> PAGEREF _Toc191475010 \h </w:instrText>
            </w:r>
            <w:r>
              <w:rPr>
                <w:noProof/>
                <w:webHidden/>
              </w:rPr>
            </w:r>
            <w:r>
              <w:rPr>
                <w:noProof/>
                <w:webHidden/>
              </w:rPr>
              <w:fldChar w:fldCharType="separate"/>
            </w:r>
            <w:r>
              <w:rPr>
                <w:noProof/>
                <w:webHidden/>
              </w:rPr>
              <w:t>8</w:t>
            </w:r>
            <w:r>
              <w:rPr>
                <w:noProof/>
                <w:webHidden/>
              </w:rPr>
              <w:fldChar w:fldCharType="end"/>
            </w:r>
          </w:hyperlink>
        </w:p>
        <w:p w14:paraId="1054C8D0" w14:textId="336CC1F0" w:rsidR="007A1AEF" w:rsidRDefault="007A1AEF">
          <w:pPr>
            <w:pStyle w:val="Indholdsfortegnelse2"/>
            <w:rPr>
              <w:rFonts w:eastAsiaTheme="minorEastAsia" w:cstheme="minorBidi"/>
              <w:smallCaps w:val="0"/>
              <w:noProof/>
              <w:kern w:val="2"/>
              <w:sz w:val="24"/>
              <w:szCs w:val="24"/>
              <w14:ligatures w14:val="standardContextual"/>
            </w:rPr>
          </w:pPr>
          <w:hyperlink w:anchor="_Toc191475011" w:history="1">
            <w:r w:rsidRPr="007D5C7D">
              <w:rPr>
                <w:rStyle w:val="Hyperlink"/>
                <w:noProof/>
              </w:rPr>
              <w:t>3.3</w:t>
            </w:r>
            <w:r>
              <w:rPr>
                <w:rFonts w:eastAsiaTheme="minorEastAsia" w:cstheme="minorBidi"/>
                <w:smallCaps w:val="0"/>
                <w:noProof/>
                <w:kern w:val="2"/>
                <w:sz w:val="24"/>
                <w:szCs w:val="24"/>
                <w14:ligatures w14:val="standardContextual"/>
              </w:rPr>
              <w:tab/>
            </w:r>
            <w:r w:rsidRPr="007D5C7D">
              <w:rPr>
                <w:rStyle w:val="Hyperlink"/>
                <w:noProof/>
              </w:rPr>
              <w:t>Nedbør og afstrømning</w:t>
            </w:r>
            <w:r>
              <w:rPr>
                <w:noProof/>
                <w:webHidden/>
              </w:rPr>
              <w:tab/>
            </w:r>
            <w:r>
              <w:rPr>
                <w:noProof/>
                <w:webHidden/>
              </w:rPr>
              <w:fldChar w:fldCharType="begin"/>
            </w:r>
            <w:r>
              <w:rPr>
                <w:noProof/>
                <w:webHidden/>
              </w:rPr>
              <w:instrText xml:space="preserve"> PAGEREF _Toc191475011 \h </w:instrText>
            </w:r>
            <w:r>
              <w:rPr>
                <w:noProof/>
                <w:webHidden/>
              </w:rPr>
            </w:r>
            <w:r>
              <w:rPr>
                <w:noProof/>
                <w:webHidden/>
              </w:rPr>
              <w:fldChar w:fldCharType="separate"/>
            </w:r>
            <w:r>
              <w:rPr>
                <w:noProof/>
                <w:webHidden/>
              </w:rPr>
              <w:t>9</w:t>
            </w:r>
            <w:r>
              <w:rPr>
                <w:noProof/>
                <w:webHidden/>
              </w:rPr>
              <w:fldChar w:fldCharType="end"/>
            </w:r>
          </w:hyperlink>
        </w:p>
        <w:p w14:paraId="1FA88AA3" w14:textId="719F6E1B" w:rsidR="007A1AEF" w:rsidRDefault="007A1AEF">
          <w:pPr>
            <w:pStyle w:val="Indholdsfortegnelse2"/>
            <w:rPr>
              <w:rFonts w:eastAsiaTheme="minorEastAsia" w:cstheme="minorBidi"/>
              <w:smallCaps w:val="0"/>
              <w:noProof/>
              <w:kern w:val="2"/>
              <w:sz w:val="24"/>
              <w:szCs w:val="24"/>
              <w14:ligatures w14:val="standardContextual"/>
            </w:rPr>
          </w:pPr>
          <w:hyperlink w:anchor="_Toc191475012" w:history="1">
            <w:r w:rsidRPr="007D5C7D">
              <w:rPr>
                <w:rStyle w:val="Hyperlink"/>
                <w:noProof/>
              </w:rPr>
              <w:t>3.4</w:t>
            </w:r>
            <w:r>
              <w:rPr>
                <w:rFonts w:eastAsiaTheme="minorEastAsia" w:cstheme="minorBidi"/>
                <w:smallCaps w:val="0"/>
                <w:noProof/>
                <w:kern w:val="2"/>
                <w:sz w:val="24"/>
                <w:szCs w:val="24"/>
                <w14:ligatures w14:val="standardContextual"/>
              </w:rPr>
              <w:tab/>
            </w:r>
            <w:r w:rsidRPr="007D5C7D">
              <w:rPr>
                <w:rStyle w:val="Hyperlink"/>
                <w:noProof/>
              </w:rPr>
              <w:t>Afvandingskort</w:t>
            </w:r>
            <w:r>
              <w:rPr>
                <w:noProof/>
                <w:webHidden/>
              </w:rPr>
              <w:tab/>
            </w:r>
            <w:r>
              <w:rPr>
                <w:noProof/>
                <w:webHidden/>
              </w:rPr>
              <w:fldChar w:fldCharType="begin"/>
            </w:r>
            <w:r>
              <w:rPr>
                <w:noProof/>
                <w:webHidden/>
              </w:rPr>
              <w:instrText xml:space="preserve"> PAGEREF _Toc191475012 \h </w:instrText>
            </w:r>
            <w:r>
              <w:rPr>
                <w:noProof/>
                <w:webHidden/>
              </w:rPr>
            </w:r>
            <w:r>
              <w:rPr>
                <w:noProof/>
                <w:webHidden/>
              </w:rPr>
              <w:fldChar w:fldCharType="separate"/>
            </w:r>
            <w:r>
              <w:rPr>
                <w:noProof/>
                <w:webHidden/>
              </w:rPr>
              <w:t>10</w:t>
            </w:r>
            <w:r>
              <w:rPr>
                <w:noProof/>
                <w:webHidden/>
              </w:rPr>
              <w:fldChar w:fldCharType="end"/>
            </w:r>
          </w:hyperlink>
        </w:p>
        <w:p w14:paraId="1FDB5619" w14:textId="740C605E" w:rsidR="007A1AEF" w:rsidRDefault="007A1AEF">
          <w:pPr>
            <w:pStyle w:val="Indholdsfortegnelse1"/>
            <w:rPr>
              <w:rFonts w:eastAsiaTheme="minorEastAsia" w:cstheme="minorBidi"/>
              <w:b w:val="0"/>
              <w:bCs w:val="0"/>
              <w:caps w:val="0"/>
              <w:noProof/>
              <w:kern w:val="2"/>
              <w:sz w:val="24"/>
              <w:szCs w:val="24"/>
              <w14:ligatures w14:val="standardContextual"/>
            </w:rPr>
          </w:pPr>
          <w:hyperlink w:anchor="_Toc191475013" w:history="1">
            <w:r w:rsidRPr="007D5C7D">
              <w:rPr>
                <w:rStyle w:val="Hyperlink"/>
                <w:noProof/>
              </w:rPr>
              <w:t>4</w:t>
            </w:r>
            <w:r>
              <w:rPr>
                <w:rFonts w:eastAsiaTheme="minorEastAsia" w:cstheme="minorBidi"/>
                <w:b w:val="0"/>
                <w:bCs w:val="0"/>
                <w:caps w:val="0"/>
                <w:noProof/>
                <w:kern w:val="2"/>
                <w:sz w:val="24"/>
                <w:szCs w:val="24"/>
                <w14:ligatures w14:val="standardContextual"/>
              </w:rPr>
              <w:tab/>
            </w:r>
            <w:r w:rsidRPr="007D5C7D">
              <w:rPr>
                <w:rStyle w:val="Hyperlink"/>
                <w:noProof/>
              </w:rPr>
              <w:t>Områdebeskrivelse</w:t>
            </w:r>
            <w:r>
              <w:rPr>
                <w:noProof/>
                <w:webHidden/>
              </w:rPr>
              <w:tab/>
            </w:r>
            <w:r>
              <w:rPr>
                <w:noProof/>
                <w:webHidden/>
              </w:rPr>
              <w:fldChar w:fldCharType="begin"/>
            </w:r>
            <w:r>
              <w:rPr>
                <w:noProof/>
                <w:webHidden/>
              </w:rPr>
              <w:instrText xml:space="preserve"> PAGEREF _Toc191475013 \h </w:instrText>
            </w:r>
            <w:r>
              <w:rPr>
                <w:noProof/>
                <w:webHidden/>
              </w:rPr>
            </w:r>
            <w:r>
              <w:rPr>
                <w:noProof/>
                <w:webHidden/>
              </w:rPr>
              <w:fldChar w:fldCharType="separate"/>
            </w:r>
            <w:r>
              <w:rPr>
                <w:noProof/>
                <w:webHidden/>
              </w:rPr>
              <w:t>11</w:t>
            </w:r>
            <w:r>
              <w:rPr>
                <w:noProof/>
                <w:webHidden/>
              </w:rPr>
              <w:fldChar w:fldCharType="end"/>
            </w:r>
          </w:hyperlink>
        </w:p>
        <w:p w14:paraId="3C82D07A" w14:textId="514C2AD8" w:rsidR="007A1AEF" w:rsidRDefault="007A1AEF">
          <w:pPr>
            <w:pStyle w:val="Indholdsfortegnelse2"/>
            <w:rPr>
              <w:rFonts w:eastAsiaTheme="minorEastAsia" w:cstheme="minorBidi"/>
              <w:smallCaps w:val="0"/>
              <w:noProof/>
              <w:kern w:val="2"/>
              <w:sz w:val="24"/>
              <w:szCs w:val="24"/>
              <w14:ligatures w14:val="standardContextual"/>
            </w:rPr>
          </w:pPr>
          <w:hyperlink w:anchor="_Toc191475014" w:history="1">
            <w:r w:rsidRPr="007D5C7D">
              <w:rPr>
                <w:rStyle w:val="Hyperlink"/>
                <w:noProof/>
              </w:rPr>
              <w:t>4.1</w:t>
            </w:r>
            <w:r>
              <w:rPr>
                <w:rFonts w:eastAsiaTheme="minorEastAsia" w:cstheme="minorBidi"/>
                <w:smallCaps w:val="0"/>
                <w:noProof/>
                <w:kern w:val="2"/>
                <w:sz w:val="24"/>
                <w:szCs w:val="24"/>
                <w14:ligatures w14:val="standardContextual"/>
              </w:rPr>
              <w:tab/>
            </w:r>
            <w:r w:rsidRPr="007D5C7D">
              <w:rPr>
                <w:rStyle w:val="Hyperlink"/>
                <w:noProof/>
              </w:rPr>
              <w:t>Nuværende forhold</w:t>
            </w:r>
            <w:r>
              <w:rPr>
                <w:noProof/>
                <w:webHidden/>
              </w:rPr>
              <w:tab/>
            </w:r>
            <w:r>
              <w:rPr>
                <w:noProof/>
                <w:webHidden/>
              </w:rPr>
              <w:fldChar w:fldCharType="begin"/>
            </w:r>
            <w:r>
              <w:rPr>
                <w:noProof/>
                <w:webHidden/>
              </w:rPr>
              <w:instrText xml:space="preserve"> PAGEREF _Toc191475014 \h </w:instrText>
            </w:r>
            <w:r>
              <w:rPr>
                <w:noProof/>
                <w:webHidden/>
              </w:rPr>
            </w:r>
            <w:r>
              <w:rPr>
                <w:noProof/>
                <w:webHidden/>
              </w:rPr>
              <w:fldChar w:fldCharType="separate"/>
            </w:r>
            <w:r>
              <w:rPr>
                <w:noProof/>
                <w:webHidden/>
              </w:rPr>
              <w:t>12</w:t>
            </w:r>
            <w:r>
              <w:rPr>
                <w:noProof/>
                <w:webHidden/>
              </w:rPr>
              <w:fldChar w:fldCharType="end"/>
            </w:r>
          </w:hyperlink>
        </w:p>
        <w:p w14:paraId="0184B888" w14:textId="73B2300E" w:rsidR="007A1AEF" w:rsidRDefault="007A1AEF">
          <w:pPr>
            <w:pStyle w:val="Indholdsfortegnelse2"/>
            <w:rPr>
              <w:rFonts w:eastAsiaTheme="minorEastAsia" w:cstheme="minorBidi"/>
              <w:smallCaps w:val="0"/>
              <w:noProof/>
              <w:kern w:val="2"/>
              <w:sz w:val="24"/>
              <w:szCs w:val="24"/>
              <w14:ligatures w14:val="standardContextual"/>
            </w:rPr>
          </w:pPr>
          <w:hyperlink w:anchor="_Toc191475015" w:history="1">
            <w:r w:rsidRPr="007D5C7D">
              <w:rPr>
                <w:rStyle w:val="Hyperlink"/>
                <w:noProof/>
              </w:rPr>
              <w:t>4.2</w:t>
            </w:r>
            <w:r>
              <w:rPr>
                <w:rFonts w:eastAsiaTheme="minorEastAsia" w:cstheme="minorBidi"/>
                <w:smallCaps w:val="0"/>
                <w:noProof/>
                <w:kern w:val="2"/>
                <w:sz w:val="24"/>
                <w:szCs w:val="24"/>
                <w14:ligatures w14:val="standardContextual"/>
              </w:rPr>
              <w:tab/>
            </w:r>
            <w:r w:rsidRPr="007D5C7D">
              <w:rPr>
                <w:rStyle w:val="Hyperlink"/>
                <w:noProof/>
              </w:rPr>
              <w:t>Afvandingssystemer</w:t>
            </w:r>
            <w:r>
              <w:rPr>
                <w:noProof/>
                <w:webHidden/>
              </w:rPr>
              <w:tab/>
            </w:r>
            <w:r>
              <w:rPr>
                <w:noProof/>
                <w:webHidden/>
              </w:rPr>
              <w:fldChar w:fldCharType="begin"/>
            </w:r>
            <w:r>
              <w:rPr>
                <w:noProof/>
                <w:webHidden/>
              </w:rPr>
              <w:instrText xml:space="preserve"> PAGEREF _Toc191475015 \h </w:instrText>
            </w:r>
            <w:r>
              <w:rPr>
                <w:noProof/>
                <w:webHidden/>
              </w:rPr>
            </w:r>
            <w:r>
              <w:rPr>
                <w:noProof/>
                <w:webHidden/>
              </w:rPr>
              <w:fldChar w:fldCharType="separate"/>
            </w:r>
            <w:r>
              <w:rPr>
                <w:noProof/>
                <w:webHidden/>
              </w:rPr>
              <w:t>17</w:t>
            </w:r>
            <w:r>
              <w:rPr>
                <w:noProof/>
                <w:webHidden/>
              </w:rPr>
              <w:fldChar w:fldCharType="end"/>
            </w:r>
          </w:hyperlink>
        </w:p>
        <w:p w14:paraId="5BA7F593" w14:textId="75AD056F" w:rsidR="007A1AEF" w:rsidRDefault="007A1AEF">
          <w:pPr>
            <w:pStyle w:val="Indholdsfortegnelse2"/>
            <w:rPr>
              <w:rFonts w:eastAsiaTheme="minorEastAsia" w:cstheme="minorBidi"/>
              <w:smallCaps w:val="0"/>
              <w:noProof/>
              <w:kern w:val="2"/>
              <w:sz w:val="24"/>
              <w:szCs w:val="24"/>
              <w14:ligatures w14:val="standardContextual"/>
            </w:rPr>
          </w:pPr>
          <w:hyperlink w:anchor="_Toc191475016" w:history="1">
            <w:r w:rsidRPr="007D5C7D">
              <w:rPr>
                <w:rStyle w:val="Hyperlink"/>
                <w:noProof/>
              </w:rPr>
              <w:t>4.3</w:t>
            </w:r>
            <w:r>
              <w:rPr>
                <w:rFonts w:eastAsiaTheme="minorEastAsia" w:cstheme="minorBidi"/>
                <w:smallCaps w:val="0"/>
                <w:noProof/>
                <w:kern w:val="2"/>
                <w:sz w:val="24"/>
                <w:szCs w:val="24"/>
                <w14:ligatures w14:val="standardContextual"/>
              </w:rPr>
              <w:tab/>
            </w:r>
            <w:r w:rsidRPr="007D5C7D">
              <w:rPr>
                <w:rStyle w:val="Hyperlink"/>
                <w:noProof/>
              </w:rPr>
              <w:t>Historiske forhold</w:t>
            </w:r>
            <w:r>
              <w:rPr>
                <w:noProof/>
                <w:webHidden/>
              </w:rPr>
              <w:tab/>
            </w:r>
            <w:r>
              <w:rPr>
                <w:noProof/>
                <w:webHidden/>
              </w:rPr>
              <w:fldChar w:fldCharType="begin"/>
            </w:r>
            <w:r>
              <w:rPr>
                <w:noProof/>
                <w:webHidden/>
              </w:rPr>
              <w:instrText xml:space="preserve"> PAGEREF _Toc191475016 \h </w:instrText>
            </w:r>
            <w:r>
              <w:rPr>
                <w:noProof/>
                <w:webHidden/>
              </w:rPr>
            </w:r>
            <w:r>
              <w:rPr>
                <w:noProof/>
                <w:webHidden/>
              </w:rPr>
              <w:fldChar w:fldCharType="separate"/>
            </w:r>
            <w:r>
              <w:rPr>
                <w:noProof/>
                <w:webHidden/>
              </w:rPr>
              <w:t>19</w:t>
            </w:r>
            <w:r>
              <w:rPr>
                <w:noProof/>
                <w:webHidden/>
              </w:rPr>
              <w:fldChar w:fldCharType="end"/>
            </w:r>
          </w:hyperlink>
        </w:p>
        <w:p w14:paraId="5584DCC6" w14:textId="7A0FCA65" w:rsidR="007A1AEF" w:rsidRDefault="007A1AEF">
          <w:pPr>
            <w:pStyle w:val="Indholdsfortegnelse2"/>
            <w:rPr>
              <w:rFonts w:eastAsiaTheme="minorEastAsia" w:cstheme="minorBidi"/>
              <w:smallCaps w:val="0"/>
              <w:noProof/>
              <w:kern w:val="2"/>
              <w:sz w:val="24"/>
              <w:szCs w:val="24"/>
              <w14:ligatures w14:val="standardContextual"/>
            </w:rPr>
          </w:pPr>
          <w:hyperlink w:anchor="_Toc191475017" w:history="1">
            <w:r w:rsidRPr="007D5C7D">
              <w:rPr>
                <w:rStyle w:val="Hyperlink"/>
                <w:noProof/>
              </w:rPr>
              <w:t>4.4</w:t>
            </w:r>
            <w:r>
              <w:rPr>
                <w:rFonts w:eastAsiaTheme="minorEastAsia" w:cstheme="minorBidi"/>
                <w:smallCaps w:val="0"/>
                <w:noProof/>
                <w:kern w:val="2"/>
                <w:sz w:val="24"/>
                <w:szCs w:val="24"/>
                <w14:ligatures w14:val="standardContextual"/>
              </w:rPr>
              <w:tab/>
            </w:r>
            <w:r w:rsidRPr="007D5C7D">
              <w:rPr>
                <w:rStyle w:val="Hyperlink"/>
                <w:noProof/>
              </w:rPr>
              <w:t>Terrænforhold</w:t>
            </w:r>
            <w:r>
              <w:rPr>
                <w:noProof/>
                <w:webHidden/>
              </w:rPr>
              <w:tab/>
            </w:r>
            <w:r>
              <w:rPr>
                <w:noProof/>
                <w:webHidden/>
              </w:rPr>
              <w:fldChar w:fldCharType="begin"/>
            </w:r>
            <w:r>
              <w:rPr>
                <w:noProof/>
                <w:webHidden/>
              </w:rPr>
              <w:instrText xml:space="preserve"> PAGEREF _Toc191475017 \h </w:instrText>
            </w:r>
            <w:r>
              <w:rPr>
                <w:noProof/>
                <w:webHidden/>
              </w:rPr>
            </w:r>
            <w:r>
              <w:rPr>
                <w:noProof/>
                <w:webHidden/>
              </w:rPr>
              <w:fldChar w:fldCharType="separate"/>
            </w:r>
            <w:r>
              <w:rPr>
                <w:noProof/>
                <w:webHidden/>
              </w:rPr>
              <w:t>22</w:t>
            </w:r>
            <w:r>
              <w:rPr>
                <w:noProof/>
                <w:webHidden/>
              </w:rPr>
              <w:fldChar w:fldCharType="end"/>
            </w:r>
          </w:hyperlink>
        </w:p>
        <w:p w14:paraId="65166B19" w14:textId="12ACECCD" w:rsidR="007A1AEF" w:rsidRDefault="007A1AEF">
          <w:pPr>
            <w:pStyle w:val="Indholdsfortegnelse2"/>
            <w:rPr>
              <w:rFonts w:eastAsiaTheme="minorEastAsia" w:cstheme="minorBidi"/>
              <w:smallCaps w:val="0"/>
              <w:noProof/>
              <w:kern w:val="2"/>
              <w:sz w:val="24"/>
              <w:szCs w:val="24"/>
              <w14:ligatures w14:val="standardContextual"/>
            </w:rPr>
          </w:pPr>
          <w:hyperlink w:anchor="_Toc191475018" w:history="1">
            <w:r w:rsidRPr="007D5C7D">
              <w:rPr>
                <w:rStyle w:val="Hyperlink"/>
                <w:noProof/>
              </w:rPr>
              <w:t>4.5</w:t>
            </w:r>
            <w:r>
              <w:rPr>
                <w:rFonts w:eastAsiaTheme="minorEastAsia" w:cstheme="minorBidi"/>
                <w:smallCaps w:val="0"/>
                <w:noProof/>
                <w:kern w:val="2"/>
                <w:sz w:val="24"/>
                <w:szCs w:val="24"/>
                <w14:ligatures w14:val="standardContextual"/>
              </w:rPr>
              <w:tab/>
            </w:r>
            <w:r w:rsidRPr="007D5C7D">
              <w:rPr>
                <w:rStyle w:val="Hyperlink"/>
                <w:noProof/>
              </w:rPr>
              <w:t>Opland</w:t>
            </w:r>
            <w:r>
              <w:rPr>
                <w:noProof/>
                <w:webHidden/>
              </w:rPr>
              <w:tab/>
            </w:r>
            <w:r>
              <w:rPr>
                <w:noProof/>
                <w:webHidden/>
              </w:rPr>
              <w:fldChar w:fldCharType="begin"/>
            </w:r>
            <w:r>
              <w:rPr>
                <w:noProof/>
                <w:webHidden/>
              </w:rPr>
              <w:instrText xml:space="preserve"> PAGEREF _Toc191475018 \h </w:instrText>
            </w:r>
            <w:r>
              <w:rPr>
                <w:noProof/>
                <w:webHidden/>
              </w:rPr>
            </w:r>
            <w:r>
              <w:rPr>
                <w:noProof/>
                <w:webHidden/>
              </w:rPr>
              <w:fldChar w:fldCharType="separate"/>
            </w:r>
            <w:r>
              <w:rPr>
                <w:noProof/>
                <w:webHidden/>
              </w:rPr>
              <w:t>23</w:t>
            </w:r>
            <w:r>
              <w:rPr>
                <w:noProof/>
                <w:webHidden/>
              </w:rPr>
              <w:fldChar w:fldCharType="end"/>
            </w:r>
          </w:hyperlink>
        </w:p>
        <w:p w14:paraId="28178FC0" w14:textId="54EEE8E4" w:rsidR="007A1AEF" w:rsidRDefault="007A1AEF">
          <w:pPr>
            <w:pStyle w:val="Indholdsfortegnelse2"/>
            <w:rPr>
              <w:rFonts w:eastAsiaTheme="minorEastAsia" w:cstheme="minorBidi"/>
              <w:smallCaps w:val="0"/>
              <w:noProof/>
              <w:kern w:val="2"/>
              <w:sz w:val="24"/>
              <w:szCs w:val="24"/>
              <w14:ligatures w14:val="standardContextual"/>
            </w:rPr>
          </w:pPr>
          <w:hyperlink w:anchor="_Toc191475019" w:history="1">
            <w:r w:rsidRPr="007D5C7D">
              <w:rPr>
                <w:rStyle w:val="Hyperlink"/>
                <w:noProof/>
              </w:rPr>
              <w:t>4.6</w:t>
            </w:r>
            <w:r>
              <w:rPr>
                <w:rFonts w:eastAsiaTheme="minorEastAsia" w:cstheme="minorBidi"/>
                <w:smallCaps w:val="0"/>
                <w:noProof/>
                <w:kern w:val="2"/>
                <w:sz w:val="24"/>
                <w:szCs w:val="24"/>
                <w14:ligatures w14:val="standardContextual"/>
              </w:rPr>
              <w:tab/>
            </w:r>
            <w:r w:rsidRPr="007D5C7D">
              <w:rPr>
                <w:rStyle w:val="Hyperlink"/>
                <w:noProof/>
              </w:rPr>
              <w:t>Jordbundsforhold</w:t>
            </w:r>
            <w:r>
              <w:rPr>
                <w:noProof/>
                <w:webHidden/>
              </w:rPr>
              <w:tab/>
            </w:r>
            <w:r>
              <w:rPr>
                <w:noProof/>
                <w:webHidden/>
              </w:rPr>
              <w:fldChar w:fldCharType="begin"/>
            </w:r>
            <w:r>
              <w:rPr>
                <w:noProof/>
                <w:webHidden/>
              </w:rPr>
              <w:instrText xml:space="preserve"> PAGEREF _Toc191475019 \h </w:instrText>
            </w:r>
            <w:r>
              <w:rPr>
                <w:noProof/>
                <w:webHidden/>
              </w:rPr>
            </w:r>
            <w:r>
              <w:rPr>
                <w:noProof/>
                <w:webHidden/>
              </w:rPr>
              <w:fldChar w:fldCharType="separate"/>
            </w:r>
            <w:r>
              <w:rPr>
                <w:noProof/>
                <w:webHidden/>
              </w:rPr>
              <w:t>24</w:t>
            </w:r>
            <w:r>
              <w:rPr>
                <w:noProof/>
                <w:webHidden/>
              </w:rPr>
              <w:fldChar w:fldCharType="end"/>
            </w:r>
          </w:hyperlink>
        </w:p>
        <w:p w14:paraId="2AF28148" w14:textId="24880D45" w:rsidR="007A1AEF" w:rsidRDefault="007A1AEF">
          <w:pPr>
            <w:pStyle w:val="Indholdsfortegnelse2"/>
            <w:rPr>
              <w:rFonts w:eastAsiaTheme="minorEastAsia" w:cstheme="minorBidi"/>
              <w:smallCaps w:val="0"/>
              <w:noProof/>
              <w:kern w:val="2"/>
              <w:sz w:val="24"/>
              <w:szCs w:val="24"/>
              <w14:ligatures w14:val="standardContextual"/>
            </w:rPr>
          </w:pPr>
          <w:hyperlink w:anchor="_Toc191475020" w:history="1">
            <w:r w:rsidRPr="007D5C7D">
              <w:rPr>
                <w:rStyle w:val="Hyperlink"/>
                <w:noProof/>
              </w:rPr>
              <w:t>4.7</w:t>
            </w:r>
            <w:r>
              <w:rPr>
                <w:rFonts w:eastAsiaTheme="minorEastAsia" w:cstheme="minorBidi"/>
                <w:smallCaps w:val="0"/>
                <w:noProof/>
                <w:kern w:val="2"/>
                <w:sz w:val="24"/>
                <w:szCs w:val="24"/>
                <w14:ligatures w14:val="standardContextual"/>
              </w:rPr>
              <w:tab/>
            </w:r>
            <w:r w:rsidRPr="007D5C7D">
              <w:rPr>
                <w:rStyle w:val="Hyperlink"/>
                <w:noProof/>
              </w:rPr>
              <w:t>Planforhold og lovgivning</w:t>
            </w:r>
            <w:r>
              <w:rPr>
                <w:noProof/>
                <w:webHidden/>
              </w:rPr>
              <w:tab/>
            </w:r>
            <w:r>
              <w:rPr>
                <w:noProof/>
                <w:webHidden/>
              </w:rPr>
              <w:fldChar w:fldCharType="begin"/>
            </w:r>
            <w:r>
              <w:rPr>
                <w:noProof/>
                <w:webHidden/>
              </w:rPr>
              <w:instrText xml:space="preserve"> PAGEREF _Toc191475020 \h </w:instrText>
            </w:r>
            <w:r>
              <w:rPr>
                <w:noProof/>
                <w:webHidden/>
              </w:rPr>
            </w:r>
            <w:r>
              <w:rPr>
                <w:noProof/>
                <w:webHidden/>
              </w:rPr>
              <w:fldChar w:fldCharType="separate"/>
            </w:r>
            <w:r>
              <w:rPr>
                <w:noProof/>
                <w:webHidden/>
              </w:rPr>
              <w:t>25</w:t>
            </w:r>
            <w:r>
              <w:rPr>
                <w:noProof/>
                <w:webHidden/>
              </w:rPr>
              <w:fldChar w:fldCharType="end"/>
            </w:r>
          </w:hyperlink>
        </w:p>
        <w:p w14:paraId="34567A67" w14:textId="22B7CA0A" w:rsidR="007A1AEF" w:rsidRDefault="007A1AEF">
          <w:pPr>
            <w:pStyle w:val="Indholdsfortegnelse2"/>
            <w:rPr>
              <w:rFonts w:eastAsiaTheme="minorEastAsia" w:cstheme="minorBidi"/>
              <w:smallCaps w:val="0"/>
              <w:noProof/>
              <w:kern w:val="2"/>
              <w:sz w:val="24"/>
              <w:szCs w:val="24"/>
              <w14:ligatures w14:val="standardContextual"/>
            </w:rPr>
          </w:pPr>
          <w:hyperlink w:anchor="_Toc191475021" w:history="1">
            <w:r w:rsidRPr="007D5C7D">
              <w:rPr>
                <w:rStyle w:val="Hyperlink"/>
                <w:noProof/>
              </w:rPr>
              <w:t>4.8</w:t>
            </w:r>
            <w:r>
              <w:rPr>
                <w:rFonts w:eastAsiaTheme="minorEastAsia" w:cstheme="minorBidi"/>
                <w:smallCaps w:val="0"/>
                <w:noProof/>
                <w:kern w:val="2"/>
                <w:sz w:val="24"/>
                <w:szCs w:val="24"/>
                <w14:ligatures w14:val="standardContextual"/>
              </w:rPr>
              <w:tab/>
            </w:r>
            <w:r w:rsidRPr="007D5C7D">
              <w:rPr>
                <w:rStyle w:val="Hyperlink"/>
                <w:noProof/>
              </w:rPr>
              <w:t>Biologiske forhold</w:t>
            </w:r>
            <w:r>
              <w:rPr>
                <w:noProof/>
                <w:webHidden/>
              </w:rPr>
              <w:tab/>
            </w:r>
            <w:r>
              <w:rPr>
                <w:noProof/>
                <w:webHidden/>
              </w:rPr>
              <w:fldChar w:fldCharType="begin"/>
            </w:r>
            <w:r>
              <w:rPr>
                <w:noProof/>
                <w:webHidden/>
              </w:rPr>
              <w:instrText xml:space="preserve"> PAGEREF _Toc191475021 \h </w:instrText>
            </w:r>
            <w:r>
              <w:rPr>
                <w:noProof/>
                <w:webHidden/>
              </w:rPr>
            </w:r>
            <w:r>
              <w:rPr>
                <w:noProof/>
                <w:webHidden/>
              </w:rPr>
              <w:fldChar w:fldCharType="separate"/>
            </w:r>
            <w:r>
              <w:rPr>
                <w:noProof/>
                <w:webHidden/>
              </w:rPr>
              <w:t>30</w:t>
            </w:r>
            <w:r>
              <w:rPr>
                <w:noProof/>
                <w:webHidden/>
              </w:rPr>
              <w:fldChar w:fldCharType="end"/>
            </w:r>
          </w:hyperlink>
        </w:p>
        <w:p w14:paraId="74A293B0" w14:textId="3B2E0CE8" w:rsidR="007A1AEF" w:rsidRDefault="007A1AEF">
          <w:pPr>
            <w:pStyle w:val="Indholdsfortegnelse2"/>
            <w:rPr>
              <w:rFonts w:eastAsiaTheme="minorEastAsia" w:cstheme="minorBidi"/>
              <w:smallCaps w:val="0"/>
              <w:noProof/>
              <w:kern w:val="2"/>
              <w:sz w:val="24"/>
              <w:szCs w:val="24"/>
              <w14:ligatures w14:val="standardContextual"/>
            </w:rPr>
          </w:pPr>
          <w:hyperlink w:anchor="_Toc191475022" w:history="1">
            <w:r w:rsidRPr="007D5C7D">
              <w:rPr>
                <w:rStyle w:val="Hyperlink"/>
                <w:noProof/>
              </w:rPr>
              <w:t>4.9</w:t>
            </w:r>
            <w:r>
              <w:rPr>
                <w:rFonts w:eastAsiaTheme="minorEastAsia" w:cstheme="minorBidi"/>
                <w:smallCaps w:val="0"/>
                <w:noProof/>
                <w:kern w:val="2"/>
                <w:sz w:val="24"/>
                <w:szCs w:val="24"/>
                <w14:ligatures w14:val="standardContextual"/>
              </w:rPr>
              <w:tab/>
            </w:r>
            <w:r w:rsidRPr="007D5C7D">
              <w:rPr>
                <w:rStyle w:val="Hyperlink"/>
                <w:noProof/>
              </w:rPr>
              <w:t>Tekniske anlæg</w:t>
            </w:r>
            <w:r>
              <w:rPr>
                <w:noProof/>
                <w:webHidden/>
              </w:rPr>
              <w:tab/>
            </w:r>
            <w:r>
              <w:rPr>
                <w:noProof/>
                <w:webHidden/>
              </w:rPr>
              <w:fldChar w:fldCharType="begin"/>
            </w:r>
            <w:r>
              <w:rPr>
                <w:noProof/>
                <w:webHidden/>
              </w:rPr>
              <w:instrText xml:space="preserve"> PAGEREF _Toc191475022 \h </w:instrText>
            </w:r>
            <w:r>
              <w:rPr>
                <w:noProof/>
                <w:webHidden/>
              </w:rPr>
            </w:r>
            <w:r>
              <w:rPr>
                <w:noProof/>
                <w:webHidden/>
              </w:rPr>
              <w:fldChar w:fldCharType="separate"/>
            </w:r>
            <w:r>
              <w:rPr>
                <w:noProof/>
                <w:webHidden/>
              </w:rPr>
              <w:t>30</w:t>
            </w:r>
            <w:r>
              <w:rPr>
                <w:noProof/>
                <w:webHidden/>
              </w:rPr>
              <w:fldChar w:fldCharType="end"/>
            </w:r>
          </w:hyperlink>
        </w:p>
        <w:p w14:paraId="1C08B1B6" w14:textId="244A5A68" w:rsidR="007A1AEF" w:rsidRDefault="007A1AEF">
          <w:pPr>
            <w:pStyle w:val="Indholdsfortegnelse1"/>
            <w:rPr>
              <w:rFonts w:eastAsiaTheme="minorEastAsia" w:cstheme="minorBidi"/>
              <w:b w:val="0"/>
              <w:bCs w:val="0"/>
              <w:caps w:val="0"/>
              <w:noProof/>
              <w:kern w:val="2"/>
              <w:sz w:val="24"/>
              <w:szCs w:val="24"/>
              <w14:ligatures w14:val="standardContextual"/>
            </w:rPr>
          </w:pPr>
          <w:hyperlink w:anchor="_Toc191475023" w:history="1">
            <w:r w:rsidRPr="007D5C7D">
              <w:rPr>
                <w:rStyle w:val="Hyperlink"/>
                <w:noProof/>
              </w:rPr>
              <w:t>5</w:t>
            </w:r>
            <w:r>
              <w:rPr>
                <w:rFonts w:eastAsiaTheme="minorEastAsia" w:cstheme="minorBidi"/>
                <w:b w:val="0"/>
                <w:bCs w:val="0"/>
                <w:caps w:val="0"/>
                <w:noProof/>
                <w:kern w:val="2"/>
                <w:sz w:val="24"/>
                <w:szCs w:val="24"/>
                <w14:ligatures w14:val="standardContextual"/>
              </w:rPr>
              <w:tab/>
            </w:r>
            <w:r w:rsidRPr="007D5C7D">
              <w:rPr>
                <w:rStyle w:val="Hyperlink"/>
                <w:noProof/>
              </w:rPr>
              <w:t>Projektforslag</w:t>
            </w:r>
            <w:r>
              <w:rPr>
                <w:noProof/>
                <w:webHidden/>
              </w:rPr>
              <w:tab/>
            </w:r>
            <w:r>
              <w:rPr>
                <w:noProof/>
                <w:webHidden/>
              </w:rPr>
              <w:fldChar w:fldCharType="begin"/>
            </w:r>
            <w:r>
              <w:rPr>
                <w:noProof/>
                <w:webHidden/>
              </w:rPr>
              <w:instrText xml:space="preserve"> PAGEREF _Toc191475023 \h </w:instrText>
            </w:r>
            <w:r>
              <w:rPr>
                <w:noProof/>
                <w:webHidden/>
              </w:rPr>
            </w:r>
            <w:r>
              <w:rPr>
                <w:noProof/>
                <w:webHidden/>
              </w:rPr>
              <w:fldChar w:fldCharType="separate"/>
            </w:r>
            <w:r>
              <w:rPr>
                <w:noProof/>
                <w:webHidden/>
              </w:rPr>
              <w:t>33</w:t>
            </w:r>
            <w:r>
              <w:rPr>
                <w:noProof/>
                <w:webHidden/>
              </w:rPr>
              <w:fldChar w:fldCharType="end"/>
            </w:r>
          </w:hyperlink>
        </w:p>
        <w:p w14:paraId="149666D1" w14:textId="222F32EB" w:rsidR="007A1AEF" w:rsidRDefault="007A1AEF">
          <w:pPr>
            <w:pStyle w:val="Indholdsfortegnelse2"/>
            <w:rPr>
              <w:rFonts w:eastAsiaTheme="minorEastAsia" w:cstheme="minorBidi"/>
              <w:smallCaps w:val="0"/>
              <w:noProof/>
              <w:kern w:val="2"/>
              <w:sz w:val="24"/>
              <w:szCs w:val="24"/>
              <w14:ligatures w14:val="standardContextual"/>
            </w:rPr>
          </w:pPr>
          <w:hyperlink w:anchor="_Toc191475024" w:history="1">
            <w:r w:rsidRPr="007D5C7D">
              <w:rPr>
                <w:rStyle w:val="Hyperlink"/>
                <w:noProof/>
              </w:rPr>
              <w:t>5.1</w:t>
            </w:r>
            <w:r>
              <w:rPr>
                <w:rFonts w:eastAsiaTheme="minorEastAsia" w:cstheme="minorBidi"/>
                <w:smallCaps w:val="0"/>
                <w:noProof/>
                <w:kern w:val="2"/>
                <w:sz w:val="24"/>
                <w:szCs w:val="24"/>
                <w14:ligatures w14:val="standardContextual"/>
              </w:rPr>
              <w:tab/>
            </w:r>
            <w:r w:rsidRPr="007D5C7D">
              <w:rPr>
                <w:rStyle w:val="Hyperlink"/>
                <w:noProof/>
              </w:rPr>
              <w:t>Indledende projektovervejelser</w:t>
            </w:r>
            <w:r>
              <w:rPr>
                <w:noProof/>
                <w:webHidden/>
              </w:rPr>
              <w:tab/>
            </w:r>
            <w:r>
              <w:rPr>
                <w:noProof/>
                <w:webHidden/>
              </w:rPr>
              <w:fldChar w:fldCharType="begin"/>
            </w:r>
            <w:r>
              <w:rPr>
                <w:noProof/>
                <w:webHidden/>
              </w:rPr>
              <w:instrText xml:space="preserve"> PAGEREF _Toc191475024 \h </w:instrText>
            </w:r>
            <w:r>
              <w:rPr>
                <w:noProof/>
                <w:webHidden/>
              </w:rPr>
            </w:r>
            <w:r>
              <w:rPr>
                <w:noProof/>
                <w:webHidden/>
              </w:rPr>
              <w:fldChar w:fldCharType="separate"/>
            </w:r>
            <w:r>
              <w:rPr>
                <w:noProof/>
                <w:webHidden/>
              </w:rPr>
              <w:t>33</w:t>
            </w:r>
            <w:r>
              <w:rPr>
                <w:noProof/>
                <w:webHidden/>
              </w:rPr>
              <w:fldChar w:fldCharType="end"/>
            </w:r>
          </w:hyperlink>
        </w:p>
        <w:p w14:paraId="68F30F47" w14:textId="085B3D4F" w:rsidR="007A1AEF" w:rsidRDefault="007A1AEF">
          <w:pPr>
            <w:pStyle w:val="Indholdsfortegnelse2"/>
            <w:rPr>
              <w:rFonts w:eastAsiaTheme="minorEastAsia" w:cstheme="minorBidi"/>
              <w:smallCaps w:val="0"/>
              <w:noProof/>
              <w:kern w:val="2"/>
              <w:sz w:val="24"/>
              <w:szCs w:val="24"/>
              <w14:ligatures w14:val="standardContextual"/>
            </w:rPr>
          </w:pPr>
          <w:hyperlink w:anchor="_Toc191475025" w:history="1">
            <w:r w:rsidRPr="007D5C7D">
              <w:rPr>
                <w:rStyle w:val="Hyperlink"/>
                <w:noProof/>
              </w:rPr>
              <w:t>5.2</w:t>
            </w:r>
            <w:r>
              <w:rPr>
                <w:rFonts w:eastAsiaTheme="minorEastAsia" w:cstheme="minorBidi"/>
                <w:smallCaps w:val="0"/>
                <w:noProof/>
                <w:kern w:val="2"/>
                <w:sz w:val="24"/>
                <w:szCs w:val="24"/>
                <w14:ligatures w14:val="standardContextual"/>
              </w:rPr>
              <w:tab/>
            </w:r>
            <w:r w:rsidRPr="007D5C7D">
              <w:rPr>
                <w:rStyle w:val="Hyperlink"/>
                <w:noProof/>
              </w:rPr>
              <w:t>Projektbeskrivelse</w:t>
            </w:r>
            <w:r>
              <w:rPr>
                <w:noProof/>
                <w:webHidden/>
              </w:rPr>
              <w:tab/>
            </w:r>
            <w:r>
              <w:rPr>
                <w:noProof/>
                <w:webHidden/>
              </w:rPr>
              <w:fldChar w:fldCharType="begin"/>
            </w:r>
            <w:r>
              <w:rPr>
                <w:noProof/>
                <w:webHidden/>
              </w:rPr>
              <w:instrText xml:space="preserve"> PAGEREF _Toc191475025 \h </w:instrText>
            </w:r>
            <w:r>
              <w:rPr>
                <w:noProof/>
                <w:webHidden/>
              </w:rPr>
            </w:r>
            <w:r>
              <w:rPr>
                <w:noProof/>
                <w:webHidden/>
              </w:rPr>
              <w:fldChar w:fldCharType="separate"/>
            </w:r>
            <w:r>
              <w:rPr>
                <w:noProof/>
                <w:webHidden/>
              </w:rPr>
              <w:t>33</w:t>
            </w:r>
            <w:r>
              <w:rPr>
                <w:noProof/>
                <w:webHidden/>
              </w:rPr>
              <w:fldChar w:fldCharType="end"/>
            </w:r>
          </w:hyperlink>
        </w:p>
        <w:p w14:paraId="4F9E0F34" w14:textId="70D42065" w:rsidR="007A1AEF" w:rsidRDefault="007A1AEF">
          <w:pPr>
            <w:pStyle w:val="Indholdsfortegnelse2"/>
            <w:rPr>
              <w:rFonts w:eastAsiaTheme="minorEastAsia" w:cstheme="minorBidi"/>
              <w:smallCaps w:val="0"/>
              <w:noProof/>
              <w:kern w:val="2"/>
              <w:sz w:val="24"/>
              <w:szCs w:val="24"/>
              <w14:ligatures w14:val="standardContextual"/>
            </w:rPr>
          </w:pPr>
          <w:hyperlink w:anchor="_Toc191475026" w:history="1">
            <w:r w:rsidRPr="007D5C7D">
              <w:rPr>
                <w:rStyle w:val="Hyperlink"/>
                <w:noProof/>
              </w:rPr>
              <w:t>5.3</w:t>
            </w:r>
            <w:r>
              <w:rPr>
                <w:rFonts w:eastAsiaTheme="minorEastAsia" w:cstheme="minorBidi"/>
                <w:smallCaps w:val="0"/>
                <w:noProof/>
                <w:kern w:val="2"/>
                <w:sz w:val="24"/>
                <w:szCs w:val="24"/>
                <w14:ligatures w14:val="standardContextual"/>
              </w:rPr>
              <w:tab/>
            </w:r>
            <w:r w:rsidRPr="007D5C7D">
              <w:rPr>
                <w:rStyle w:val="Hyperlink"/>
                <w:noProof/>
              </w:rPr>
              <w:t>Etablering af afskærende grøfter/ledninger</w:t>
            </w:r>
            <w:r>
              <w:rPr>
                <w:noProof/>
                <w:webHidden/>
              </w:rPr>
              <w:tab/>
            </w:r>
            <w:r>
              <w:rPr>
                <w:noProof/>
                <w:webHidden/>
              </w:rPr>
              <w:fldChar w:fldCharType="begin"/>
            </w:r>
            <w:r>
              <w:rPr>
                <w:noProof/>
                <w:webHidden/>
              </w:rPr>
              <w:instrText xml:space="preserve"> PAGEREF _Toc191475026 \h </w:instrText>
            </w:r>
            <w:r>
              <w:rPr>
                <w:noProof/>
                <w:webHidden/>
              </w:rPr>
            </w:r>
            <w:r>
              <w:rPr>
                <w:noProof/>
                <w:webHidden/>
              </w:rPr>
              <w:fldChar w:fldCharType="separate"/>
            </w:r>
            <w:r>
              <w:rPr>
                <w:noProof/>
                <w:webHidden/>
              </w:rPr>
              <w:t>40</w:t>
            </w:r>
            <w:r>
              <w:rPr>
                <w:noProof/>
                <w:webHidden/>
              </w:rPr>
              <w:fldChar w:fldCharType="end"/>
            </w:r>
          </w:hyperlink>
        </w:p>
        <w:p w14:paraId="7DBA13C1" w14:textId="7EC01B8F" w:rsidR="007A1AEF" w:rsidRDefault="007A1AEF">
          <w:pPr>
            <w:pStyle w:val="Indholdsfortegnelse1"/>
            <w:rPr>
              <w:rFonts w:eastAsiaTheme="minorEastAsia" w:cstheme="minorBidi"/>
              <w:b w:val="0"/>
              <w:bCs w:val="0"/>
              <w:caps w:val="0"/>
              <w:noProof/>
              <w:kern w:val="2"/>
              <w:sz w:val="24"/>
              <w:szCs w:val="24"/>
              <w14:ligatures w14:val="standardContextual"/>
            </w:rPr>
          </w:pPr>
          <w:hyperlink w:anchor="_Toc191475027" w:history="1">
            <w:r w:rsidRPr="007D5C7D">
              <w:rPr>
                <w:rStyle w:val="Hyperlink"/>
                <w:noProof/>
              </w:rPr>
              <w:t>6</w:t>
            </w:r>
            <w:r>
              <w:rPr>
                <w:rFonts w:eastAsiaTheme="minorEastAsia" w:cstheme="minorBidi"/>
                <w:b w:val="0"/>
                <w:bCs w:val="0"/>
                <w:caps w:val="0"/>
                <w:noProof/>
                <w:kern w:val="2"/>
                <w:sz w:val="24"/>
                <w:szCs w:val="24"/>
                <w14:ligatures w14:val="standardContextual"/>
              </w:rPr>
              <w:tab/>
            </w:r>
            <w:r w:rsidRPr="007D5C7D">
              <w:rPr>
                <w:rStyle w:val="Hyperlink"/>
                <w:noProof/>
              </w:rPr>
              <w:t>Konsekvenser</w:t>
            </w:r>
            <w:r>
              <w:rPr>
                <w:noProof/>
                <w:webHidden/>
              </w:rPr>
              <w:tab/>
            </w:r>
            <w:r>
              <w:rPr>
                <w:noProof/>
                <w:webHidden/>
              </w:rPr>
              <w:fldChar w:fldCharType="begin"/>
            </w:r>
            <w:r>
              <w:rPr>
                <w:noProof/>
                <w:webHidden/>
              </w:rPr>
              <w:instrText xml:space="preserve"> PAGEREF _Toc191475027 \h </w:instrText>
            </w:r>
            <w:r>
              <w:rPr>
                <w:noProof/>
                <w:webHidden/>
              </w:rPr>
            </w:r>
            <w:r>
              <w:rPr>
                <w:noProof/>
                <w:webHidden/>
              </w:rPr>
              <w:fldChar w:fldCharType="separate"/>
            </w:r>
            <w:r>
              <w:rPr>
                <w:noProof/>
                <w:webHidden/>
              </w:rPr>
              <w:t>44</w:t>
            </w:r>
            <w:r>
              <w:rPr>
                <w:noProof/>
                <w:webHidden/>
              </w:rPr>
              <w:fldChar w:fldCharType="end"/>
            </w:r>
          </w:hyperlink>
        </w:p>
        <w:p w14:paraId="6694D975" w14:textId="10AD3DC4" w:rsidR="007A1AEF" w:rsidRDefault="007A1AEF">
          <w:pPr>
            <w:pStyle w:val="Indholdsfortegnelse2"/>
            <w:rPr>
              <w:rFonts w:eastAsiaTheme="minorEastAsia" w:cstheme="minorBidi"/>
              <w:smallCaps w:val="0"/>
              <w:noProof/>
              <w:kern w:val="2"/>
              <w:sz w:val="24"/>
              <w:szCs w:val="24"/>
              <w14:ligatures w14:val="standardContextual"/>
            </w:rPr>
          </w:pPr>
          <w:hyperlink w:anchor="_Toc191475028" w:history="1">
            <w:r w:rsidRPr="007D5C7D">
              <w:rPr>
                <w:rStyle w:val="Hyperlink"/>
                <w:noProof/>
              </w:rPr>
              <w:t>6.1</w:t>
            </w:r>
            <w:r>
              <w:rPr>
                <w:rFonts w:eastAsiaTheme="minorEastAsia" w:cstheme="minorBidi"/>
                <w:smallCaps w:val="0"/>
                <w:noProof/>
                <w:kern w:val="2"/>
                <w:sz w:val="24"/>
                <w:szCs w:val="24"/>
                <w14:ligatures w14:val="standardContextual"/>
              </w:rPr>
              <w:tab/>
            </w:r>
            <w:r w:rsidRPr="007D5C7D">
              <w:rPr>
                <w:rStyle w:val="Hyperlink"/>
                <w:noProof/>
              </w:rPr>
              <w:t>Projektafgrænsning</w:t>
            </w:r>
            <w:r>
              <w:rPr>
                <w:noProof/>
                <w:webHidden/>
              </w:rPr>
              <w:tab/>
            </w:r>
            <w:r>
              <w:rPr>
                <w:noProof/>
                <w:webHidden/>
              </w:rPr>
              <w:fldChar w:fldCharType="begin"/>
            </w:r>
            <w:r>
              <w:rPr>
                <w:noProof/>
                <w:webHidden/>
              </w:rPr>
              <w:instrText xml:space="preserve"> PAGEREF _Toc191475028 \h </w:instrText>
            </w:r>
            <w:r>
              <w:rPr>
                <w:noProof/>
                <w:webHidden/>
              </w:rPr>
            </w:r>
            <w:r>
              <w:rPr>
                <w:noProof/>
                <w:webHidden/>
              </w:rPr>
              <w:fldChar w:fldCharType="separate"/>
            </w:r>
            <w:r>
              <w:rPr>
                <w:noProof/>
                <w:webHidden/>
              </w:rPr>
              <w:t>44</w:t>
            </w:r>
            <w:r>
              <w:rPr>
                <w:noProof/>
                <w:webHidden/>
              </w:rPr>
              <w:fldChar w:fldCharType="end"/>
            </w:r>
          </w:hyperlink>
        </w:p>
        <w:p w14:paraId="77675191" w14:textId="6FE9657C" w:rsidR="007A1AEF" w:rsidRDefault="007A1AEF">
          <w:pPr>
            <w:pStyle w:val="Indholdsfortegnelse2"/>
            <w:rPr>
              <w:rFonts w:eastAsiaTheme="minorEastAsia" w:cstheme="minorBidi"/>
              <w:smallCaps w:val="0"/>
              <w:noProof/>
              <w:kern w:val="2"/>
              <w:sz w:val="24"/>
              <w:szCs w:val="24"/>
              <w14:ligatures w14:val="standardContextual"/>
            </w:rPr>
          </w:pPr>
          <w:hyperlink w:anchor="_Toc191475029" w:history="1">
            <w:r w:rsidRPr="007D5C7D">
              <w:rPr>
                <w:rStyle w:val="Hyperlink"/>
                <w:noProof/>
              </w:rPr>
              <w:t>6.2</w:t>
            </w:r>
            <w:r>
              <w:rPr>
                <w:rFonts w:eastAsiaTheme="minorEastAsia" w:cstheme="minorBidi"/>
                <w:smallCaps w:val="0"/>
                <w:noProof/>
                <w:kern w:val="2"/>
                <w:sz w:val="24"/>
                <w:szCs w:val="24"/>
                <w14:ligatures w14:val="standardContextual"/>
              </w:rPr>
              <w:tab/>
            </w:r>
            <w:r w:rsidRPr="007D5C7D">
              <w:rPr>
                <w:rStyle w:val="Hyperlink"/>
                <w:noProof/>
              </w:rPr>
              <w:t>Afvandingsforhold</w:t>
            </w:r>
            <w:r>
              <w:rPr>
                <w:noProof/>
                <w:webHidden/>
              </w:rPr>
              <w:tab/>
            </w:r>
            <w:r>
              <w:rPr>
                <w:noProof/>
                <w:webHidden/>
              </w:rPr>
              <w:fldChar w:fldCharType="begin"/>
            </w:r>
            <w:r>
              <w:rPr>
                <w:noProof/>
                <w:webHidden/>
              </w:rPr>
              <w:instrText xml:space="preserve"> PAGEREF _Toc191475029 \h </w:instrText>
            </w:r>
            <w:r>
              <w:rPr>
                <w:noProof/>
                <w:webHidden/>
              </w:rPr>
            </w:r>
            <w:r>
              <w:rPr>
                <w:noProof/>
                <w:webHidden/>
              </w:rPr>
              <w:fldChar w:fldCharType="separate"/>
            </w:r>
            <w:r>
              <w:rPr>
                <w:noProof/>
                <w:webHidden/>
              </w:rPr>
              <w:t>45</w:t>
            </w:r>
            <w:r>
              <w:rPr>
                <w:noProof/>
                <w:webHidden/>
              </w:rPr>
              <w:fldChar w:fldCharType="end"/>
            </w:r>
          </w:hyperlink>
        </w:p>
        <w:p w14:paraId="51B10F60" w14:textId="43354314" w:rsidR="007A1AEF" w:rsidRDefault="007A1AEF">
          <w:pPr>
            <w:pStyle w:val="Indholdsfortegnelse2"/>
            <w:rPr>
              <w:rFonts w:eastAsiaTheme="minorEastAsia" w:cstheme="minorBidi"/>
              <w:smallCaps w:val="0"/>
              <w:noProof/>
              <w:kern w:val="2"/>
              <w:sz w:val="24"/>
              <w:szCs w:val="24"/>
              <w14:ligatures w14:val="standardContextual"/>
            </w:rPr>
          </w:pPr>
          <w:hyperlink w:anchor="_Toc191475030" w:history="1">
            <w:r w:rsidRPr="007D5C7D">
              <w:rPr>
                <w:rStyle w:val="Hyperlink"/>
                <w:noProof/>
              </w:rPr>
              <w:t>6.3</w:t>
            </w:r>
            <w:r>
              <w:rPr>
                <w:rFonts w:eastAsiaTheme="minorEastAsia" w:cstheme="minorBidi"/>
                <w:smallCaps w:val="0"/>
                <w:noProof/>
                <w:kern w:val="2"/>
                <w:sz w:val="24"/>
                <w:szCs w:val="24"/>
                <w14:ligatures w14:val="standardContextual"/>
              </w:rPr>
              <w:tab/>
            </w:r>
            <w:r w:rsidRPr="007D5C7D">
              <w:rPr>
                <w:rStyle w:val="Hyperlink"/>
                <w:noProof/>
              </w:rPr>
              <w:t>Oplandsinddeling</w:t>
            </w:r>
            <w:r>
              <w:rPr>
                <w:noProof/>
                <w:webHidden/>
              </w:rPr>
              <w:tab/>
            </w:r>
            <w:r>
              <w:rPr>
                <w:noProof/>
                <w:webHidden/>
              </w:rPr>
              <w:fldChar w:fldCharType="begin"/>
            </w:r>
            <w:r>
              <w:rPr>
                <w:noProof/>
                <w:webHidden/>
              </w:rPr>
              <w:instrText xml:space="preserve"> PAGEREF _Toc191475030 \h </w:instrText>
            </w:r>
            <w:r>
              <w:rPr>
                <w:noProof/>
                <w:webHidden/>
              </w:rPr>
            </w:r>
            <w:r>
              <w:rPr>
                <w:noProof/>
                <w:webHidden/>
              </w:rPr>
              <w:fldChar w:fldCharType="separate"/>
            </w:r>
            <w:r>
              <w:rPr>
                <w:noProof/>
                <w:webHidden/>
              </w:rPr>
              <w:t>49</w:t>
            </w:r>
            <w:r>
              <w:rPr>
                <w:noProof/>
                <w:webHidden/>
              </w:rPr>
              <w:fldChar w:fldCharType="end"/>
            </w:r>
          </w:hyperlink>
        </w:p>
        <w:p w14:paraId="10A7BEB4" w14:textId="5C56A9CB" w:rsidR="007A1AEF" w:rsidRDefault="007A1AEF">
          <w:pPr>
            <w:pStyle w:val="Indholdsfortegnelse2"/>
            <w:rPr>
              <w:rFonts w:eastAsiaTheme="minorEastAsia" w:cstheme="minorBidi"/>
              <w:smallCaps w:val="0"/>
              <w:noProof/>
              <w:kern w:val="2"/>
              <w:sz w:val="24"/>
              <w:szCs w:val="24"/>
              <w14:ligatures w14:val="standardContextual"/>
            </w:rPr>
          </w:pPr>
          <w:hyperlink w:anchor="_Toc191475031" w:history="1">
            <w:r w:rsidRPr="007D5C7D">
              <w:rPr>
                <w:rStyle w:val="Hyperlink"/>
                <w:noProof/>
              </w:rPr>
              <w:t>6.4</w:t>
            </w:r>
            <w:r>
              <w:rPr>
                <w:rFonts w:eastAsiaTheme="minorEastAsia" w:cstheme="minorBidi"/>
                <w:smallCaps w:val="0"/>
                <w:noProof/>
                <w:kern w:val="2"/>
                <w:sz w:val="24"/>
                <w:szCs w:val="24"/>
                <w14:ligatures w14:val="standardContextual"/>
              </w:rPr>
              <w:tab/>
            </w:r>
            <w:r w:rsidRPr="007D5C7D">
              <w:rPr>
                <w:rStyle w:val="Hyperlink"/>
                <w:noProof/>
              </w:rPr>
              <w:t>Arealanvendelse</w:t>
            </w:r>
            <w:r>
              <w:rPr>
                <w:noProof/>
                <w:webHidden/>
              </w:rPr>
              <w:tab/>
            </w:r>
            <w:r>
              <w:rPr>
                <w:noProof/>
                <w:webHidden/>
              </w:rPr>
              <w:fldChar w:fldCharType="begin"/>
            </w:r>
            <w:r>
              <w:rPr>
                <w:noProof/>
                <w:webHidden/>
              </w:rPr>
              <w:instrText xml:space="preserve"> PAGEREF _Toc191475031 \h </w:instrText>
            </w:r>
            <w:r>
              <w:rPr>
                <w:noProof/>
                <w:webHidden/>
              </w:rPr>
            </w:r>
            <w:r>
              <w:rPr>
                <w:noProof/>
                <w:webHidden/>
              </w:rPr>
              <w:fldChar w:fldCharType="separate"/>
            </w:r>
            <w:r>
              <w:rPr>
                <w:noProof/>
                <w:webHidden/>
              </w:rPr>
              <w:t>51</w:t>
            </w:r>
            <w:r>
              <w:rPr>
                <w:noProof/>
                <w:webHidden/>
              </w:rPr>
              <w:fldChar w:fldCharType="end"/>
            </w:r>
          </w:hyperlink>
        </w:p>
        <w:p w14:paraId="0E4BB74A" w14:textId="1B712932" w:rsidR="007A1AEF" w:rsidRDefault="007A1AEF">
          <w:pPr>
            <w:pStyle w:val="Indholdsfortegnelse2"/>
            <w:rPr>
              <w:rFonts w:eastAsiaTheme="minorEastAsia" w:cstheme="minorBidi"/>
              <w:smallCaps w:val="0"/>
              <w:noProof/>
              <w:kern w:val="2"/>
              <w:sz w:val="24"/>
              <w:szCs w:val="24"/>
              <w14:ligatures w14:val="standardContextual"/>
            </w:rPr>
          </w:pPr>
          <w:hyperlink w:anchor="_Toc191475032" w:history="1">
            <w:r w:rsidRPr="007D5C7D">
              <w:rPr>
                <w:rStyle w:val="Hyperlink"/>
                <w:noProof/>
              </w:rPr>
              <w:t>6.5</w:t>
            </w:r>
            <w:r>
              <w:rPr>
                <w:rFonts w:eastAsiaTheme="minorEastAsia" w:cstheme="minorBidi"/>
                <w:smallCaps w:val="0"/>
                <w:noProof/>
                <w:kern w:val="2"/>
                <w:sz w:val="24"/>
                <w:szCs w:val="24"/>
                <w14:ligatures w14:val="standardContextual"/>
              </w:rPr>
              <w:tab/>
            </w:r>
            <w:r w:rsidRPr="007D5C7D">
              <w:rPr>
                <w:rStyle w:val="Hyperlink"/>
                <w:noProof/>
              </w:rPr>
              <w:t>Berørte matrikler</w:t>
            </w:r>
            <w:r>
              <w:rPr>
                <w:noProof/>
                <w:webHidden/>
              </w:rPr>
              <w:tab/>
            </w:r>
            <w:r>
              <w:rPr>
                <w:noProof/>
                <w:webHidden/>
              </w:rPr>
              <w:fldChar w:fldCharType="begin"/>
            </w:r>
            <w:r>
              <w:rPr>
                <w:noProof/>
                <w:webHidden/>
              </w:rPr>
              <w:instrText xml:space="preserve"> PAGEREF _Toc191475032 \h </w:instrText>
            </w:r>
            <w:r>
              <w:rPr>
                <w:noProof/>
                <w:webHidden/>
              </w:rPr>
            </w:r>
            <w:r>
              <w:rPr>
                <w:noProof/>
                <w:webHidden/>
              </w:rPr>
              <w:fldChar w:fldCharType="separate"/>
            </w:r>
            <w:r>
              <w:rPr>
                <w:noProof/>
                <w:webHidden/>
              </w:rPr>
              <w:t>52</w:t>
            </w:r>
            <w:r>
              <w:rPr>
                <w:noProof/>
                <w:webHidden/>
              </w:rPr>
              <w:fldChar w:fldCharType="end"/>
            </w:r>
          </w:hyperlink>
        </w:p>
        <w:p w14:paraId="09C358B2" w14:textId="7E40BB56" w:rsidR="007A1AEF" w:rsidRDefault="007A1AEF">
          <w:pPr>
            <w:pStyle w:val="Indholdsfortegnelse2"/>
            <w:rPr>
              <w:rFonts w:eastAsiaTheme="minorEastAsia" w:cstheme="minorBidi"/>
              <w:smallCaps w:val="0"/>
              <w:noProof/>
              <w:kern w:val="2"/>
              <w:sz w:val="24"/>
              <w:szCs w:val="24"/>
              <w14:ligatures w14:val="standardContextual"/>
            </w:rPr>
          </w:pPr>
          <w:hyperlink w:anchor="_Toc191475033" w:history="1">
            <w:r w:rsidRPr="007D5C7D">
              <w:rPr>
                <w:rStyle w:val="Hyperlink"/>
                <w:noProof/>
              </w:rPr>
              <w:t>6.6</w:t>
            </w:r>
            <w:r>
              <w:rPr>
                <w:rFonts w:eastAsiaTheme="minorEastAsia" w:cstheme="minorBidi"/>
                <w:smallCaps w:val="0"/>
                <w:noProof/>
                <w:kern w:val="2"/>
                <w:sz w:val="24"/>
                <w:szCs w:val="24"/>
                <w14:ligatures w14:val="standardContextual"/>
              </w:rPr>
              <w:tab/>
            </w:r>
            <w:r w:rsidRPr="007D5C7D">
              <w:rPr>
                <w:rStyle w:val="Hyperlink"/>
                <w:noProof/>
              </w:rPr>
              <w:t>Effektberegninger</w:t>
            </w:r>
            <w:r>
              <w:rPr>
                <w:noProof/>
                <w:webHidden/>
              </w:rPr>
              <w:tab/>
            </w:r>
            <w:r>
              <w:rPr>
                <w:noProof/>
                <w:webHidden/>
              </w:rPr>
              <w:fldChar w:fldCharType="begin"/>
            </w:r>
            <w:r>
              <w:rPr>
                <w:noProof/>
                <w:webHidden/>
              </w:rPr>
              <w:instrText xml:space="preserve"> PAGEREF _Toc191475033 \h </w:instrText>
            </w:r>
            <w:r>
              <w:rPr>
                <w:noProof/>
                <w:webHidden/>
              </w:rPr>
            </w:r>
            <w:r>
              <w:rPr>
                <w:noProof/>
                <w:webHidden/>
              </w:rPr>
              <w:fldChar w:fldCharType="separate"/>
            </w:r>
            <w:r>
              <w:rPr>
                <w:noProof/>
                <w:webHidden/>
              </w:rPr>
              <w:t>52</w:t>
            </w:r>
            <w:r>
              <w:rPr>
                <w:noProof/>
                <w:webHidden/>
              </w:rPr>
              <w:fldChar w:fldCharType="end"/>
            </w:r>
          </w:hyperlink>
        </w:p>
        <w:p w14:paraId="262E4ABB" w14:textId="75F61FC5" w:rsidR="007A1AEF" w:rsidRDefault="007A1AEF">
          <w:pPr>
            <w:pStyle w:val="Indholdsfortegnelse2"/>
            <w:rPr>
              <w:rFonts w:eastAsiaTheme="minorEastAsia" w:cstheme="minorBidi"/>
              <w:smallCaps w:val="0"/>
              <w:noProof/>
              <w:kern w:val="2"/>
              <w:sz w:val="24"/>
              <w:szCs w:val="24"/>
              <w14:ligatures w14:val="standardContextual"/>
            </w:rPr>
          </w:pPr>
          <w:hyperlink w:anchor="_Toc191475034" w:history="1">
            <w:r w:rsidRPr="007D5C7D">
              <w:rPr>
                <w:rStyle w:val="Hyperlink"/>
                <w:noProof/>
              </w:rPr>
              <w:t>6.7</w:t>
            </w:r>
            <w:r>
              <w:rPr>
                <w:rFonts w:eastAsiaTheme="minorEastAsia" w:cstheme="minorBidi"/>
                <w:smallCaps w:val="0"/>
                <w:noProof/>
                <w:kern w:val="2"/>
                <w:sz w:val="24"/>
                <w:szCs w:val="24"/>
                <w14:ligatures w14:val="standardContextual"/>
              </w:rPr>
              <w:tab/>
            </w:r>
            <w:r w:rsidRPr="007D5C7D">
              <w:rPr>
                <w:rStyle w:val="Hyperlink"/>
                <w:noProof/>
              </w:rPr>
              <w:t>Okker</w:t>
            </w:r>
            <w:r>
              <w:rPr>
                <w:noProof/>
                <w:webHidden/>
              </w:rPr>
              <w:tab/>
            </w:r>
            <w:r>
              <w:rPr>
                <w:noProof/>
                <w:webHidden/>
              </w:rPr>
              <w:fldChar w:fldCharType="begin"/>
            </w:r>
            <w:r>
              <w:rPr>
                <w:noProof/>
                <w:webHidden/>
              </w:rPr>
              <w:instrText xml:space="preserve"> PAGEREF _Toc191475034 \h </w:instrText>
            </w:r>
            <w:r>
              <w:rPr>
                <w:noProof/>
                <w:webHidden/>
              </w:rPr>
            </w:r>
            <w:r>
              <w:rPr>
                <w:noProof/>
                <w:webHidden/>
              </w:rPr>
              <w:fldChar w:fldCharType="separate"/>
            </w:r>
            <w:r>
              <w:rPr>
                <w:noProof/>
                <w:webHidden/>
              </w:rPr>
              <w:t>59</w:t>
            </w:r>
            <w:r>
              <w:rPr>
                <w:noProof/>
                <w:webHidden/>
              </w:rPr>
              <w:fldChar w:fldCharType="end"/>
            </w:r>
          </w:hyperlink>
        </w:p>
        <w:p w14:paraId="58F5A5E6" w14:textId="4FBA4664" w:rsidR="007A1AEF" w:rsidRDefault="007A1AEF">
          <w:pPr>
            <w:pStyle w:val="Indholdsfortegnelse2"/>
            <w:rPr>
              <w:rFonts w:eastAsiaTheme="minorEastAsia" w:cstheme="minorBidi"/>
              <w:smallCaps w:val="0"/>
              <w:noProof/>
              <w:kern w:val="2"/>
              <w:sz w:val="24"/>
              <w:szCs w:val="24"/>
              <w14:ligatures w14:val="standardContextual"/>
            </w:rPr>
          </w:pPr>
          <w:hyperlink w:anchor="_Toc191475035" w:history="1">
            <w:r w:rsidRPr="007D5C7D">
              <w:rPr>
                <w:rStyle w:val="Hyperlink"/>
                <w:noProof/>
              </w:rPr>
              <w:t>6.8</w:t>
            </w:r>
            <w:r>
              <w:rPr>
                <w:rFonts w:eastAsiaTheme="minorEastAsia" w:cstheme="minorBidi"/>
                <w:smallCaps w:val="0"/>
                <w:noProof/>
                <w:kern w:val="2"/>
                <w:sz w:val="24"/>
                <w:szCs w:val="24"/>
                <w14:ligatures w14:val="standardContextual"/>
              </w:rPr>
              <w:tab/>
            </w:r>
            <w:r w:rsidRPr="007D5C7D">
              <w:rPr>
                <w:rStyle w:val="Hyperlink"/>
                <w:noProof/>
              </w:rPr>
              <w:t>Natur- og miljøforhold</w:t>
            </w:r>
            <w:r>
              <w:rPr>
                <w:noProof/>
                <w:webHidden/>
              </w:rPr>
              <w:tab/>
            </w:r>
            <w:r>
              <w:rPr>
                <w:noProof/>
                <w:webHidden/>
              </w:rPr>
              <w:fldChar w:fldCharType="begin"/>
            </w:r>
            <w:r>
              <w:rPr>
                <w:noProof/>
                <w:webHidden/>
              </w:rPr>
              <w:instrText xml:space="preserve"> PAGEREF _Toc191475035 \h </w:instrText>
            </w:r>
            <w:r>
              <w:rPr>
                <w:noProof/>
                <w:webHidden/>
              </w:rPr>
            </w:r>
            <w:r>
              <w:rPr>
                <w:noProof/>
                <w:webHidden/>
              </w:rPr>
              <w:fldChar w:fldCharType="separate"/>
            </w:r>
            <w:r>
              <w:rPr>
                <w:noProof/>
                <w:webHidden/>
              </w:rPr>
              <w:t>59</w:t>
            </w:r>
            <w:r>
              <w:rPr>
                <w:noProof/>
                <w:webHidden/>
              </w:rPr>
              <w:fldChar w:fldCharType="end"/>
            </w:r>
          </w:hyperlink>
        </w:p>
        <w:p w14:paraId="62EA4AB5" w14:textId="262DA1F6" w:rsidR="007A1AEF" w:rsidRDefault="007A1AEF">
          <w:pPr>
            <w:pStyle w:val="Indholdsfortegnelse2"/>
            <w:rPr>
              <w:rFonts w:eastAsiaTheme="minorEastAsia" w:cstheme="minorBidi"/>
              <w:smallCaps w:val="0"/>
              <w:noProof/>
              <w:kern w:val="2"/>
              <w:sz w:val="24"/>
              <w:szCs w:val="24"/>
              <w14:ligatures w14:val="standardContextual"/>
            </w:rPr>
          </w:pPr>
          <w:hyperlink w:anchor="_Toc191475036" w:history="1">
            <w:r w:rsidRPr="007D5C7D">
              <w:rPr>
                <w:rStyle w:val="Hyperlink"/>
                <w:noProof/>
              </w:rPr>
              <w:t>6.9</w:t>
            </w:r>
            <w:r>
              <w:rPr>
                <w:rFonts w:eastAsiaTheme="minorEastAsia" w:cstheme="minorBidi"/>
                <w:smallCaps w:val="0"/>
                <w:noProof/>
                <w:kern w:val="2"/>
                <w:sz w:val="24"/>
                <w:szCs w:val="24"/>
                <w14:ligatures w14:val="standardContextual"/>
              </w:rPr>
              <w:tab/>
            </w:r>
            <w:r w:rsidRPr="007D5C7D">
              <w:rPr>
                <w:rStyle w:val="Hyperlink"/>
                <w:noProof/>
              </w:rPr>
              <w:t>Tekniske anlæg og afværgetiltag</w:t>
            </w:r>
            <w:r>
              <w:rPr>
                <w:noProof/>
                <w:webHidden/>
              </w:rPr>
              <w:tab/>
            </w:r>
            <w:r>
              <w:rPr>
                <w:noProof/>
                <w:webHidden/>
              </w:rPr>
              <w:fldChar w:fldCharType="begin"/>
            </w:r>
            <w:r>
              <w:rPr>
                <w:noProof/>
                <w:webHidden/>
              </w:rPr>
              <w:instrText xml:space="preserve"> PAGEREF _Toc191475036 \h </w:instrText>
            </w:r>
            <w:r>
              <w:rPr>
                <w:noProof/>
                <w:webHidden/>
              </w:rPr>
            </w:r>
            <w:r>
              <w:rPr>
                <w:noProof/>
                <w:webHidden/>
              </w:rPr>
              <w:fldChar w:fldCharType="separate"/>
            </w:r>
            <w:r>
              <w:rPr>
                <w:noProof/>
                <w:webHidden/>
              </w:rPr>
              <w:t>61</w:t>
            </w:r>
            <w:r>
              <w:rPr>
                <w:noProof/>
                <w:webHidden/>
              </w:rPr>
              <w:fldChar w:fldCharType="end"/>
            </w:r>
          </w:hyperlink>
        </w:p>
        <w:p w14:paraId="51410002" w14:textId="33EC3BDA" w:rsidR="007A1AEF" w:rsidRDefault="007A1AEF">
          <w:pPr>
            <w:pStyle w:val="Indholdsfortegnelse2"/>
            <w:rPr>
              <w:rFonts w:eastAsiaTheme="minorEastAsia" w:cstheme="minorBidi"/>
              <w:smallCaps w:val="0"/>
              <w:noProof/>
              <w:kern w:val="2"/>
              <w:sz w:val="24"/>
              <w:szCs w:val="24"/>
              <w14:ligatures w14:val="standardContextual"/>
            </w:rPr>
          </w:pPr>
          <w:hyperlink w:anchor="_Toc191475037" w:history="1">
            <w:r w:rsidRPr="007D5C7D">
              <w:rPr>
                <w:rStyle w:val="Hyperlink"/>
                <w:noProof/>
              </w:rPr>
              <w:t>6.10</w:t>
            </w:r>
            <w:r>
              <w:rPr>
                <w:rFonts w:eastAsiaTheme="minorEastAsia" w:cstheme="minorBidi"/>
                <w:smallCaps w:val="0"/>
                <w:noProof/>
                <w:kern w:val="2"/>
                <w:sz w:val="24"/>
                <w:szCs w:val="24"/>
                <w14:ligatures w14:val="standardContextual"/>
              </w:rPr>
              <w:tab/>
            </w:r>
            <w:r w:rsidRPr="007D5C7D">
              <w:rPr>
                <w:rStyle w:val="Hyperlink"/>
                <w:noProof/>
              </w:rPr>
              <w:t>Myndighedsbehandling</w:t>
            </w:r>
            <w:r>
              <w:rPr>
                <w:noProof/>
                <w:webHidden/>
              </w:rPr>
              <w:tab/>
            </w:r>
            <w:r>
              <w:rPr>
                <w:noProof/>
                <w:webHidden/>
              </w:rPr>
              <w:fldChar w:fldCharType="begin"/>
            </w:r>
            <w:r>
              <w:rPr>
                <w:noProof/>
                <w:webHidden/>
              </w:rPr>
              <w:instrText xml:space="preserve"> PAGEREF _Toc191475037 \h </w:instrText>
            </w:r>
            <w:r>
              <w:rPr>
                <w:noProof/>
                <w:webHidden/>
              </w:rPr>
            </w:r>
            <w:r>
              <w:rPr>
                <w:noProof/>
                <w:webHidden/>
              </w:rPr>
              <w:fldChar w:fldCharType="separate"/>
            </w:r>
            <w:r>
              <w:rPr>
                <w:noProof/>
                <w:webHidden/>
              </w:rPr>
              <w:t>61</w:t>
            </w:r>
            <w:r>
              <w:rPr>
                <w:noProof/>
                <w:webHidden/>
              </w:rPr>
              <w:fldChar w:fldCharType="end"/>
            </w:r>
          </w:hyperlink>
        </w:p>
        <w:p w14:paraId="45AA290A" w14:textId="43FAD9C4" w:rsidR="007A1AEF" w:rsidRDefault="007A1AEF">
          <w:pPr>
            <w:pStyle w:val="Indholdsfortegnelse1"/>
            <w:rPr>
              <w:rFonts w:eastAsiaTheme="minorEastAsia" w:cstheme="minorBidi"/>
              <w:b w:val="0"/>
              <w:bCs w:val="0"/>
              <w:caps w:val="0"/>
              <w:noProof/>
              <w:kern w:val="2"/>
              <w:sz w:val="24"/>
              <w:szCs w:val="24"/>
              <w14:ligatures w14:val="standardContextual"/>
            </w:rPr>
          </w:pPr>
          <w:hyperlink w:anchor="_Toc191475038" w:history="1">
            <w:r w:rsidRPr="007D5C7D">
              <w:rPr>
                <w:rStyle w:val="Hyperlink"/>
                <w:noProof/>
              </w:rPr>
              <w:t>7</w:t>
            </w:r>
            <w:r>
              <w:rPr>
                <w:rFonts w:eastAsiaTheme="minorEastAsia" w:cstheme="minorBidi"/>
                <w:b w:val="0"/>
                <w:bCs w:val="0"/>
                <w:caps w:val="0"/>
                <w:noProof/>
                <w:kern w:val="2"/>
                <w:sz w:val="24"/>
                <w:szCs w:val="24"/>
                <w14:ligatures w14:val="standardContextual"/>
              </w:rPr>
              <w:tab/>
            </w:r>
            <w:r w:rsidRPr="007D5C7D">
              <w:rPr>
                <w:rStyle w:val="Hyperlink"/>
                <w:noProof/>
              </w:rPr>
              <w:t>Anlægsbudget</w:t>
            </w:r>
            <w:r>
              <w:rPr>
                <w:noProof/>
                <w:webHidden/>
              </w:rPr>
              <w:tab/>
            </w:r>
            <w:r>
              <w:rPr>
                <w:noProof/>
                <w:webHidden/>
              </w:rPr>
              <w:fldChar w:fldCharType="begin"/>
            </w:r>
            <w:r>
              <w:rPr>
                <w:noProof/>
                <w:webHidden/>
              </w:rPr>
              <w:instrText xml:space="preserve"> PAGEREF _Toc191475038 \h </w:instrText>
            </w:r>
            <w:r>
              <w:rPr>
                <w:noProof/>
                <w:webHidden/>
              </w:rPr>
            </w:r>
            <w:r>
              <w:rPr>
                <w:noProof/>
                <w:webHidden/>
              </w:rPr>
              <w:fldChar w:fldCharType="separate"/>
            </w:r>
            <w:r>
              <w:rPr>
                <w:noProof/>
                <w:webHidden/>
              </w:rPr>
              <w:t>63</w:t>
            </w:r>
            <w:r>
              <w:rPr>
                <w:noProof/>
                <w:webHidden/>
              </w:rPr>
              <w:fldChar w:fldCharType="end"/>
            </w:r>
          </w:hyperlink>
        </w:p>
        <w:p w14:paraId="0EA604E2" w14:textId="29E82599" w:rsidR="00F67096" w:rsidRPr="006656CA" w:rsidRDefault="00726282" w:rsidP="00774117">
          <w:pPr>
            <w:ind w:left="0"/>
            <w:rPr>
              <w:highlight w:val="yellow"/>
            </w:rPr>
          </w:pPr>
          <w:r w:rsidRPr="006656CA">
            <w:rPr>
              <w:b/>
              <w:bCs/>
              <w:caps/>
              <w:sz w:val="20"/>
              <w:szCs w:val="20"/>
              <w:highlight w:val="yellow"/>
            </w:rPr>
            <w:fldChar w:fldCharType="end"/>
          </w:r>
        </w:p>
      </w:sdtContent>
    </w:sdt>
    <w:p w14:paraId="64257427" w14:textId="6E10E5CA" w:rsidR="00524F6F" w:rsidRPr="006656CA" w:rsidRDefault="00524F6F" w:rsidP="006A77ED">
      <w:pPr>
        <w:rPr>
          <w:b/>
          <w:sz w:val="28"/>
          <w:highlight w:val="yellow"/>
        </w:rPr>
      </w:pPr>
    </w:p>
    <w:p w14:paraId="194C7A8F" w14:textId="77777777" w:rsidR="00426F25" w:rsidRPr="006656CA" w:rsidRDefault="00426F25" w:rsidP="006A77ED">
      <w:pPr>
        <w:rPr>
          <w:b/>
          <w:sz w:val="28"/>
          <w:highlight w:val="yellow"/>
        </w:rPr>
      </w:pPr>
    </w:p>
    <w:p w14:paraId="348B3DA8" w14:textId="77777777" w:rsidR="001948F2" w:rsidRPr="006656CA" w:rsidRDefault="001948F2">
      <w:pPr>
        <w:tabs>
          <w:tab w:val="clear" w:pos="-2574"/>
          <w:tab w:val="clear" w:pos="-1854"/>
          <w:tab w:val="clear" w:pos="-1134"/>
          <w:tab w:val="clear" w:pos="480"/>
          <w:tab w:val="clear" w:pos="1417"/>
          <w:tab w:val="clear" w:pos="5102"/>
        </w:tabs>
        <w:spacing w:line="240" w:lineRule="auto"/>
        <w:ind w:left="0"/>
        <w:rPr>
          <w:b/>
          <w:sz w:val="28"/>
          <w:highlight w:val="yellow"/>
        </w:rPr>
      </w:pPr>
      <w:r w:rsidRPr="006656CA">
        <w:rPr>
          <w:b/>
          <w:sz w:val="28"/>
          <w:highlight w:val="yellow"/>
        </w:rPr>
        <w:br w:type="page"/>
      </w:r>
    </w:p>
    <w:p w14:paraId="7050C972" w14:textId="6AAAC66D" w:rsidR="00797A49" w:rsidRPr="003B0881" w:rsidRDefault="007520B1" w:rsidP="006A77ED">
      <w:pPr>
        <w:rPr>
          <w:b/>
          <w:sz w:val="28"/>
        </w:rPr>
      </w:pPr>
      <w:bookmarkStart w:id="12" w:name="_Hlk94619845"/>
      <w:r w:rsidRPr="003B0881">
        <w:rPr>
          <w:b/>
          <w:sz w:val="28"/>
        </w:rPr>
        <w:lastRenderedPageBreak/>
        <w:t>Bilag</w:t>
      </w:r>
      <w:r w:rsidR="00845279" w:rsidRPr="003B0881">
        <w:rPr>
          <w:b/>
          <w:sz w:val="28"/>
        </w:rPr>
        <w:t>sliste</w:t>
      </w:r>
    </w:p>
    <w:p w14:paraId="664D0243" w14:textId="77777777" w:rsidR="00797A49" w:rsidRPr="003B0881" w:rsidRDefault="00797A49" w:rsidP="006A77ED"/>
    <w:p w14:paraId="201F161F" w14:textId="0C8E93DF" w:rsidR="00870FE7" w:rsidRPr="002B6978" w:rsidRDefault="00870FE7" w:rsidP="00012817">
      <w:pPr>
        <w:tabs>
          <w:tab w:val="clear" w:pos="5102"/>
          <w:tab w:val="left" w:pos="3402"/>
        </w:tabs>
      </w:pPr>
      <w:r w:rsidRPr="002B6978">
        <w:t xml:space="preserve">Bilag 1: </w:t>
      </w:r>
      <w:r w:rsidRPr="002B6978">
        <w:tab/>
        <w:t>Oversigtskort</w:t>
      </w:r>
    </w:p>
    <w:p w14:paraId="5CAA8854" w14:textId="77777777" w:rsidR="00063D3F" w:rsidRPr="002B6978" w:rsidRDefault="00063D3F" w:rsidP="00012817">
      <w:pPr>
        <w:tabs>
          <w:tab w:val="clear" w:pos="5102"/>
          <w:tab w:val="left" w:pos="3402"/>
        </w:tabs>
      </w:pPr>
    </w:p>
    <w:p w14:paraId="40441C0F" w14:textId="12BE1561" w:rsidR="00A40F71" w:rsidRDefault="00A40F71" w:rsidP="00012817">
      <w:pPr>
        <w:tabs>
          <w:tab w:val="clear" w:pos="5102"/>
          <w:tab w:val="left" w:pos="3402"/>
        </w:tabs>
      </w:pPr>
      <w:r w:rsidRPr="002B6978">
        <w:t xml:space="preserve">Bilag </w:t>
      </w:r>
      <w:r w:rsidR="00D04064" w:rsidRPr="002B6978">
        <w:t>2</w:t>
      </w:r>
      <w:r w:rsidRPr="002B6978">
        <w:t xml:space="preserve">: </w:t>
      </w:r>
      <w:r w:rsidRPr="002B6978">
        <w:tab/>
      </w:r>
      <w:r w:rsidR="00B04650">
        <w:t>A</w:t>
      </w:r>
      <w:r w:rsidR="00D63D69">
        <w:t>fvandingssystemer</w:t>
      </w:r>
    </w:p>
    <w:p w14:paraId="55F3A25E" w14:textId="77777777" w:rsidR="0020172C" w:rsidRPr="002B6978" w:rsidRDefault="0020172C" w:rsidP="00B04650">
      <w:pPr>
        <w:tabs>
          <w:tab w:val="clear" w:pos="5102"/>
          <w:tab w:val="left" w:pos="3402"/>
        </w:tabs>
        <w:ind w:left="0"/>
      </w:pPr>
    </w:p>
    <w:p w14:paraId="2DD8A7CD" w14:textId="1009F90C" w:rsidR="007F15F6" w:rsidRPr="002B6978" w:rsidRDefault="007F15F6" w:rsidP="00A40F71">
      <w:pPr>
        <w:tabs>
          <w:tab w:val="clear" w:pos="5102"/>
          <w:tab w:val="left" w:pos="3402"/>
        </w:tabs>
      </w:pPr>
      <w:r w:rsidRPr="002B6978">
        <w:t xml:space="preserve">Bilag </w:t>
      </w:r>
      <w:r w:rsidR="00D04064" w:rsidRPr="002B6978">
        <w:t>3</w:t>
      </w:r>
      <w:r w:rsidRPr="002B6978">
        <w:t xml:space="preserve">: </w:t>
      </w:r>
      <w:r w:rsidRPr="002B6978">
        <w:tab/>
      </w:r>
      <w:r w:rsidR="00B04650">
        <w:t>Projekttiltag</w:t>
      </w:r>
    </w:p>
    <w:p w14:paraId="6BAA4088" w14:textId="77777777" w:rsidR="007F15F6" w:rsidRPr="002B6978" w:rsidRDefault="007F15F6" w:rsidP="00A40F71">
      <w:pPr>
        <w:tabs>
          <w:tab w:val="clear" w:pos="5102"/>
          <w:tab w:val="left" w:pos="3402"/>
        </w:tabs>
      </w:pPr>
    </w:p>
    <w:p w14:paraId="75551F1C" w14:textId="4C467FD5" w:rsidR="00A40F71" w:rsidRPr="00B04650" w:rsidRDefault="00A40F71" w:rsidP="00A40F71">
      <w:pPr>
        <w:tabs>
          <w:tab w:val="clear" w:pos="5102"/>
          <w:tab w:val="left" w:pos="3402"/>
        </w:tabs>
      </w:pPr>
      <w:r w:rsidRPr="00B04650">
        <w:t xml:space="preserve">Bilag </w:t>
      </w:r>
      <w:r w:rsidR="00D04064" w:rsidRPr="00B04650">
        <w:t>4</w:t>
      </w:r>
      <w:r w:rsidRPr="00B04650">
        <w:t>:</w:t>
      </w:r>
      <w:r w:rsidRPr="00B04650">
        <w:tab/>
      </w:r>
      <w:r w:rsidR="001948F2" w:rsidRPr="00B04650">
        <w:t xml:space="preserve">Projekterede </w:t>
      </w:r>
      <w:r w:rsidRPr="00B04650">
        <w:t>afvandingsforhold</w:t>
      </w:r>
      <w:r w:rsidR="00B6106D" w:rsidRPr="00B04650">
        <w:t xml:space="preserve">, </w:t>
      </w:r>
      <w:r w:rsidR="00B04650" w:rsidRPr="00B04650">
        <w:t>Sommer</w:t>
      </w:r>
      <w:r w:rsidR="0009312B" w:rsidRPr="00B04650">
        <w:t>middeltilstand</w:t>
      </w:r>
    </w:p>
    <w:p w14:paraId="5B128C2B" w14:textId="77777777" w:rsidR="0033188B" w:rsidRPr="00B04650" w:rsidRDefault="0033188B" w:rsidP="00B04650">
      <w:pPr>
        <w:tabs>
          <w:tab w:val="clear" w:pos="5102"/>
          <w:tab w:val="left" w:pos="3402"/>
        </w:tabs>
        <w:ind w:left="0"/>
        <w:rPr>
          <w:bCs/>
        </w:rPr>
      </w:pPr>
    </w:p>
    <w:p w14:paraId="5634786C" w14:textId="4F6CEFE7" w:rsidR="00870FE7" w:rsidRPr="00B04650" w:rsidRDefault="00870FE7" w:rsidP="00012817">
      <w:pPr>
        <w:tabs>
          <w:tab w:val="clear" w:pos="5102"/>
          <w:tab w:val="left" w:pos="3402"/>
        </w:tabs>
      </w:pPr>
      <w:r w:rsidRPr="00B04650">
        <w:t>Bila</w:t>
      </w:r>
      <w:r w:rsidR="008347E3" w:rsidRPr="00B04650">
        <w:t xml:space="preserve">g </w:t>
      </w:r>
      <w:r w:rsidR="00B04650" w:rsidRPr="00B04650">
        <w:t>5</w:t>
      </w:r>
      <w:r w:rsidR="009B11B8" w:rsidRPr="00B04650">
        <w:t xml:space="preserve">: </w:t>
      </w:r>
      <w:r w:rsidR="009B11B8" w:rsidRPr="00B04650">
        <w:tab/>
      </w:r>
      <w:r w:rsidR="00012817" w:rsidRPr="00B04650">
        <w:t>Regneark – kvælstofomsætning</w:t>
      </w:r>
      <w:r w:rsidR="009B796E" w:rsidRPr="00B04650">
        <w:t xml:space="preserve"> </w:t>
      </w:r>
    </w:p>
    <w:p w14:paraId="198AAC9B" w14:textId="77777777" w:rsidR="00870FE7" w:rsidRPr="00B04650" w:rsidRDefault="00870FE7" w:rsidP="00870FE7"/>
    <w:p w14:paraId="38E60C4A" w14:textId="1F497A74" w:rsidR="00870FE7" w:rsidRPr="00B04650" w:rsidRDefault="00870FE7" w:rsidP="00012817">
      <w:pPr>
        <w:tabs>
          <w:tab w:val="clear" w:pos="5102"/>
          <w:tab w:val="left" w:pos="3402"/>
        </w:tabs>
      </w:pPr>
      <w:r w:rsidRPr="00B04650">
        <w:t xml:space="preserve">Bilag </w:t>
      </w:r>
      <w:r w:rsidR="00B04650" w:rsidRPr="00B04650">
        <w:t>6</w:t>
      </w:r>
      <w:r w:rsidRPr="00B04650">
        <w:t xml:space="preserve">: </w:t>
      </w:r>
      <w:r w:rsidR="00012817" w:rsidRPr="00B04650">
        <w:tab/>
        <w:t>Regneark – fosforbalance</w:t>
      </w:r>
    </w:p>
    <w:p w14:paraId="3FFBD298" w14:textId="1CDCAF43" w:rsidR="00F256F4" w:rsidRPr="00B04650" w:rsidRDefault="00F256F4" w:rsidP="00012817">
      <w:pPr>
        <w:tabs>
          <w:tab w:val="clear" w:pos="5102"/>
          <w:tab w:val="left" w:pos="3402"/>
        </w:tabs>
      </w:pPr>
    </w:p>
    <w:p w14:paraId="4B21AAF9" w14:textId="77777777" w:rsidR="00BE2BBB" w:rsidRPr="00B04650" w:rsidRDefault="00F256F4" w:rsidP="00BE2BBB">
      <w:pPr>
        <w:tabs>
          <w:tab w:val="clear" w:pos="5102"/>
          <w:tab w:val="left" w:pos="3402"/>
          <w:tab w:val="left" w:pos="3969"/>
        </w:tabs>
      </w:pPr>
      <w:r w:rsidRPr="00B04650">
        <w:t xml:space="preserve">Bilag </w:t>
      </w:r>
      <w:r w:rsidR="00B04650" w:rsidRPr="00B04650">
        <w:t>7</w:t>
      </w:r>
      <w:r w:rsidRPr="00B04650">
        <w:t>:</w:t>
      </w:r>
      <w:r w:rsidRPr="00B04650">
        <w:tab/>
      </w:r>
      <w:r w:rsidR="00BE2BBB" w:rsidRPr="00B04650">
        <w:t>Koordinatliste til P-undersøgelse</w:t>
      </w:r>
      <w:r w:rsidR="00BE2BBB">
        <w:t xml:space="preserve"> og C-prøver</w:t>
      </w:r>
    </w:p>
    <w:p w14:paraId="26EF182A" w14:textId="579D7361" w:rsidR="00A40F71" w:rsidRPr="00B04650" w:rsidRDefault="00A40F71" w:rsidP="00012817">
      <w:pPr>
        <w:tabs>
          <w:tab w:val="clear" w:pos="5102"/>
          <w:tab w:val="left" w:pos="3402"/>
        </w:tabs>
      </w:pPr>
    </w:p>
    <w:p w14:paraId="16BF4E95" w14:textId="51A8673C" w:rsidR="00427A26" w:rsidRPr="00B04650" w:rsidRDefault="00427A26" w:rsidP="00BE2BBB">
      <w:pPr>
        <w:tabs>
          <w:tab w:val="clear" w:pos="5102"/>
          <w:tab w:val="left" w:pos="3402"/>
          <w:tab w:val="left" w:pos="3969"/>
        </w:tabs>
      </w:pPr>
      <w:r w:rsidRPr="00B04650">
        <w:t xml:space="preserve">Bilag </w:t>
      </w:r>
      <w:r w:rsidR="00B04650" w:rsidRPr="00B04650">
        <w:t>8</w:t>
      </w:r>
      <w:r w:rsidRPr="00B04650">
        <w:t>:</w:t>
      </w:r>
      <w:r w:rsidRPr="00B04650">
        <w:tab/>
      </w:r>
      <w:r w:rsidR="00BE2BBB">
        <w:t>Billeder</w:t>
      </w:r>
      <w:r w:rsidR="00BE2BBB" w:rsidRPr="00B04650">
        <w:t xml:space="preserve"> af jordbundsprofiler</w:t>
      </w:r>
    </w:p>
    <w:p w14:paraId="74335AAB" w14:textId="77777777" w:rsidR="00427A26" w:rsidRPr="00B04650" w:rsidRDefault="00427A26" w:rsidP="00012817">
      <w:pPr>
        <w:tabs>
          <w:tab w:val="clear" w:pos="5102"/>
          <w:tab w:val="left" w:pos="3402"/>
          <w:tab w:val="left" w:pos="3969"/>
        </w:tabs>
      </w:pPr>
    </w:p>
    <w:p w14:paraId="58F2B655" w14:textId="77777777" w:rsidR="00BE2BBB" w:rsidRPr="00B04650" w:rsidRDefault="008347E3" w:rsidP="00BE2BBB">
      <w:pPr>
        <w:tabs>
          <w:tab w:val="clear" w:pos="5102"/>
          <w:tab w:val="left" w:pos="3402"/>
        </w:tabs>
      </w:pPr>
      <w:r w:rsidRPr="00B04650">
        <w:t xml:space="preserve">Bilag </w:t>
      </w:r>
      <w:r w:rsidR="000534DE">
        <w:t>9</w:t>
      </w:r>
      <w:r w:rsidR="00870FE7" w:rsidRPr="00B04650">
        <w:t xml:space="preserve">: </w:t>
      </w:r>
      <w:r w:rsidR="00870FE7" w:rsidRPr="00B04650">
        <w:tab/>
        <w:t xml:space="preserve"> </w:t>
      </w:r>
      <w:r w:rsidR="00BE2BBB" w:rsidRPr="00B04650">
        <w:t xml:space="preserve">Regneark – </w:t>
      </w:r>
      <w:proofErr w:type="gramStart"/>
      <w:r w:rsidR="00BE2BBB" w:rsidRPr="00B04650">
        <w:t>NP vekselkurs</w:t>
      </w:r>
      <w:proofErr w:type="gramEnd"/>
    </w:p>
    <w:p w14:paraId="06927E33" w14:textId="77777777" w:rsidR="00870FE7" w:rsidRPr="00B04650" w:rsidRDefault="00870FE7" w:rsidP="00870FE7">
      <w:pPr>
        <w:tabs>
          <w:tab w:val="clear" w:pos="5102"/>
          <w:tab w:val="left" w:pos="3686"/>
        </w:tabs>
      </w:pPr>
    </w:p>
    <w:p w14:paraId="3D002379" w14:textId="7D6154EE" w:rsidR="00870FE7" w:rsidRPr="00B04650" w:rsidRDefault="00A40F71" w:rsidP="00012817">
      <w:pPr>
        <w:tabs>
          <w:tab w:val="clear" w:pos="5102"/>
          <w:tab w:val="left" w:pos="3402"/>
        </w:tabs>
      </w:pPr>
      <w:r w:rsidRPr="00B04650">
        <w:t xml:space="preserve">Bilag </w:t>
      </w:r>
      <w:r w:rsidR="0089522A" w:rsidRPr="00B04650">
        <w:t>1</w:t>
      </w:r>
      <w:r w:rsidR="00BE2BBB">
        <w:t>0</w:t>
      </w:r>
      <w:r w:rsidR="00870FE7" w:rsidRPr="00B04650">
        <w:t xml:space="preserve">: </w:t>
      </w:r>
      <w:r w:rsidR="00870FE7" w:rsidRPr="00B04650">
        <w:tab/>
      </w:r>
      <w:bookmarkStart w:id="13" w:name="_Hlk94617286"/>
      <w:r w:rsidR="0089522A" w:rsidRPr="00B04650">
        <w:t xml:space="preserve"> </w:t>
      </w:r>
      <w:r w:rsidR="00B04650" w:rsidRPr="00B04650">
        <w:t>Regneark – drivhusgasreduktion</w:t>
      </w:r>
    </w:p>
    <w:bookmarkEnd w:id="13"/>
    <w:p w14:paraId="1B520D71" w14:textId="1D2BC5CD" w:rsidR="00427A26" w:rsidRPr="00B04650" w:rsidRDefault="00427A26" w:rsidP="00012817">
      <w:pPr>
        <w:tabs>
          <w:tab w:val="clear" w:pos="5102"/>
          <w:tab w:val="left" w:pos="3402"/>
        </w:tabs>
      </w:pPr>
    </w:p>
    <w:p w14:paraId="1A7C0AF1" w14:textId="2E36F93B" w:rsidR="007F15F6" w:rsidRPr="00B04650" w:rsidRDefault="0089522A" w:rsidP="00012817">
      <w:pPr>
        <w:tabs>
          <w:tab w:val="clear" w:pos="5102"/>
          <w:tab w:val="left" w:pos="3402"/>
        </w:tabs>
      </w:pPr>
      <w:r w:rsidRPr="00B04650">
        <w:t>Bilag 1</w:t>
      </w:r>
      <w:r w:rsidR="00BE2BBB">
        <w:t>1</w:t>
      </w:r>
      <w:r w:rsidR="007F15F6" w:rsidRPr="00B04650">
        <w:t xml:space="preserve">: </w:t>
      </w:r>
      <w:r w:rsidR="007F15F6" w:rsidRPr="00B04650">
        <w:tab/>
        <w:t xml:space="preserve"> </w:t>
      </w:r>
      <w:r w:rsidR="00B04650" w:rsidRPr="00B04650">
        <w:t>Analyseresultater P-prøver</w:t>
      </w:r>
    </w:p>
    <w:p w14:paraId="1DAB28EA" w14:textId="77777777" w:rsidR="00D04064" w:rsidRPr="00B04650" w:rsidRDefault="00D04064" w:rsidP="00012817">
      <w:pPr>
        <w:tabs>
          <w:tab w:val="clear" w:pos="5102"/>
          <w:tab w:val="left" w:pos="3402"/>
        </w:tabs>
      </w:pPr>
    </w:p>
    <w:p w14:paraId="60510496" w14:textId="4C2F6BCA" w:rsidR="004C3FF3" w:rsidRDefault="009B796E" w:rsidP="00975B37">
      <w:pPr>
        <w:tabs>
          <w:tab w:val="clear" w:pos="5102"/>
          <w:tab w:val="left" w:pos="3402"/>
        </w:tabs>
      </w:pPr>
      <w:r w:rsidRPr="00B04650">
        <w:t>Bilag 1</w:t>
      </w:r>
      <w:r w:rsidR="00BE2BBB">
        <w:t>2</w:t>
      </w:r>
      <w:r w:rsidRPr="00B04650">
        <w:t xml:space="preserve">: </w:t>
      </w:r>
      <w:r w:rsidRPr="00B04650">
        <w:tab/>
        <w:t xml:space="preserve"> </w:t>
      </w:r>
      <w:r w:rsidR="00B04650" w:rsidRPr="00B04650">
        <w:t>Analyseresultater C-prøver</w:t>
      </w:r>
      <w:bookmarkEnd w:id="12"/>
    </w:p>
    <w:p w14:paraId="2546D0B7" w14:textId="77777777" w:rsidR="001D2486" w:rsidRDefault="001D2486" w:rsidP="00975B37">
      <w:pPr>
        <w:tabs>
          <w:tab w:val="clear" w:pos="5102"/>
          <w:tab w:val="left" w:pos="3402"/>
        </w:tabs>
      </w:pPr>
    </w:p>
    <w:p w14:paraId="37A84120" w14:textId="6C68C79A" w:rsidR="001D2486" w:rsidRPr="00975B37" w:rsidRDefault="001D2486" w:rsidP="00975B37">
      <w:pPr>
        <w:tabs>
          <w:tab w:val="clear" w:pos="5102"/>
          <w:tab w:val="left" w:pos="3402"/>
        </w:tabs>
      </w:pPr>
      <w:r>
        <w:t xml:space="preserve">Bilag 13: </w:t>
      </w:r>
      <w:r>
        <w:tab/>
        <w:t xml:space="preserve">GIS-filer </w:t>
      </w:r>
    </w:p>
    <w:p w14:paraId="28FDB848" w14:textId="5CAA7F1C" w:rsidR="00651513" w:rsidRPr="001429AC" w:rsidRDefault="00651513" w:rsidP="00651513">
      <w:pPr>
        <w:rPr>
          <w:highlight w:val="yellow"/>
        </w:rPr>
      </w:pPr>
    </w:p>
    <w:p w14:paraId="503ADA35" w14:textId="77777777" w:rsidR="004C3FF3" w:rsidRPr="001429AC" w:rsidRDefault="004C3FF3" w:rsidP="004C3FF3">
      <w:pPr>
        <w:rPr>
          <w:highlight w:val="yellow"/>
        </w:rPr>
      </w:pPr>
    </w:p>
    <w:p w14:paraId="67AA6BA7" w14:textId="3BC10FA2" w:rsidR="00E42C43" w:rsidRPr="006962F6" w:rsidRDefault="00093A5C" w:rsidP="00E42C43">
      <w:pPr>
        <w:pStyle w:val="Overskrift1"/>
      </w:pPr>
      <w:r w:rsidRPr="001429AC">
        <w:rPr>
          <w:highlight w:val="yellow"/>
        </w:rPr>
        <w:br w:type="page"/>
      </w:r>
      <w:bookmarkStart w:id="14" w:name="_Toc180677733"/>
      <w:bookmarkStart w:id="15" w:name="_Toc191475006"/>
      <w:r w:rsidR="00E42C43" w:rsidRPr="006962F6">
        <w:t>Resume</w:t>
      </w:r>
      <w:bookmarkEnd w:id="14"/>
      <w:bookmarkEnd w:id="15"/>
      <w:r w:rsidR="00E42C43" w:rsidRPr="006962F6">
        <w:t xml:space="preserve"> </w:t>
      </w:r>
    </w:p>
    <w:p w14:paraId="0FF0C1C2" w14:textId="1388B2F4" w:rsidR="00E42C43" w:rsidRDefault="00E42C43" w:rsidP="00E42C43">
      <w:bookmarkStart w:id="16" w:name="_Hlk181093016"/>
      <w:r w:rsidRPr="00024347">
        <w:t xml:space="preserve">Vordingborg Kommune har anmodet </w:t>
      </w:r>
      <w:proofErr w:type="spellStart"/>
      <w:r>
        <w:t>EnviDan</w:t>
      </w:r>
      <w:proofErr w:type="spellEnd"/>
      <w:r>
        <w:t xml:space="preserve"> A/S, tidligere </w:t>
      </w:r>
      <w:r w:rsidRPr="00024347">
        <w:t>Bangsgaard og Paludan ApS.</w:t>
      </w:r>
      <w:r>
        <w:t>,</w:t>
      </w:r>
      <w:r w:rsidRPr="002C41D1">
        <w:t xml:space="preserve"> om at udarbejde en teknisk forundersøgelse af </w:t>
      </w:r>
      <w:r w:rsidRPr="00024347">
        <w:t xml:space="preserve">et </w:t>
      </w:r>
      <w:r>
        <w:t>Klima-l</w:t>
      </w:r>
      <w:r w:rsidRPr="00024347">
        <w:t xml:space="preserve">avbundsprojekt </w:t>
      </w:r>
      <w:r>
        <w:t>v</w:t>
      </w:r>
      <w:r w:rsidRPr="00024347">
        <w:t xml:space="preserve">ed Borre </w:t>
      </w:r>
      <w:r w:rsidRPr="00762691">
        <w:t>Enge i oplandet til Østersøen, delvandopland</w:t>
      </w:r>
      <w:r>
        <w:t xml:space="preserve"> </w:t>
      </w:r>
      <w:proofErr w:type="spellStart"/>
      <w:r w:rsidRPr="00762691">
        <w:t>vandomr</w:t>
      </w:r>
      <w:proofErr w:type="spellEnd"/>
      <w:r w:rsidRPr="00762691">
        <w:t>. Gr. VI – Øresund og Køge Bugt og Østersøen (46).</w:t>
      </w:r>
    </w:p>
    <w:bookmarkEnd w:id="16"/>
    <w:p w14:paraId="6F7C4CA9" w14:textId="77777777" w:rsidR="00E42C43" w:rsidRPr="002C41D1" w:rsidRDefault="00E42C43" w:rsidP="00E42C43"/>
    <w:p w14:paraId="0E95EF3A" w14:textId="77777777" w:rsidR="00E42C43" w:rsidRPr="00C57607" w:rsidRDefault="00E42C43" w:rsidP="00E42C43">
      <w:pPr>
        <w:rPr>
          <w:b/>
        </w:rPr>
      </w:pPr>
      <w:r w:rsidRPr="00C57607">
        <w:rPr>
          <w:b/>
        </w:rPr>
        <w:t>Områdeafgrænsning og nuværende forhold</w:t>
      </w:r>
    </w:p>
    <w:p w14:paraId="49E811DD" w14:textId="1C3C9B02" w:rsidR="00E42C43" w:rsidRPr="00413C27" w:rsidRDefault="00E42C43" w:rsidP="00E42C43">
      <w:r w:rsidRPr="00413C27">
        <w:t>Undersøgelsesområdet, som er defineret af Vordingborg Kommune, udgør samlet ca. 54 ha jf</w:t>
      </w:r>
      <w:r>
        <w:t>.</w:t>
      </w:r>
      <w:r w:rsidRPr="00413C27">
        <w:t xml:space="preserve"> Bilag 1</w:t>
      </w:r>
      <w:r>
        <w:t>, og</w:t>
      </w:r>
      <w:r w:rsidRPr="00413C27">
        <w:t xml:space="preserve"> er beliggende syd for Borre.  </w:t>
      </w:r>
      <w:r>
        <w:t xml:space="preserve">Området er i dag afvandet ved pumpedrift via en række kanaler og detaildræninger. </w:t>
      </w:r>
    </w:p>
    <w:p w14:paraId="143E4F4B" w14:textId="77777777" w:rsidR="00E42C43" w:rsidRPr="00555401" w:rsidRDefault="00E42C43" w:rsidP="00E42C43">
      <w:pPr>
        <w:tabs>
          <w:tab w:val="left" w:pos="4185"/>
        </w:tabs>
        <w:rPr>
          <w:b/>
        </w:rPr>
      </w:pPr>
    </w:p>
    <w:p w14:paraId="3574B45B" w14:textId="77777777" w:rsidR="00E42C43" w:rsidRPr="00555401" w:rsidRDefault="00E42C43" w:rsidP="00E42C43">
      <w:pPr>
        <w:tabs>
          <w:tab w:val="left" w:pos="4185"/>
        </w:tabs>
        <w:rPr>
          <w:b/>
        </w:rPr>
      </w:pPr>
      <w:bookmarkStart w:id="17" w:name="_Hlk181093061"/>
      <w:r w:rsidRPr="00555401">
        <w:rPr>
          <w:b/>
        </w:rPr>
        <w:t>Projektforslag</w:t>
      </w:r>
    </w:p>
    <w:p w14:paraId="01BF19DC" w14:textId="77777777" w:rsidR="00E42C43" w:rsidRDefault="00E42C43" w:rsidP="00E42C43">
      <w:r w:rsidRPr="00400C33">
        <w:t xml:space="preserve">Overordnet foreslås det, at den interne dræning i området standes ved blokering af dræn og tilkastning af grøfter. Dræntilløb fra oplandet omlægges til overrisling og der udføres indenfor området flere terrænskrab for at sikre vandbevægelsen igennem området. Herudover laves der en række styrede opløbskanter til den eksisterende pumpkanal som opretholdes. </w:t>
      </w:r>
    </w:p>
    <w:p w14:paraId="1B4FCEDD" w14:textId="77777777" w:rsidR="00E42C43" w:rsidRPr="00400C33" w:rsidRDefault="00E42C43" w:rsidP="00E42C43"/>
    <w:p w14:paraId="5FBFA1C4" w14:textId="77777777" w:rsidR="00E42C43" w:rsidRPr="00400C33" w:rsidRDefault="00E42C43" w:rsidP="00E42C43">
      <w:r w:rsidRPr="00400C33">
        <w:t xml:space="preserve">De primære pumpekanaler </w:t>
      </w:r>
      <w:r>
        <w:t>G-M</w:t>
      </w:r>
      <w:r w:rsidRPr="00400C33">
        <w:t xml:space="preserve"> og </w:t>
      </w:r>
      <w:r>
        <w:t>L1-L2</w:t>
      </w:r>
      <w:r w:rsidRPr="00400C33">
        <w:t xml:space="preserve"> opretholdes uændret af hensyn til afvanding af oplandet. Ligeledes opretholdes eksisterende pumpestationer. </w:t>
      </w:r>
    </w:p>
    <w:p w14:paraId="104CC6A0" w14:textId="3AE8F868" w:rsidR="00E42C43" w:rsidRDefault="00E42C43" w:rsidP="00E42C43">
      <w:r w:rsidRPr="00400C33">
        <w:t xml:space="preserve">Der etableres herudover </w:t>
      </w:r>
      <w:r w:rsidR="00F3566F">
        <w:t>nye</w:t>
      </w:r>
      <w:r w:rsidRPr="00400C33">
        <w:t xml:space="preserve"> afskærende grøft for at sikre bebyggelse </w:t>
      </w:r>
      <w:r w:rsidR="00F3566F">
        <w:t xml:space="preserve">og arealer </w:t>
      </w:r>
      <w:r w:rsidRPr="00400C33">
        <w:t>udenfor området</w:t>
      </w:r>
      <w:r w:rsidR="00F3566F">
        <w:t xml:space="preserve"> mod påvirkning. </w:t>
      </w:r>
      <w:r w:rsidRPr="00C50EB0">
        <w:t>En oversigt over de samlede projekttiltag fremgår af</w:t>
      </w:r>
      <w:r>
        <w:t xml:space="preserve"> kortet i</w:t>
      </w:r>
      <w:r w:rsidRPr="00C50EB0">
        <w:t xml:space="preserve"> Bilag </w:t>
      </w:r>
      <w:r>
        <w:t>3</w:t>
      </w:r>
      <w:r w:rsidRPr="00C50EB0">
        <w:t>.</w:t>
      </w:r>
    </w:p>
    <w:p w14:paraId="49D64D7D" w14:textId="77777777" w:rsidR="00F3566F" w:rsidRDefault="00F3566F" w:rsidP="00E42C43"/>
    <w:p w14:paraId="4B7ADFE2" w14:textId="0AD32595" w:rsidR="00F3566F" w:rsidRDefault="00F3566F" w:rsidP="00E42C43">
      <w:r w:rsidRPr="007E23AB">
        <w:t>Det samlede projektområde er, på baggrund af de påvirkede arealer og lodsejernes ønsker til inddragelse af randarealer, opgjort til 57,8</w:t>
      </w:r>
      <w:r>
        <w:t>7</w:t>
      </w:r>
      <w:r w:rsidRPr="007E23AB">
        <w:t xml:space="preserve"> ha</w:t>
      </w:r>
      <w:r w:rsidR="00066889">
        <w:t>, hvoraf 57 % af området udgøres af kulstofrige lavbundsjorde</w:t>
      </w:r>
      <w:r w:rsidRPr="007E23AB">
        <w:t>.</w:t>
      </w:r>
    </w:p>
    <w:p w14:paraId="7B058339" w14:textId="77777777" w:rsidR="00E42C43" w:rsidRPr="00555401" w:rsidRDefault="00E42C43" w:rsidP="00E42C43"/>
    <w:p w14:paraId="1D882BA7" w14:textId="77777777" w:rsidR="00E42C43" w:rsidRPr="00555401" w:rsidRDefault="00E42C43" w:rsidP="00E42C43">
      <w:pPr>
        <w:rPr>
          <w:rFonts w:ascii="Calibri" w:hAnsi="Calibri" w:cs="Times New Roman"/>
          <w:b/>
        </w:rPr>
      </w:pPr>
      <w:r w:rsidRPr="00555401">
        <w:rPr>
          <w:rFonts w:ascii="Calibri" w:hAnsi="Calibri" w:cs="Times New Roman"/>
          <w:b/>
        </w:rPr>
        <w:t xml:space="preserve">Næringsstofomsætning </w:t>
      </w:r>
    </w:p>
    <w:tbl>
      <w:tblPr>
        <w:tblStyle w:val="Tabel-Gitter"/>
        <w:tblW w:w="5618" w:type="dxa"/>
        <w:tblInd w:w="2268" w:type="dxa"/>
        <w:tblBorders>
          <w:top w:val="none" w:sz="0" w:space="0" w:color="auto"/>
          <w:left w:val="none" w:sz="0" w:space="0" w:color="auto"/>
          <w:bottom w:val="none" w:sz="0" w:space="0" w:color="auto"/>
          <w:right w:val="none" w:sz="0" w:space="0" w:color="auto"/>
        </w:tblBorders>
        <w:shd w:val="clear" w:color="auto" w:fill="F2F2F2" w:themeFill="background1" w:themeFillShade="F2"/>
        <w:tblLook w:val="04A0" w:firstRow="1" w:lastRow="0" w:firstColumn="1" w:lastColumn="0" w:noHBand="0" w:noVBand="1"/>
      </w:tblPr>
      <w:tblGrid>
        <w:gridCol w:w="1941"/>
        <w:gridCol w:w="3677"/>
      </w:tblGrid>
      <w:tr w:rsidR="00E42C43" w:rsidRPr="00555401" w14:paraId="3E661167" w14:textId="77777777" w:rsidTr="00F3566F">
        <w:tc>
          <w:tcPr>
            <w:tcW w:w="1941" w:type="dxa"/>
            <w:tcBorders>
              <w:bottom w:val="single" w:sz="4" w:space="0" w:color="auto"/>
            </w:tcBorders>
            <w:shd w:val="clear" w:color="auto" w:fill="F2F2F2" w:themeFill="background1" w:themeFillShade="F2"/>
          </w:tcPr>
          <w:p w14:paraId="0BFF6895" w14:textId="77777777" w:rsidR="00E42C43" w:rsidRPr="00555401" w:rsidRDefault="00E42C43" w:rsidP="00902DB2">
            <w:pPr>
              <w:rPr>
                <w:b/>
              </w:rPr>
            </w:pPr>
          </w:p>
        </w:tc>
        <w:tc>
          <w:tcPr>
            <w:tcW w:w="3677" w:type="dxa"/>
            <w:tcBorders>
              <w:bottom w:val="single" w:sz="4" w:space="0" w:color="auto"/>
            </w:tcBorders>
            <w:shd w:val="clear" w:color="auto" w:fill="F2F2F2" w:themeFill="background1" w:themeFillShade="F2"/>
          </w:tcPr>
          <w:p w14:paraId="605BD778" w14:textId="77777777" w:rsidR="00E42C43" w:rsidRPr="00555401" w:rsidRDefault="00E42C43" w:rsidP="00F3566F">
            <w:pPr>
              <w:ind w:left="0"/>
              <w:jc w:val="center"/>
              <w:rPr>
                <w:b/>
              </w:rPr>
            </w:pPr>
            <w:r w:rsidRPr="00555401">
              <w:rPr>
                <w:b/>
              </w:rPr>
              <w:t>Projektforslag</w:t>
            </w:r>
          </w:p>
        </w:tc>
      </w:tr>
      <w:tr w:rsidR="00E42C43" w:rsidRPr="00555401" w14:paraId="3CA87F10" w14:textId="77777777" w:rsidTr="00F3566F">
        <w:tc>
          <w:tcPr>
            <w:tcW w:w="1941" w:type="dxa"/>
            <w:tcBorders>
              <w:top w:val="single" w:sz="4" w:space="0" w:color="auto"/>
              <w:bottom w:val="nil"/>
            </w:tcBorders>
            <w:shd w:val="clear" w:color="auto" w:fill="F2F2F2" w:themeFill="background1" w:themeFillShade="F2"/>
          </w:tcPr>
          <w:p w14:paraId="6CB66B17" w14:textId="77777777" w:rsidR="00E42C43" w:rsidRPr="00555401" w:rsidRDefault="00E42C43" w:rsidP="00F3566F">
            <w:pPr>
              <w:ind w:left="0"/>
              <w:rPr>
                <w:b/>
              </w:rPr>
            </w:pPr>
            <w:r w:rsidRPr="00555401">
              <w:rPr>
                <w:b/>
              </w:rPr>
              <w:t>Kvælstof</w:t>
            </w:r>
          </w:p>
        </w:tc>
        <w:tc>
          <w:tcPr>
            <w:tcW w:w="3677" w:type="dxa"/>
            <w:tcBorders>
              <w:top w:val="single" w:sz="4" w:space="0" w:color="auto"/>
              <w:bottom w:val="nil"/>
            </w:tcBorders>
            <w:shd w:val="clear" w:color="auto" w:fill="F2F2F2" w:themeFill="background1" w:themeFillShade="F2"/>
          </w:tcPr>
          <w:p w14:paraId="2D3746EB" w14:textId="5713BD36" w:rsidR="00E42C43" w:rsidRPr="00555401" w:rsidRDefault="00F3566F" w:rsidP="00F3566F">
            <w:pPr>
              <w:ind w:left="0"/>
              <w:jc w:val="center"/>
            </w:pPr>
            <w:r>
              <w:t>48</w:t>
            </w:r>
            <w:r w:rsidR="00E42C43" w:rsidRPr="00555401">
              <w:t xml:space="preserve"> kg N/ha/år</w:t>
            </w:r>
          </w:p>
        </w:tc>
      </w:tr>
      <w:tr w:rsidR="00E42C43" w:rsidRPr="00555401" w14:paraId="03C34741" w14:textId="77777777" w:rsidTr="00F3566F">
        <w:tc>
          <w:tcPr>
            <w:tcW w:w="1941" w:type="dxa"/>
            <w:tcBorders>
              <w:top w:val="nil"/>
            </w:tcBorders>
            <w:shd w:val="clear" w:color="auto" w:fill="F2F2F2" w:themeFill="background1" w:themeFillShade="F2"/>
          </w:tcPr>
          <w:p w14:paraId="271F4C8D" w14:textId="77777777" w:rsidR="00E42C43" w:rsidRPr="00555401" w:rsidRDefault="00E42C43" w:rsidP="00902DB2">
            <w:pPr>
              <w:rPr>
                <w:b/>
              </w:rPr>
            </w:pPr>
          </w:p>
        </w:tc>
        <w:tc>
          <w:tcPr>
            <w:tcW w:w="3677" w:type="dxa"/>
            <w:tcBorders>
              <w:top w:val="nil"/>
            </w:tcBorders>
            <w:shd w:val="clear" w:color="auto" w:fill="F2F2F2" w:themeFill="background1" w:themeFillShade="F2"/>
          </w:tcPr>
          <w:p w14:paraId="76C8787D" w14:textId="4122609B" w:rsidR="00E42C43" w:rsidRPr="00555401" w:rsidRDefault="00F3566F" w:rsidP="00F3566F">
            <w:pPr>
              <w:ind w:left="0"/>
              <w:jc w:val="center"/>
            </w:pPr>
            <w:r>
              <w:t>2.772</w:t>
            </w:r>
            <w:r w:rsidR="00E42C43" w:rsidRPr="00555401">
              <w:t xml:space="preserve"> kg N/år</w:t>
            </w:r>
          </w:p>
        </w:tc>
      </w:tr>
      <w:tr w:rsidR="00E42C43" w:rsidRPr="00555401" w14:paraId="0514A825" w14:textId="77777777" w:rsidTr="00F3566F">
        <w:tc>
          <w:tcPr>
            <w:tcW w:w="1941" w:type="dxa"/>
            <w:shd w:val="clear" w:color="auto" w:fill="F2F2F2" w:themeFill="background1" w:themeFillShade="F2"/>
          </w:tcPr>
          <w:p w14:paraId="75913531" w14:textId="77777777" w:rsidR="00E42C43" w:rsidRPr="00555401" w:rsidRDefault="00E42C43" w:rsidP="00F3566F">
            <w:pPr>
              <w:ind w:left="0"/>
              <w:rPr>
                <w:b/>
              </w:rPr>
            </w:pPr>
            <w:r w:rsidRPr="00555401">
              <w:rPr>
                <w:b/>
              </w:rPr>
              <w:t>Fosfor</w:t>
            </w:r>
          </w:p>
        </w:tc>
        <w:tc>
          <w:tcPr>
            <w:tcW w:w="3677" w:type="dxa"/>
            <w:shd w:val="clear" w:color="auto" w:fill="F2F2F2" w:themeFill="background1" w:themeFillShade="F2"/>
          </w:tcPr>
          <w:p w14:paraId="5EB29BEC" w14:textId="2504910B" w:rsidR="00E42C43" w:rsidRPr="00555401" w:rsidRDefault="00E42C43" w:rsidP="00F3566F">
            <w:pPr>
              <w:ind w:left="0"/>
              <w:jc w:val="center"/>
            </w:pPr>
            <w:r w:rsidRPr="00555401">
              <w:t xml:space="preserve">Potentielt </w:t>
            </w:r>
            <w:r w:rsidR="00F3566F">
              <w:t>tilbageholdelse</w:t>
            </w:r>
            <w:r>
              <w:t xml:space="preserve"> på </w:t>
            </w:r>
            <w:r w:rsidR="00F3566F">
              <w:t xml:space="preserve">1,2 </w:t>
            </w:r>
            <w:r w:rsidRPr="00555401">
              <w:t>kg-P / år</w:t>
            </w:r>
          </w:p>
        </w:tc>
      </w:tr>
      <w:tr w:rsidR="00F3566F" w:rsidRPr="00555401" w14:paraId="1537C593" w14:textId="77777777" w:rsidTr="00F3566F">
        <w:tc>
          <w:tcPr>
            <w:tcW w:w="1941" w:type="dxa"/>
            <w:shd w:val="clear" w:color="auto" w:fill="F2F2F2" w:themeFill="background1" w:themeFillShade="F2"/>
          </w:tcPr>
          <w:p w14:paraId="7477862F" w14:textId="53839432" w:rsidR="00F3566F" w:rsidRPr="00555401" w:rsidRDefault="00F3566F" w:rsidP="00F3566F">
            <w:pPr>
              <w:ind w:left="0"/>
              <w:rPr>
                <w:b/>
              </w:rPr>
            </w:pPr>
            <w:r>
              <w:rPr>
                <w:b/>
              </w:rPr>
              <w:t>Drivhusgasreduktion</w:t>
            </w:r>
          </w:p>
        </w:tc>
        <w:tc>
          <w:tcPr>
            <w:tcW w:w="3677" w:type="dxa"/>
            <w:shd w:val="clear" w:color="auto" w:fill="F2F2F2" w:themeFill="background1" w:themeFillShade="F2"/>
          </w:tcPr>
          <w:p w14:paraId="10235637" w14:textId="36AF4722" w:rsidR="00F3566F" w:rsidRDefault="00F3566F" w:rsidP="00F3566F">
            <w:pPr>
              <w:ind w:left="0"/>
              <w:jc w:val="center"/>
            </w:pPr>
            <w:r w:rsidRPr="00F3566F">
              <w:t>561,08 ton CO</w:t>
            </w:r>
            <w:r w:rsidRPr="00F3566F">
              <w:rPr>
                <w:vertAlign w:val="subscript"/>
              </w:rPr>
              <w:t>2</w:t>
            </w:r>
            <w:r w:rsidRPr="00F3566F">
              <w:t>-ækvivalenter pr. år</w:t>
            </w:r>
          </w:p>
          <w:p w14:paraId="2863BC33" w14:textId="042C3DC1" w:rsidR="00F3566F" w:rsidRPr="00555401" w:rsidRDefault="00F3566F" w:rsidP="00F3566F">
            <w:pPr>
              <w:ind w:left="0"/>
              <w:jc w:val="center"/>
            </w:pPr>
            <w:r w:rsidRPr="00F3566F">
              <w:t>9,7 ton CO2- ækvivalenter pr. år pr. ha</w:t>
            </w:r>
          </w:p>
        </w:tc>
      </w:tr>
      <w:bookmarkEnd w:id="17"/>
    </w:tbl>
    <w:p w14:paraId="04834D24" w14:textId="77777777" w:rsidR="00E42C43" w:rsidRPr="00555401" w:rsidRDefault="00E42C43" w:rsidP="00E42C43">
      <w:pPr>
        <w:rPr>
          <w:bCs/>
        </w:rPr>
      </w:pPr>
    </w:p>
    <w:p w14:paraId="3C330C4F" w14:textId="77777777" w:rsidR="00E42C43" w:rsidRPr="007A1AEF" w:rsidRDefault="00E42C43" w:rsidP="00E42C43">
      <w:pPr>
        <w:rPr>
          <w:b/>
        </w:rPr>
      </w:pPr>
      <w:bookmarkStart w:id="18" w:name="_Hlk180571815"/>
      <w:r w:rsidRPr="007A1AEF">
        <w:rPr>
          <w:b/>
        </w:rPr>
        <w:t>Natur</w:t>
      </w:r>
    </w:p>
    <w:p w14:paraId="4AD7B206" w14:textId="2EE6D55D" w:rsidR="000D19F7" w:rsidRDefault="000D19F7" w:rsidP="00E42C43">
      <w:pPr>
        <w:rPr>
          <w:highlight w:val="yellow"/>
        </w:rPr>
      </w:pPr>
      <w:r w:rsidRPr="007A1AEF">
        <w:t xml:space="preserve">Der er indenfor projektområdet alene registreret en mindre §3 beskyttet sø, herudover er der alene tale om landbrugsarealer. </w:t>
      </w:r>
      <w:r w:rsidR="007A1AEF" w:rsidRPr="007A1AEF">
        <w:rPr>
          <w:rFonts w:eastAsia="SimSun"/>
          <w:kern w:val="2"/>
          <w:lang w:eastAsia="hi-IN" w:bidi="hi-IN"/>
        </w:rPr>
        <w:t>Overordnet vurderes</w:t>
      </w:r>
      <w:r w:rsidR="007A1AEF" w:rsidRPr="002649C5">
        <w:rPr>
          <w:rFonts w:eastAsia="SimSun"/>
          <w:kern w:val="2"/>
          <w:lang w:eastAsia="hi-IN" w:bidi="hi-IN"/>
        </w:rPr>
        <w:t xml:space="preserve"> projektet </w:t>
      </w:r>
      <w:r w:rsidR="007A1AEF">
        <w:rPr>
          <w:rFonts w:eastAsia="SimSun"/>
          <w:kern w:val="2"/>
          <w:lang w:eastAsia="hi-IN" w:bidi="hi-IN"/>
        </w:rPr>
        <w:t xml:space="preserve">herfor til </w:t>
      </w:r>
      <w:r w:rsidR="007A1AEF" w:rsidRPr="002649C5">
        <w:rPr>
          <w:rFonts w:eastAsia="SimSun"/>
          <w:kern w:val="2"/>
          <w:lang w:eastAsia="hi-IN" w:bidi="hi-IN"/>
        </w:rPr>
        <w:t>at kunne bidrage positivt til udvikling af områdets natur, idet der ved projektet</w:t>
      </w:r>
      <w:r w:rsidR="007A1AEF">
        <w:rPr>
          <w:rFonts w:eastAsia="SimSun"/>
          <w:kern w:val="2"/>
          <w:lang w:eastAsia="hi-IN" w:bidi="hi-IN"/>
        </w:rPr>
        <w:t xml:space="preserve"> skabes mere </w:t>
      </w:r>
      <w:r w:rsidR="007A1AEF" w:rsidRPr="002649C5">
        <w:rPr>
          <w:rFonts w:eastAsia="SimSun"/>
          <w:kern w:val="2"/>
          <w:lang w:eastAsia="hi-IN" w:bidi="hi-IN"/>
        </w:rPr>
        <w:t>naturlig</w:t>
      </w:r>
      <w:r w:rsidR="007A1AEF">
        <w:rPr>
          <w:rFonts w:eastAsia="SimSun"/>
          <w:kern w:val="2"/>
          <w:lang w:eastAsia="hi-IN" w:bidi="hi-IN"/>
        </w:rPr>
        <w:t>e</w:t>
      </w:r>
      <w:r w:rsidR="007A1AEF" w:rsidRPr="002649C5">
        <w:rPr>
          <w:rFonts w:eastAsia="SimSun"/>
          <w:kern w:val="2"/>
          <w:lang w:eastAsia="hi-IN" w:bidi="hi-IN"/>
        </w:rPr>
        <w:t xml:space="preserve"> hydrologi</w:t>
      </w:r>
      <w:r w:rsidR="007A1AEF">
        <w:rPr>
          <w:rFonts w:eastAsia="SimSun"/>
          <w:kern w:val="2"/>
          <w:lang w:eastAsia="hi-IN" w:bidi="hi-IN"/>
        </w:rPr>
        <w:t>sk forhold</w:t>
      </w:r>
      <w:r w:rsidR="007A1AEF" w:rsidRPr="002649C5">
        <w:rPr>
          <w:rFonts w:eastAsia="SimSun"/>
          <w:kern w:val="2"/>
          <w:lang w:eastAsia="hi-IN" w:bidi="hi-IN"/>
        </w:rPr>
        <w:t>, og der skabes et sammenhængende naturområde, hvor der vil være mulighed for udvikling af en større diversitet i naturområderne</w:t>
      </w:r>
      <w:r w:rsidR="007A1AEF" w:rsidRPr="00824862">
        <w:rPr>
          <w:rFonts w:eastAsia="SimSun"/>
          <w:kern w:val="2"/>
          <w:lang w:eastAsia="hi-IN" w:bidi="hi-IN"/>
        </w:rPr>
        <w:t xml:space="preserve"> end tilfældet er i dag.</w:t>
      </w:r>
    </w:p>
    <w:p w14:paraId="4ADAE1CC" w14:textId="77777777" w:rsidR="00E42C43" w:rsidRPr="00066889" w:rsidRDefault="00E42C43" w:rsidP="00E42C43">
      <w:pPr>
        <w:rPr>
          <w:b/>
        </w:rPr>
      </w:pPr>
      <w:r w:rsidRPr="00066889">
        <w:rPr>
          <w:b/>
        </w:rPr>
        <w:t>Natura 2000</w:t>
      </w:r>
    </w:p>
    <w:p w14:paraId="3CEB8337" w14:textId="77777777" w:rsidR="00066889" w:rsidRPr="00066889" w:rsidRDefault="00066889" w:rsidP="00066889">
      <w:r w:rsidRPr="00066889">
        <w:t>Projektområdet er ikke beliggende indenfor et Natura 2000-område og afvander ej heller til et Natura 2000-område.</w:t>
      </w:r>
    </w:p>
    <w:bookmarkEnd w:id="18"/>
    <w:p w14:paraId="0D4A2ACA" w14:textId="77777777" w:rsidR="00E42C43" w:rsidRPr="00066889" w:rsidRDefault="00E42C43" w:rsidP="00E42C43"/>
    <w:p w14:paraId="715840DA" w14:textId="77777777" w:rsidR="00E42C43" w:rsidRPr="00066889" w:rsidRDefault="00E42C43" w:rsidP="00E42C43">
      <w:pPr>
        <w:rPr>
          <w:b/>
        </w:rPr>
      </w:pPr>
      <w:r w:rsidRPr="00066889">
        <w:rPr>
          <w:b/>
        </w:rPr>
        <w:t>Økonomi</w:t>
      </w:r>
    </w:p>
    <w:p w14:paraId="1E9F44E5" w14:textId="54B4641A" w:rsidR="00066889" w:rsidRDefault="00E42C43" w:rsidP="00066889">
      <w:r w:rsidRPr="00066889">
        <w:t xml:space="preserve">De samlede anlægsudgifter med detailprojektering, udbudsmateriale og tilsyn (udover lodsejerkompensation og kommunens interne omkostninger mv.) er vurderet til </w:t>
      </w:r>
      <w:r w:rsidR="00066889" w:rsidRPr="00066889">
        <w:t>3.070</w:t>
      </w:r>
      <w:r w:rsidRPr="00066889">
        <w:t xml:space="preserve">.000 kr. ekskl. moms, svarende til </w:t>
      </w:r>
      <w:r w:rsidR="00066889" w:rsidRPr="00066889">
        <w:t>5.472 kr./ton CO</w:t>
      </w:r>
      <w:r w:rsidR="00066889" w:rsidRPr="00066889">
        <w:rPr>
          <w:vertAlign w:val="subscript"/>
        </w:rPr>
        <w:t>2</w:t>
      </w:r>
      <w:r w:rsidR="00066889" w:rsidRPr="00066889">
        <w:t>-ækv.</w:t>
      </w:r>
      <w:r w:rsidR="00066889" w:rsidRPr="00791A12">
        <w:t xml:space="preserve"> </w:t>
      </w:r>
    </w:p>
    <w:p w14:paraId="23B44703" w14:textId="77777777" w:rsidR="00E42C43" w:rsidRPr="000D19F7" w:rsidRDefault="00E42C43" w:rsidP="00E42C43"/>
    <w:p w14:paraId="561511DC" w14:textId="77777777" w:rsidR="00E42C43" w:rsidRPr="000D19F7" w:rsidRDefault="00E42C43" w:rsidP="00E42C43">
      <w:pPr>
        <w:rPr>
          <w:b/>
          <w:bCs/>
        </w:rPr>
      </w:pPr>
      <w:bookmarkStart w:id="19" w:name="_Hlk177555124"/>
      <w:r w:rsidRPr="000D19F7">
        <w:rPr>
          <w:b/>
          <w:bCs/>
        </w:rPr>
        <w:t>Konklusion</w:t>
      </w:r>
    </w:p>
    <w:p w14:paraId="015B019D" w14:textId="75169204" w:rsidR="00E42C43" w:rsidRPr="000D19F7" w:rsidRDefault="00E42C43" w:rsidP="00E42C43">
      <w:r w:rsidRPr="000D19F7">
        <w:t>Projektet vurderes til at kunne have en positiv effekt både i forhold til at reducere udledningen af</w:t>
      </w:r>
      <w:r w:rsidR="000D19F7" w:rsidRPr="000D19F7">
        <w:t xml:space="preserve"> drivhusgasser og</w:t>
      </w:r>
      <w:r w:rsidRPr="000D19F7">
        <w:t xml:space="preserve"> kvælstof, i overensstemmelse med tilskudsordningens formål, men også i forhold til at øge den samlede biodiversitet og naturkvalitet i området. </w:t>
      </w:r>
    </w:p>
    <w:p w14:paraId="066CEDCC" w14:textId="77777777" w:rsidR="000D19F7" w:rsidRPr="000D19F7" w:rsidRDefault="000D19F7" w:rsidP="00E42C43"/>
    <w:p w14:paraId="1B598B9A" w14:textId="16C3657E" w:rsidR="00E42C43" w:rsidRPr="000D19F7" w:rsidRDefault="00E42C43" w:rsidP="00E42C43">
      <w:r w:rsidRPr="000D19F7">
        <w:t xml:space="preserve">Projektet vurderes </w:t>
      </w:r>
      <w:r w:rsidR="000D19F7" w:rsidRPr="000D19F7">
        <w:t xml:space="preserve">for nuværende </w:t>
      </w:r>
      <w:r w:rsidRPr="000D19F7">
        <w:t xml:space="preserve">som værende omkostningseffektivt og dermed tilskudsberettiget til en realisering. Projektet er ligeledes designet under hensyn til lodsejerønsker og kortlagte tekniske anlæg. For nuværende vurderes det ligeledes muligt at kunne opnå de nødvendige myndighedsgodkendelser til en realisering. Dette er dog i sidst ende den ansvarlige myndighed der forestår denne vurdering. </w:t>
      </w:r>
    </w:p>
    <w:p w14:paraId="2218F1E1" w14:textId="77777777" w:rsidR="000D19F7" w:rsidRPr="000D19F7" w:rsidRDefault="000D19F7" w:rsidP="00E42C43"/>
    <w:p w14:paraId="554D42D3" w14:textId="77777777" w:rsidR="00E42C43" w:rsidRPr="000D19F7" w:rsidRDefault="00E42C43" w:rsidP="00E42C43">
      <w:r w:rsidRPr="000D19F7">
        <w:t>Samlet set anbefales det, at kommunerne søger projektet realiseret.</w:t>
      </w:r>
      <w:bookmarkEnd w:id="19"/>
    </w:p>
    <w:p w14:paraId="02C82D79" w14:textId="77777777" w:rsidR="000D19F7" w:rsidRPr="000D19F7" w:rsidRDefault="000D19F7" w:rsidP="00E42C43"/>
    <w:p w14:paraId="15AEFA5A" w14:textId="77777777" w:rsidR="000D19F7" w:rsidRPr="00F3566F" w:rsidRDefault="000D19F7" w:rsidP="00E42C43">
      <w:pPr>
        <w:rPr>
          <w:highlight w:val="yellow"/>
        </w:rPr>
      </w:pPr>
    </w:p>
    <w:p w14:paraId="0942EDD3" w14:textId="1009809E" w:rsidR="00E42C43" w:rsidRDefault="00E42C43">
      <w:pPr>
        <w:tabs>
          <w:tab w:val="clear" w:pos="-2574"/>
          <w:tab w:val="clear" w:pos="-1854"/>
          <w:tab w:val="clear" w:pos="-1134"/>
          <w:tab w:val="clear" w:pos="480"/>
          <w:tab w:val="clear" w:pos="1417"/>
          <w:tab w:val="clear" w:pos="5102"/>
        </w:tabs>
        <w:spacing w:line="240" w:lineRule="auto"/>
        <w:ind w:left="0"/>
        <w:rPr>
          <w:rFonts w:cs="Times New Roman"/>
          <w:b/>
          <w:sz w:val="28"/>
          <w:szCs w:val="28"/>
        </w:rPr>
      </w:pPr>
    </w:p>
    <w:p w14:paraId="35FAF7D6" w14:textId="77777777" w:rsidR="00E42C43" w:rsidRDefault="00E42C43">
      <w:pPr>
        <w:tabs>
          <w:tab w:val="clear" w:pos="-2574"/>
          <w:tab w:val="clear" w:pos="-1854"/>
          <w:tab w:val="clear" w:pos="-1134"/>
          <w:tab w:val="clear" w:pos="480"/>
          <w:tab w:val="clear" w:pos="1417"/>
          <w:tab w:val="clear" w:pos="5102"/>
        </w:tabs>
        <w:spacing w:line="240" w:lineRule="auto"/>
        <w:ind w:left="0"/>
        <w:rPr>
          <w:rFonts w:cs="Times New Roman"/>
          <w:b/>
          <w:sz w:val="28"/>
          <w:szCs w:val="28"/>
        </w:rPr>
      </w:pPr>
      <w:r>
        <w:br w:type="page"/>
      </w:r>
    </w:p>
    <w:p w14:paraId="0C44FB54" w14:textId="39EF8CD7" w:rsidR="00792E2C" w:rsidRPr="00024347" w:rsidRDefault="00792E2C" w:rsidP="00792E2C">
      <w:pPr>
        <w:pStyle w:val="Overskrift1"/>
      </w:pPr>
      <w:bookmarkStart w:id="20" w:name="_Toc191475007"/>
      <w:r w:rsidRPr="00024347">
        <w:t>Formål</w:t>
      </w:r>
      <w:bookmarkEnd w:id="20"/>
    </w:p>
    <w:p w14:paraId="4F3F456D" w14:textId="30A55BDA" w:rsidR="006656CA" w:rsidRPr="001429AC" w:rsidRDefault="001429AC" w:rsidP="006656CA">
      <w:pPr>
        <w:rPr>
          <w:highlight w:val="yellow"/>
        </w:rPr>
      </w:pPr>
      <w:r w:rsidRPr="00024347">
        <w:t>Vordingborg</w:t>
      </w:r>
      <w:r w:rsidR="006656CA" w:rsidRPr="00024347">
        <w:t xml:space="preserve"> Kommune har anmodet </w:t>
      </w:r>
      <w:proofErr w:type="spellStart"/>
      <w:r w:rsidR="001D2486">
        <w:t>EnviDan</w:t>
      </w:r>
      <w:proofErr w:type="spellEnd"/>
      <w:r w:rsidR="001D2486">
        <w:t xml:space="preserve"> A/S, tidligere </w:t>
      </w:r>
      <w:r w:rsidR="006656CA" w:rsidRPr="00024347">
        <w:t>Bangsgaard og Paludan ApS.</w:t>
      </w:r>
      <w:r w:rsidR="001D2486">
        <w:t>,</w:t>
      </w:r>
      <w:r w:rsidR="006656CA" w:rsidRPr="00024347">
        <w:t xml:space="preserve"> om at udføre en teknisk forunder</w:t>
      </w:r>
      <w:r w:rsidR="006B4D09" w:rsidRPr="00024347">
        <w:t xml:space="preserve">søgelse af et </w:t>
      </w:r>
      <w:r w:rsidR="00420BE3">
        <w:t>Klima-l</w:t>
      </w:r>
      <w:r w:rsidR="006B4D09" w:rsidRPr="00024347">
        <w:t xml:space="preserve">avbundsprojekt </w:t>
      </w:r>
      <w:r w:rsidR="001D2486">
        <w:t>v</w:t>
      </w:r>
      <w:r w:rsidRPr="00024347">
        <w:t xml:space="preserve">ed Borre </w:t>
      </w:r>
      <w:r w:rsidRPr="00762691">
        <w:t>Enge</w:t>
      </w:r>
      <w:r w:rsidR="006B4D09" w:rsidRPr="00762691">
        <w:t xml:space="preserve"> </w:t>
      </w:r>
      <w:r w:rsidR="006656CA" w:rsidRPr="00762691">
        <w:t xml:space="preserve">i oplandet til </w:t>
      </w:r>
      <w:r w:rsidR="00420BE3" w:rsidRPr="00762691">
        <w:t>Østersøen</w:t>
      </w:r>
      <w:r w:rsidR="00762691" w:rsidRPr="00762691">
        <w:t>, delvandopland</w:t>
      </w:r>
      <w:r w:rsidR="00420BE3">
        <w:t xml:space="preserve"> </w:t>
      </w:r>
      <w:proofErr w:type="spellStart"/>
      <w:r w:rsidR="00762691" w:rsidRPr="00762691">
        <w:t>vandomr</w:t>
      </w:r>
      <w:proofErr w:type="spellEnd"/>
      <w:r w:rsidR="00762691" w:rsidRPr="00762691">
        <w:t>. Gr. VI – Øresund og Køge Bugt og Østersøen (46)</w:t>
      </w:r>
      <w:r w:rsidR="00D85A69" w:rsidRPr="00762691">
        <w:t>.</w:t>
      </w:r>
      <w:r w:rsidR="006656CA" w:rsidRPr="00762691">
        <w:t xml:space="preserve"> Det udpegede undersøgelsesområde </w:t>
      </w:r>
      <w:r w:rsidR="00762691" w:rsidRPr="00762691">
        <w:t>udgør ca. 54 ha.</w:t>
      </w:r>
      <w:r w:rsidR="006656CA" w:rsidRPr="00762691">
        <w:t xml:space="preserve"> </w:t>
      </w:r>
    </w:p>
    <w:p w14:paraId="4957477B" w14:textId="77777777" w:rsidR="006656CA" w:rsidRPr="001429AC" w:rsidRDefault="006656CA" w:rsidP="006656CA">
      <w:pPr>
        <w:rPr>
          <w:highlight w:val="yellow"/>
        </w:rPr>
      </w:pPr>
    </w:p>
    <w:p w14:paraId="4C582DBF" w14:textId="029C311D" w:rsidR="00E548A1" w:rsidRPr="00024347" w:rsidRDefault="006656CA" w:rsidP="004C7ADB">
      <w:r w:rsidRPr="00024347">
        <w:t xml:space="preserve">Formålet med undersøgelsen er at skaffe et tilstrækkeligt vidensgrundlag til at kunne vurdere størrelsen af drivhusgastilbageholdelsen, samt </w:t>
      </w:r>
      <w:r w:rsidR="00D85A69" w:rsidRPr="00024347">
        <w:t xml:space="preserve">kortlægge </w:t>
      </w:r>
      <w:r w:rsidRPr="00024347">
        <w:t>øvrige effekter herunder kvælstofreduktion, P-balance og afvandingsmæssige forhold.</w:t>
      </w:r>
    </w:p>
    <w:p w14:paraId="4DF8B6E8" w14:textId="77777777" w:rsidR="006656CA" w:rsidRPr="00024347" w:rsidRDefault="006656CA" w:rsidP="004C7ADB"/>
    <w:p w14:paraId="0AB50F0D" w14:textId="5D7BCE02" w:rsidR="00CC30D1" w:rsidRPr="002F60D7" w:rsidRDefault="00CC30D1" w:rsidP="00CC30D1">
      <w:r w:rsidRPr="002F60D7">
        <w:t xml:space="preserve">Den tekniske forundersøgelse skal beskrive de emner, som er listet i </w:t>
      </w:r>
      <w:r>
        <w:t xml:space="preserve">Styrelsen for Grøn Arealomlægning og Vandmiljøs </w:t>
      </w:r>
      <w:r w:rsidRPr="002F60D7">
        <w:t xml:space="preserve">vejledning om tilskud til Klima-Lavbundsprojekter (senest opdateret </w:t>
      </w:r>
      <w:r>
        <w:t>oktober</w:t>
      </w:r>
      <w:r w:rsidRPr="002F60D7">
        <w:t xml:space="preserve"> 202</w:t>
      </w:r>
      <w:r>
        <w:t>3</w:t>
      </w:r>
      <w:r w:rsidRPr="002F60D7">
        <w:t xml:space="preserve">) samt opfylde kravene i gældende bekendtgørelser – BEK nr. </w:t>
      </w:r>
      <w:r>
        <w:t>1206</w:t>
      </w:r>
      <w:r w:rsidRPr="002F60D7">
        <w:t xml:space="preserve"> af </w:t>
      </w:r>
      <w:r>
        <w:t>26/09/2023</w:t>
      </w:r>
      <w:r w:rsidRPr="002F60D7">
        <w:t>, Bekendtgørelse om udtagning af kulstofrige lavbundsjorder med henblik på genopretning af naturlig hydrologi (klima-lavbundsprojekter)</w:t>
      </w:r>
      <w:r>
        <w:t>.</w:t>
      </w:r>
    </w:p>
    <w:p w14:paraId="2BF93369" w14:textId="77777777" w:rsidR="00792E2C" w:rsidRPr="001429AC" w:rsidRDefault="00792E2C">
      <w:pPr>
        <w:tabs>
          <w:tab w:val="clear" w:pos="-2574"/>
          <w:tab w:val="clear" w:pos="-1854"/>
          <w:tab w:val="clear" w:pos="-1134"/>
          <w:tab w:val="clear" w:pos="480"/>
          <w:tab w:val="clear" w:pos="1417"/>
          <w:tab w:val="clear" w:pos="5102"/>
        </w:tabs>
        <w:spacing w:line="240" w:lineRule="auto"/>
        <w:ind w:left="0"/>
        <w:rPr>
          <w:rFonts w:cs="Times New Roman"/>
          <w:b/>
          <w:sz w:val="28"/>
          <w:szCs w:val="28"/>
          <w:highlight w:val="yellow"/>
        </w:rPr>
      </w:pPr>
      <w:r w:rsidRPr="001429AC">
        <w:rPr>
          <w:highlight w:val="yellow"/>
        </w:rPr>
        <w:br w:type="page"/>
      </w:r>
    </w:p>
    <w:p w14:paraId="23F8D8A6" w14:textId="3865945B" w:rsidR="00792E2C" w:rsidRPr="00762691" w:rsidRDefault="00792E2C" w:rsidP="00792E2C">
      <w:pPr>
        <w:pStyle w:val="Overskrift1"/>
      </w:pPr>
      <w:bookmarkStart w:id="21" w:name="_Toc191475008"/>
      <w:r w:rsidRPr="00762691">
        <w:lastRenderedPageBreak/>
        <w:t>Datagrundlag</w:t>
      </w:r>
      <w:bookmarkEnd w:id="21"/>
    </w:p>
    <w:p w14:paraId="2186E13D" w14:textId="5D7FB21A" w:rsidR="005E2603" w:rsidRPr="00762691" w:rsidRDefault="00792E2C" w:rsidP="005E2603">
      <w:r w:rsidRPr="00762691">
        <w:t xml:space="preserve">Datagrundlaget for </w:t>
      </w:r>
      <w:proofErr w:type="gramStart"/>
      <w:r w:rsidRPr="00762691">
        <w:t>indeværende</w:t>
      </w:r>
      <w:proofErr w:type="gramEnd"/>
      <w:r w:rsidRPr="00762691">
        <w:t xml:space="preserve"> projekt er baseret på eksisterende data stillet til rådighed af </w:t>
      </w:r>
      <w:r w:rsidR="001D2486">
        <w:t>Vordingborg</w:t>
      </w:r>
      <w:r w:rsidR="001D2486" w:rsidRPr="00762691">
        <w:t xml:space="preserve"> </w:t>
      </w:r>
      <w:r w:rsidRPr="00762691">
        <w:t>Kommune og fra www.</w:t>
      </w:r>
      <w:r w:rsidR="001D2486">
        <w:t>dataforsyningen</w:t>
      </w:r>
      <w:r w:rsidRPr="00762691">
        <w:t>.dk (©</w:t>
      </w:r>
      <w:r w:rsidR="00175543">
        <w:t>Klimadatastyrelsen</w:t>
      </w:r>
      <w:r w:rsidRPr="00762691">
        <w:t>). Dette gælder f.eks. d</w:t>
      </w:r>
      <w:r w:rsidR="00A36144" w:rsidRPr="00762691">
        <w:t xml:space="preserve">e kort (herunder </w:t>
      </w:r>
      <w:proofErr w:type="spellStart"/>
      <w:r w:rsidR="00A36144" w:rsidRPr="00762691">
        <w:t>ort</w:t>
      </w:r>
      <w:r w:rsidRPr="00762691">
        <w:t>ofoto</w:t>
      </w:r>
      <w:proofErr w:type="spellEnd"/>
      <w:r w:rsidRPr="00762691">
        <w:t xml:space="preserve">), der er anvendt gennem rapporten, vandføringsdata og den digitale højdemodel. </w:t>
      </w:r>
    </w:p>
    <w:p w14:paraId="7691BC6B" w14:textId="77777777" w:rsidR="005E2603" w:rsidRPr="00762691" w:rsidRDefault="005E2603" w:rsidP="005E2603"/>
    <w:p w14:paraId="5597A0E1" w14:textId="1D09BC3F" w:rsidR="00792E2C" w:rsidRPr="00762691" w:rsidRDefault="00CA53AE" w:rsidP="00CA53AE">
      <w:r w:rsidRPr="00762691">
        <w:t xml:space="preserve">Rådgiver har foretaget </w:t>
      </w:r>
      <w:r w:rsidR="00C04FCD" w:rsidRPr="00762691">
        <w:t xml:space="preserve">en besigtigelse </w:t>
      </w:r>
      <w:r w:rsidR="004712A2" w:rsidRPr="00762691">
        <w:t xml:space="preserve">i </w:t>
      </w:r>
      <w:r w:rsidR="003D1676" w:rsidRPr="00762691">
        <w:t>vinteren 2022</w:t>
      </w:r>
      <w:r w:rsidR="00762691" w:rsidRPr="00762691">
        <w:t>/23</w:t>
      </w:r>
      <w:r w:rsidR="004712A2" w:rsidRPr="00762691">
        <w:t xml:space="preserve"> </w:t>
      </w:r>
      <w:r w:rsidR="00C04FCD" w:rsidRPr="00762691">
        <w:t xml:space="preserve">af </w:t>
      </w:r>
      <w:r w:rsidRPr="00762691">
        <w:t>undersøgelses</w:t>
      </w:r>
      <w:r w:rsidR="00C04FCD" w:rsidRPr="00762691">
        <w:t>området</w:t>
      </w:r>
      <w:r w:rsidR="004712A2" w:rsidRPr="00762691">
        <w:t xml:space="preserve"> </w:t>
      </w:r>
      <w:r w:rsidRPr="00762691">
        <w:t>samt relevant opland</w:t>
      </w:r>
      <w:r w:rsidR="00C04FCD" w:rsidRPr="00762691">
        <w:t xml:space="preserve">, hvor der er </w:t>
      </w:r>
      <w:r w:rsidR="001D2486">
        <w:t>målt</w:t>
      </w:r>
      <w:r w:rsidR="001D2486" w:rsidRPr="00762691">
        <w:t xml:space="preserve"> </w:t>
      </w:r>
      <w:r w:rsidR="00C04FCD" w:rsidRPr="00762691">
        <w:t xml:space="preserve">relevante koter i </w:t>
      </w:r>
      <w:r w:rsidR="006656CA" w:rsidRPr="00762691">
        <w:t xml:space="preserve">vandløb, </w:t>
      </w:r>
      <w:r w:rsidR="00C04FCD" w:rsidRPr="00762691">
        <w:t xml:space="preserve">grøfter og dræn </w:t>
      </w:r>
      <w:r w:rsidRPr="00762691">
        <w:t xml:space="preserve">mv. </w:t>
      </w:r>
      <w:r w:rsidR="00C04FCD" w:rsidRPr="00762691">
        <w:t>i det omfang</w:t>
      </w:r>
      <w:r w:rsidR="00D85A69" w:rsidRPr="00762691">
        <w:t>,</w:t>
      </w:r>
      <w:r w:rsidR="00C04FCD" w:rsidRPr="00762691">
        <w:t xml:space="preserve"> disse kun</w:t>
      </w:r>
      <w:r w:rsidR="00093A5C" w:rsidRPr="00762691">
        <w:t>ne</w:t>
      </w:r>
      <w:r w:rsidR="00C04FCD" w:rsidRPr="00762691">
        <w:t xml:space="preserve"> registreres</w:t>
      </w:r>
      <w:r w:rsidR="001D2486">
        <w:t xml:space="preserve"> og tilgås</w:t>
      </w:r>
      <w:r w:rsidR="00C04FCD" w:rsidRPr="00762691">
        <w:t xml:space="preserve">. </w:t>
      </w:r>
    </w:p>
    <w:p w14:paraId="3503BEEA" w14:textId="77777777" w:rsidR="00792E2C" w:rsidRPr="00762691" w:rsidRDefault="00792E2C" w:rsidP="005E2603"/>
    <w:p w14:paraId="6BBFF56A" w14:textId="77777777" w:rsidR="00792E2C" w:rsidRPr="00762691" w:rsidRDefault="00792E2C" w:rsidP="005E2603">
      <w:r w:rsidRPr="00762691">
        <w:t xml:space="preserve">Alle fotos anvendt i </w:t>
      </w:r>
      <w:proofErr w:type="gramStart"/>
      <w:r w:rsidRPr="00762691">
        <w:t>indeværende</w:t>
      </w:r>
      <w:proofErr w:type="gramEnd"/>
      <w:r w:rsidRPr="00762691">
        <w:t xml:space="preserve"> undersøgelse er taget af rådgiver.</w:t>
      </w:r>
    </w:p>
    <w:p w14:paraId="742533A4" w14:textId="77777777" w:rsidR="00792E2C" w:rsidRPr="00762691" w:rsidRDefault="00792E2C" w:rsidP="005E2603"/>
    <w:p w14:paraId="523B0114" w14:textId="65BD4B67" w:rsidR="00792E2C" w:rsidRPr="00762691" w:rsidRDefault="00792E2C" w:rsidP="005E2603">
      <w:r w:rsidRPr="00762691">
        <w:t xml:space="preserve">Alle koter i projektet </w:t>
      </w:r>
      <w:r w:rsidR="00D85A69" w:rsidRPr="00762691">
        <w:t xml:space="preserve">et </w:t>
      </w:r>
      <w:r w:rsidRPr="00762691">
        <w:t>angive</w:t>
      </w:r>
      <w:r w:rsidR="00D85A69" w:rsidRPr="00762691">
        <w:t>t</w:t>
      </w:r>
      <w:r w:rsidRPr="00762691">
        <w:t xml:space="preserve"> i m DVR90</w:t>
      </w:r>
      <w:r w:rsidR="00D85A69" w:rsidRPr="00762691">
        <w:t>,</w:t>
      </w:r>
      <w:r w:rsidRPr="00762691">
        <w:t xml:space="preserve"> og plankoordinater er bestemt i UTM, zone 32 (EUREF89).</w:t>
      </w:r>
      <w:r w:rsidR="00C64CA7">
        <w:t xml:space="preserve"> Der er konverteret fra DNN til DVR90 med omregningsfaktoren for Vordingborg på -0,08 m. </w:t>
      </w:r>
    </w:p>
    <w:p w14:paraId="6EFB23E8" w14:textId="77777777" w:rsidR="00070BF5" w:rsidRPr="0005243E" w:rsidRDefault="00070BF5" w:rsidP="00975B37">
      <w:pPr>
        <w:pStyle w:val="Overskrift2"/>
      </w:pPr>
      <w:bookmarkStart w:id="22" w:name="_Toc191475009"/>
      <w:r w:rsidRPr="0005243E">
        <w:t>Vandløbsregulativ og stationering</w:t>
      </w:r>
      <w:bookmarkEnd w:id="22"/>
      <w:r w:rsidRPr="0005243E">
        <w:t xml:space="preserve"> </w:t>
      </w:r>
    </w:p>
    <w:p w14:paraId="339D6E4C" w14:textId="04AD4522" w:rsidR="00070BF5" w:rsidRPr="0005243E" w:rsidRDefault="00B61DC3" w:rsidP="00070BF5">
      <w:pPr>
        <w:rPr>
          <w:lang w:eastAsia="en-US"/>
        </w:rPr>
      </w:pPr>
      <w:r w:rsidRPr="0005243E">
        <w:rPr>
          <w:lang w:eastAsia="en-US"/>
        </w:rPr>
        <w:t xml:space="preserve">I </w:t>
      </w:r>
      <w:r w:rsidR="0039568C" w:rsidRPr="0005243E">
        <w:rPr>
          <w:lang w:eastAsia="en-US"/>
        </w:rPr>
        <w:t>undersøgelsesområde</w:t>
      </w:r>
      <w:r w:rsidRPr="0005243E">
        <w:rPr>
          <w:lang w:eastAsia="en-US"/>
        </w:rPr>
        <w:t>t</w:t>
      </w:r>
      <w:r w:rsidR="0039568C" w:rsidRPr="0005243E">
        <w:rPr>
          <w:lang w:eastAsia="en-US"/>
        </w:rPr>
        <w:t xml:space="preserve"> </w:t>
      </w:r>
      <w:r w:rsidR="00070BF5" w:rsidRPr="0005243E">
        <w:rPr>
          <w:lang w:eastAsia="en-US"/>
        </w:rPr>
        <w:t xml:space="preserve">er der </w:t>
      </w:r>
      <w:r w:rsidRPr="0005243E">
        <w:rPr>
          <w:lang w:eastAsia="en-US"/>
        </w:rPr>
        <w:t>ét</w:t>
      </w:r>
      <w:r w:rsidR="00C847AD" w:rsidRPr="0005243E">
        <w:rPr>
          <w:lang w:eastAsia="en-US"/>
        </w:rPr>
        <w:t xml:space="preserve"> </w:t>
      </w:r>
      <w:r w:rsidRPr="0005243E">
        <w:rPr>
          <w:lang w:eastAsia="en-US"/>
        </w:rPr>
        <w:t>offentligt</w:t>
      </w:r>
      <w:r w:rsidR="00070BF5" w:rsidRPr="0005243E">
        <w:rPr>
          <w:lang w:eastAsia="en-US"/>
        </w:rPr>
        <w:t xml:space="preserve"> vandløb, </w:t>
      </w:r>
      <w:r w:rsidRPr="0005243E">
        <w:rPr>
          <w:lang w:eastAsia="en-US"/>
        </w:rPr>
        <w:t>Sømosebæk, regulativet for vandløbet er ben</w:t>
      </w:r>
      <w:r w:rsidR="00070BF5" w:rsidRPr="0005243E">
        <w:rPr>
          <w:lang w:eastAsia="en-US"/>
        </w:rPr>
        <w:t xml:space="preserve">ævnt ” </w:t>
      </w:r>
      <w:r w:rsidR="0039568C" w:rsidRPr="0005243E">
        <w:rPr>
          <w:lang w:eastAsia="en-US"/>
        </w:rPr>
        <w:t xml:space="preserve">Regulativ for </w:t>
      </w:r>
      <w:r w:rsidRPr="0005243E">
        <w:rPr>
          <w:lang w:eastAsia="en-US"/>
        </w:rPr>
        <w:t xml:space="preserve">kommunevandløb nr. 7 i Møn </w:t>
      </w:r>
      <w:r w:rsidR="001D2486">
        <w:rPr>
          <w:lang w:eastAsia="en-US"/>
        </w:rPr>
        <w:t>K</w:t>
      </w:r>
      <w:r w:rsidRPr="0005243E">
        <w:rPr>
          <w:lang w:eastAsia="en-US"/>
        </w:rPr>
        <w:t>ommune”</w:t>
      </w:r>
      <w:r w:rsidR="00070BF5" w:rsidRPr="0005243E">
        <w:rPr>
          <w:lang w:eastAsia="en-US"/>
        </w:rPr>
        <w:t xml:space="preserve"> og er fra </w:t>
      </w:r>
      <w:r w:rsidR="0039568C" w:rsidRPr="0005243E">
        <w:rPr>
          <w:lang w:eastAsia="en-US"/>
        </w:rPr>
        <w:t>1999</w:t>
      </w:r>
      <w:r w:rsidR="00070BF5" w:rsidRPr="0005243E">
        <w:rPr>
          <w:lang w:eastAsia="en-US"/>
        </w:rPr>
        <w:t xml:space="preserve"> f</w:t>
      </w:r>
      <w:r w:rsidRPr="0005243E">
        <w:rPr>
          <w:lang w:eastAsia="en-US"/>
        </w:rPr>
        <w:t>ra tidligere Møn</w:t>
      </w:r>
      <w:r w:rsidR="0039568C" w:rsidRPr="0005243E">
        <w:rPr>
          <w:lang w:eastAsia="en-US"/>
        </w:rPr>
        <w:t xml:space="preserve"> Kommune</w:t>
      </w:r>
      <w:r w:rsidR="00070BF5" w:rsidRPr="0005243E">
        <w:rPr>
          <w:lang w:eastAsia="en-US"/>
        </w:rPr>
        <w:t xml:space="preserve">. Regulativet er et </w:t>
      </w:r>
      <w:r w:rsidRPr="0005243E">
        <w:rPr>
          <w:lang w:eastAsia="en-US"/>
        </w:rPr>
        <w:t xml:space="preserve">teoretisk </w:t>
      </w:r>
      <w:r w:rsidR="00070BF5" w:rsidRPr="0005243E">
        <w:rPr>
          <w:lang w:eastAsia="en-US"/>
        </w:rPr>
        <w:t>geometrisk skikkelsesregulativ, hvormed</w:t>
      </w:r>
      <w:r w:rsidR="0005243E" w:rsidRPr="0005243E">
        <w:rPr>
          <w:lang w:eastAsia="en-US"/>
        </w:rPr>
        <w:t xml:space="preserve"> der ikke er krav til vandløbets skikkelse, men alene vandføringen i vandløbet.</w:t>
      </w:r>
      <w:r w:rsidR="00070BF5" w:rsidRPr="0005243E">
        <w:rPr>
          <w:lang w:eastAsia="en-US"/>
        </w:rPr>
        <w:t xml:space="preserve"> </w:t>
      </w:r>
      <w:r w:rsidR="0099217F">
        <w:rPr>
          <w:lang w:eastAsia="en-US"/>
        </w:rPr>
        <w:t xml:space="preserve">Sømosebæk består af flere tilløb til </w:t>
      </w:r>
      <w:r w:rsidR="001D2486">
        <w:rPr>
          <w:lang w:eastAsia="en-US"/>
        </w:rPr>
        <w:t>hovedløbet</w:t>
      </w:r>
      <w:r w:rsidR="0099217F">
        <w:rPr>
          <w:lang w:eastAsia="en-US"/>
        </w:rPr>
        <w:t xml:space="preserve">. I regulativet er </w:t>
      </w:r>
      <w:r w:rsidR="00420BE3">
        <w:rPr>
          <w:lang w:eastAsia="en-US"/>
        </w:rPr>
        <w:t>hoved</w:t>
      </w:r>
      <w:r w:rsidR="001D2486">
        <w:rPr>
          <w:lang w:eastAsia="en-US"/>
        </w:rPr>
        <w:t>løbet</w:t>
      </w:r>
      <w:r w:rsidR="0099217F">
        <w:rPr>
          <w:lang w:eastAsia="en-US"/>
        </w:rPr>
        <w:t xml:space="preserve"> benævn</w:t>
      </w:r>
      <w:r w:rsidR="001D2486">
        <w:rPr>
          <w:lang w:eastAsia="en-US"/>
        </w:rPr>
        <w:t>t</w:t>
      </w:r>
      <w:r w:rsidR="0099217F">
        <w:rPr>
          <w:lang w:eastAsia="en-US"/>
        </w:rPr>
        <w:t xml:space="preserve"> ”kanal G-M” og de 4 offentlige tilløb til </w:t>
      </w:r>
      <w:r w:rsidR="001D2486">
        <w:rPr>
          <w:lang w:eastAsia="en-US"/>
        </w:rPr>
        <w:t xml:space="preserve">hovedløbet </w:t>
      </w:r>
      <w:r w:rsidR="0099217F">
        <w:rPr>
          <w:lang w:eastAsia="en-US"/>
        </w:rPr>
        <w:t>er benævnt hhv. kanal</w:t>
      </w:r>
      <w:r w:rsidR="006211B6">
        <w:rPr>
          <w:lang w:eastAsia="en-US"/>
        </w:rPr>
        <w:t xml:space="preserve"> X1-Z1syd, Kanal</w:t>
      </w:r>
      <w:r w:rsidR="0099217F">
        <w:rPr>
          <w:lang w:eastAsia="en-US"/>
        </w:rPr>
        <w:t xml:space="preserve"> </w:t>
      </w:r>
      <w:r w:rsidR="006211B6">
        <w:rPr>
          <w:lang w:eastAsia="en-US"/>
        </w:rPr>
        <w:t>Z</w:t>
      </w:r>
      <w:r w:rsidR="00420BE3">
        <w:rPr>
          <w:lang w:eastAsia="en-US"/>
        </w:rPr>
        <w:t xml:space="preserve"> </w:t>
      </w:r>
      <w:r w:rsidR="006211B6">
        <w:rPr>
          <w:lang w:eastAsia="en-US"/>
        </w:rPr>
        <w:t xml:space="preserve">syd-x, kanalN-N1 og kanal L-L1-L2. </w:t>
      </w:r>
    </w:p>
    <w:p w14:paraId="399D2C8E" w14:textId="77777777" w:rsidR="00070BF5" w:rsidRPr="001429AC" w:rsidRDefault="00070BF5" w:rsidP="00070BF5">
      <w:pPr>
        <w:rPr>
          <w:highlight w:val="yellow"/>
          <w:lang w:eastAsia="en-US"/>
        </w:rPr>
      </w:pPr>
    </w:p>
    <w:p w14:paraId="5DC32058" w14:textId="3BD81275" w:rsidR="00070BF5" w:rsidRPr="006211B6" w:rsidRDefault="00070BF5" w:rsidP="00070BF5">
      <w:pPr>
        <w:rPr>
          <w:lang w:eastAsia="en-US"/>
        </w:rPr>
      </w:pPr>
      <w:r w:rsidRPr="006211B6">
        <w:rPr>
          <w:lang w:eastAsia="en-US"/>
        </w:rPr>
        <w:t>Ifølge regulativet er vandløb</w:t>
      </w:r>
      <w:r w:rsidR="0099217F" w:rsidRPr="006211B6">
        <w:rPr>
          <w:lang w:eastAsia="en-US"/>
        </w:rPr>
        <w:t xml:space="preserve">et </w:t>
      </w:r>
      <w:r w:rsidR="00420BE3" w:rsidRPr="006211B6">
        <w:rPr>
          <w:lang w:eastAsia="en-US"/>
        </w:rPr>
        <w:t>inkl.</w:t>
      </w:r>
      <w:r w:rsidR="006211B6" w:rsidRPr="006211B6">
        <w:rPr>
          <w:lang w:eastAsia="en-US"/>
        </w:rPr>
        <w:t xml:space="preserve"> Tilløb inden for undersøgelsesområdet</w:t>
      </w:r>
      <w:r w:rsidRPr="006211B6">
        <w:rPr>
          <w:lang w:eastAsia="en-US"/>
        </w:rPr>
        <w:t xml:space="preserve"> modstrøms stationeret. </w:t>
      </w:r>
    </w:p>
    <w:p w14:paraId="21BCCB3A" w14:textId="77777777" w:rsidR="00070BF5" w:rsidRPr="006211B6" w:rsidRDefault="00070BF5" w:rsidP="00070BF5">
      <w:pPr>
        <w:rPr>
          <w:lang w:eastAsia="en-US"/>
        </w:rPr>
      </w:pPr>
    </w:p>
    <w:p w14:paraId="08BE7806" w14:textId="19F9AE87" w:rsidR="001429D9" w:rsidRPr="001429AC" w:rsidRDefault="00070BF5" w:rsidP="007739BE">
      <w:pPr>
        <w:rPr>
          <w:highlight w:val="yellow"/>
        </w:rPr>
      </w:pPr>
      <w:r w:rsidRPr="006211B6">
        <w:rPr>
          <w:lang w:eastAsia="en-US"/>
        </w:rPr>
        <w:t>Denne stationering fra regulativet er anvendt i denne forundersøgelse til at stadfæste de enkelte strækninger og projekttiltag.</w:t>
      </w:r>
    </w:p>
    <w:p w14:paraId="33C12B1A" w14:textId="77777777" w:rsidR="00E858A5" w:rsidRPr="0005243E" w:rsidRDefault="00E858A5" w:rsidP="00E858A5">
      <w:pPr>
        <w:pStyle w:val="Overskrift2"/>
      </w:pPr>
      <w:bookmarkStart w:id="23" w:name="_Toc66707222"/>
      <w:bookmarkStart w:id="24" w:name="_Toc103938505"/>
      <w:bookmarkStart w:id="25" w:name="_Toc191475010"/>
      <w:r w:rsidRPr="0005243E">
        <w:t>Validering af digital højdemodel</w:t>
      </w:r>
      <w:bookmarkEnd w:id="23"/>
      <w:bookmarkEnd w:id="24"/>
      <w:bookmarkEnd w:id="25"/>
    </w:p>
    <w:p w14:paraId="149F6016" w14:textId="2360FF0F" w:rsidR="00E858A5" w:rsidRPr="00313E07" w:rsidRDefault="00E858A5" w:rsidP="00E858A5">
      <w:r w:rsidRPr="00313E07">
        <w:t xml:space="preserve">I forbindelse med udarbejdelsen af indeværende forundersøgelsen er der anvendt den nyeste digitale højdemodel i 0,4 m </w:t>
      </w:r>
      <w:proofErr w:type="spellStart"/>
      <w:r w:rsidRPr="00313E07">
        <w:t>grid</w:t>
      </w:r>
      <w:proofErr w:type="spellEnd"/>
      <w:r w:rsidR="00BC6D07">
        <w:t xml:space="preserve">. Højdemodellen er hentet </w:t>
      </w:r>
      <w:r w:rsidR="00C64CA7">
        <w:t>august 2024</w:t>
      </w:r>
      <w:r w:rsidR="00BC6D07">
        <w:t xml:space="preserve"> </w:t>
      </w:r>
      <w:r w:rsidR="00C64CA7">
        <w:t>fra SCALGO.</w:t>
      </w:r>
      <w:r w:rsidRPr="00313E07">
        <w:t xml:space="preserve"> Højdemodellen har en angivet nøjagtighed på ±0,05 m i den vertikale kote. Projektiltag og konsekvenskort er ligeledes udarbejdet på baggrund af ovennævnte digitale højdemodel.</w:t>
      </w:r>
    </w:p>
    <w:p w14:paraId="4135E516" w14:textId="77777777" w:rsidR="00E858A5" w:rsidRPr="00313E07" w:rsidRDefault="00E858A5" w:rsidP="00E858A5"/>
    <w:p w14:paraId="4BA26691" w14:textId="3321F870" w:rsidR="00E858A5" w:rsidRPr="00313E07" w:rsidRDefault="00E858A5" w:rsidP="00E858A5">
      <w:r w:rsidRPr="00313E07">
        <w:t xml:space="preserve">I forbindelse med indeværende forundersøgelsen er der gennemført en stikprøvekontrol af højdemodellen for at vurdere usikkerheden forbundet med </w:t>
      </w:r>
      <w:r w:rsidR="00413C27" w:rsidRPr="00313E07">
        <w:t xml:space="preserve">denne. Der er således </w:t>
      </w:r>
      <w:r w:rsidR="00BC6D07">
        <w:t>målt</w:t>
      </w:r>
      <w:r w:rsidR="00BC6D07" w:rsidRPr="00313E07">
        <w:t xml:space="preserve"> </w:t>
      </w:r>
      <w:r w:rsidR="00413C27" w:rsidRPr="00313E07">
        <w:t>26</w:t>
      </w:r>
      <w:r w:rsidRPr="00313E07">
        <w:t xml:space="preserve"> terrænpunkter, som er jævnt fordelt i området. </w:t>
      </w:r>
    </w:p>
    <w:p w14:paraId="30459FE5" w14:textId="77777777" w:rsidR="00E858A5" w:rsidRPr="00313E07" w:rsidRDefault="00E858A5" w:rsidP="00E858A5"/>
    <w:p w14:paraId="6A2F5BF5" w14:textId="4853764E" w:rsidR="0040053F" w:rsidRPr="00313E07" w:rsidRDefault="00E858A5" w:rsidP="0040053F">
      <w:r w:rsidRPr="00313E07">
        <w:t>De målte punkter er herefter sammenstillet med højdemodellen, hvor det</w:t>
      </w:r>
      <w:r w:rsidR="00413C27" w:rsidRPr="00313E07">
        <w:t xml:space="preserve"> fremgår, at 61</w:t>
      </w:r>
      <w:r w:rsidRPr="00313E07">
        <w:t xml:space="preserve"> % af de målte punkter er i overensstemmende med højdemodellens oplyste nøjagtighed.</w:t>
      </w:r>
      <w:r w:rsidR="0040053F" w:rsidRPr="00313E07">
        <w:t xml:space="preserve"> </w:t>
      </w:r>
      <w:r w:rsidR="002B47A1" w:rsidRPr="00313E07">
        <w:t>Målinger der afviger med mere end 8 cm fra den digitale højdemodel er alle taget på arealer, der er vandlidende og/eller afgræsset, hvorfor der sker kontinuerlige terrænændringer. Den gennemsnitlige afvigelse på de 26 punkter er på 7,5 cm, hvor de opmålte punkter generelt ligger 7,5 cm højere end angivet i højdemodellen</w:t>
      </w:r>
      <w:r w:rsidR="002B47A1">
        <w:t xml:space="preserve">. </w:t>
      </w:r>
      <w:r w:rsidR="00BC6D07">
        <w:t>Alle</w:t>
      </w:r>
      <w:r w:rsidR="0040053F" w:rsidRPr="00313E07">
        <w:t xml:space="preserve"> de målte terrænpunkter er beliggende under terrænmodellen (positive værdier), hvilket kan være et udtryk for sætninger i terrænet. Det kan dog også skyldes unøjagtigheder i den model der anvendes til fjernelse af vegetation på arealerne i den digitale højdemodel samt forekomst af vand på terræn.</w:t>
      </w:r>
    </w:p>
    <w:p w14:paraId="7DF0B11F" w14:textId="77777777" w:rsidR="0040053F" w:rsidRPr="00313E07" w:rsidRDefault="0040053F" w:rsidP="0040053F"/>
    <w:p w14:paraId="35E7B520" w14:textId="77777777" w:rsidR="0040053F" w:rsidRPr="00313E07" w:rsidRDefault="0040053F" w:rsidP="0040053F">
      <w:r w:rsidRPr="00313E07">
        <w:t xml:space="preserve">Samlet set er der ved valideringen således ikke tegn på, at de opmålte koter afviger fra den digitale højdemodel. Rådgiver vurderer, at den digitale højdemodel kan anvendes i forbindelse med udarbejdelsen af </w:t>
      </w:r>
      <w:proofErr w:type="gramStart"/>
      <w:r w:rsidRPr="00313E07">
        <w:t>indeværende</w:t>
      </w:r>
      <w:proofErr w:type="gramEnd"/>
      <w:r w:rsidRPr="00313E07">
        <w:t xml:space="preserve"> forundersøgelse.</w:t>
      </w:r>
    </w:p>
    <w:p w14:paraId="5B3CCB9B" w14:textId="00D9C667" w:rsidR="00E858A5" w:rsidRPr="00975B37" w:rsidRDefault="0040053F" w:rsidP="00975B37">
      <w:r w:rsidRPr="00313E07">
        <w:t xml:space="preserve">Ved en detailprojektering kan det, </w:t>
      </w:r>
      <w:proofErr w:type="gramStart"/>
      <w:r w:rsidRPr="00313E07">
        <w:t>såfremt</w:t>
      </w:r>
      <w:proofErr w:type="gramEnd"/>
      <w:r w:rsidRPr="00313E07">
        <w:t xml:space="preserve"> det viser sig nødvendigt, foretages en nærmere undersøgelse af terrænforholdene, såfremt der sker en ændring af de afvandingsmæssige forhold i nærhed</w:t>
      </w:r>
      <w:r w:rsidR="00BC6D07">
        <w:t>en</w:t>
      </w:r>
      <w:r w:rsidRPr="00313E07">
        <w:t xml:space="preserve"> af bygninger eller tekniske anlæg, der er følsomme overfor påvirkning.</w:t>
      </w:r>
    </w:p>
    <w:p w14:paraId="3706281D" w14:textId="77777777" w:rsidR="006025D2" w:rsidRPr="00C623D7" w:rsidRDefault="006025D2" w:rsidP="006025D2">
      <w:pPr>
        <w:pStyle w:val="Overskrift2"/>
      </w:pPr>
      <w:bookmarkStart w:id="26" w:name="_Toc191475011"/>
      <w:r w:rsidRPr="00C623D7">
        <w:t>Nedbør og afstrømning</w:t>
      </w:r>
      <w:bookmarkEnd w:id="26"/>
      <w:r w:rsidRPr="00C623D7">
        <w:t xml:space="preserve"> </w:t>
      </w:r>
    </w:p>
    <w:p w14:paraId="1143EA8D" w14:textId="77777777" w:rsidR="006025D2" w:rsidRDefault="006025D2" w:rsidP="006025D2">
      <w:r w:rsidRPr="00C623D7">
        <w:t>Til beregningen af næringsstofbalancerne i området anvendes nettonedbøren/årsafstrømningen. Denne beregnes i det tilgængelig regneark til fosfor og kvælstof, hvor der indtastes hvilke DMI-</w:t>
      </w:r>
      <w:proofErr w:type="spellStart"/>
      <w:r w:rsidRPr="00C623D7">
        <w:t>gridnr</w:t>
      </w:r>
      <w:proofErr w:type="spellEnd"/>
      <w:r w:rsidRPr="00C623D7">
        <w:t xml:space="preserve">. de respektive </w:t>
      </w:r>
      <w:proofErr w:type="spellStart"/>
      <w:r w:rsidRPr="00C623D7">
        <w:t>oplande</w:t>
      </w:r>
      <w:proofErr w:type="spellEnd"/>
      <w:r w:rsidRPr="00C623D7">
        <w:t xml:space="preserve"> er beliggende indenfor. </w:t>
      </w:r>
    </w:p>
    <w:p w14:paraId="051B7505" w14:textId="77777777" w:rsidR="00BC6D07" w:rsidRPr="00C623D7" w:rsidRDefault="00BC6D07" w:rsidP="006025D2">
      <w:pPr>
        <w:rPr>
          <w:rFonts w:ascii="Calibri" w:hAnsi="Calibri" w:cs="Calibri"/>
        </w:rPr>
      </w:pPr>
    </w:p>
    <w:p w14:paraId="7589D173" w14:textId="55F8025D" w:rsidR="006025D2" w:rsidRPr="00C623D7" w:rsidRDefault="006025D2" w:rsidP="006025D2">
      <w:r w:rsidRPr="00C623D7">
        <w:t>Vandløbsoplandet og det direkte opland til området er beliggende indenfor DMI-</w:t>
      </w:r>
      <w:proofErr w:type="spellStart"/>
      <w:r w:rsidRPr="00C623D7">
        <w:t>gridnr</w:t>
      </w:r>
      <w:proofErr w:type="spellEnd"/>
      <w:r w:rsidRPr="00C623D7">
        <w:t>. 6</w:t>
      </w:r>
      <w:r w:rsidR="00722D47" w:rsidRPr="00C623D7">
        <w:t>09_71</w:t>
      </w:r>
      <w:r w:rsidR="00C64CA7">
        <w:t xml:space="preserve">, </w:t>
      </w:r>
      <w:r w:rsidRPr="00C623D7">
        <w:t>6</w:t>
      </w:r>
      <w:r w:rsidR="00722D47" w:rsidRPr="00C623D7">
        <w:t>09</w:t>
      </w:r>
      <w:r w:rsidRPr="00C623D7">
        <w:t>_</w:t>
      </w:r>
      <w:r w:rsidR="00722D47" w:rsidRPr="00C623D7">
        <w:t>72</w:t>
      </w:r>
      <w:r w:rsidR="00C64CA7">
        <w:t xml:space="preserve"> og 610_71</w:t>
      </w:r>
      <w:r w:rsidRPr="00C623D7">
        <w:t xml:space="preserve">, hvilket giver en resulterende årlig nettonedbør på </w:t>
      </w:r>
      <w:r w:rsidR="00C64CA7">
        <w:t>12</w:t>
      </w:r>
      <w:r w:rsidRPr="00C623D7">
        <w:t xml:space="preserve"> mm.</w:t>
      </w:r>
    </w:p>
    <w:p w14:paraId="4A943BA2" w14:textId="77777777" w:rsidR="006025D2" w:rsidRPr="00C623D7" w:rsidRDefault="006025D2" w:rsidP="006025D2"/>
    <w:p w14:paraId="33C088A6" w14:textId="77777777" w:rsidR="006025D2" w:rsidRPr="00C623D7" w:rsidRDefault="006025D2" w:rsidP="006025D2">
      <w:pPr>
        <w:rPr>
          <w:b/>
        </w:rPr>
      </w:pPr>
      <w:r w:rsidRPr="00C623D7">
        <w:rPr>
          <w:b/>
        </w:rPr>
        <w:t xml:space="preserve">Afstrømning </w:t>
      </w:r>
    </w:p>
    <w:p w14:paraId="7C471720" w14:textId="77777777" w:rsidR="006025D2" w:rsidRPr="00C623D7" w:rsidRDefault="006025D2" w:rsidP="006025D2">
      <w:pPr>
        <w:rPr>
          <w:rFonts w:cstheme="minorHAnsi"/>
          <w:color w:val="000000" w:themeColor="text1"/>
        </w:rPr>
      </w:pPr>
      <w:r w:rsidRPr="00C623D7">
        <w:rPr>
          <w:rFonts w:cstheme="minorHAnsi"/>
          <w:color w:val="000000" w:themeColor="text1"/>
        </w:rPr>
        <w:t xml:space="preserve">Der foreligger ikke en hydrologisk målestation i de vandløb der indgår i undersøgelsesområdet, hvorfra der kan beregnes karakteristiske vandføringer. </w:t>
      </w:r>
    </w:p>
    <w:p w14:paraId="4E4F2A20" w14:textId="77777777" w:rsidR="006025D2" w:rsidRPr="00C623D7" w:rsidRDefault="006025D2" w:rsidP="006025D2">
      <w:pPr>
        <w:rPr>
          <w:rFonts w:cstheme="minorHAnsi"/>
          <w:color w:val="000000" w:themeColor="text1"/>
        </w:rPr>
      </w:pPr>
    </w:p>
    <w:p w14:paraId="51EDA063" w14:textId="4007B622" w:rsidR="006025D2" w:rsidRPr="00C623D7" w:rsidRDefault="006025D2" w:rsidP="006025D2">
      <w:pPr>
        <w:rPr>
          <w:rFonts w:cstheme="minorHAnsi"/>
          <w:color w:val="000000" w:themeColor="text1"/>
        </w:rPr>
      </w:pPr>
      <w:r w:rsidRPr="00C623D7">
        <w:rPr>
          <w:rFonts w:cstheme="minorHAnsi"/>
          <w:color w:val="000000" w:themeColor="text1"/>
        </w:rPr>
        <w:t xml:space="preserve">Til beregning af de hydrologiske konsekvenser af projektets realisering er i stedet anvendt karakteristiske vandføringsdata fra </w:t>
      </w:r>
      <w:r w:rsidR="008F6F36" w:rsidRPr="00C623D7">
        <w:rPr>
          <w:rFonts w:cstheme="minorHAnsi"/>
          <w:color w:val="000000" w:themeColor="text1"/>
        </w:rPr>
        <w:t>Mern å</w:t>
      </w:r>
      <w:r w:rsidRPr="00C623D7">
        <w:rPr>
          <w:rFonts w:cstheme="minorHAnsi"/>
          <w:color w:val="000000" w:themeColor="text1"/>
        </w:rPr>
        <w:t xml:space="preserve">, </w:t>
      </w:r>
      <w:r w:rsidR="008F6F36" w:rsidRPr="00C623D7">
        <w:rPr>
          <w:rFonts w:cstheme="minorHAnsi"/>
          <w:color w:val="000000" w:themeColor="text1"/>
        </w:rPr>
        <w:t xml:space="preserve">Sageby Bro </w:t>
      </w:r>
      <w:r w:rsidRPr="00C623D7">
        <w:rPr>
          <w:rFonts w:cstheme="minorHAnsi"/>
          <w:color w:val="000000" w:themeColor="text1"/>
        </w:rPr>
        <w:t>fra Miljøstyrelsens målestation (DDH-nr.</w:t>
      </w:r>
      <w:r w:rsidR="008B74CF" w:rsidRPr="00C623D7">
        <w:t xml:space="preserve"> </w:t>
      </w:r>
      <w:r w:rsidR="008B74CF" w:rsidRPr="00C623D7">
        <w:rPr>
          <w:rFonts w:cstheme="minorHAnsi"/>
          <w:color w:val="000000" w:themeColor="text1"/>
        </w:rPr>
        <w:t>60000031</w:t>
      </w:r>
      <w:r w:rsidRPr="00C623D7">
        <w:rPr>
          <w:rFonts w:cstheme="minorHAnsi"/>
          <w:color w:val="000000" w:themeColor="text1"/>
        </w:rPr>
        <w:t xml:space="preserve">) ca. </w:t>
      </w:r>
      <w:r w:rsidR="00EB65FD" w:rsidRPr="00C623D7">
        <w:rPr>
          <w:rFonts w:cstheme="minorHAnsi"/>
          <w:color w:val="000000" w:themeColor="text1"/>
        </w:rPr>
        <w:t>22</w:t>
      </w:r>
      <w:r w:rsidRPr="00C623D7">
        <w:rPr>
          <w:rFonts w:cstheme="minorHAnsi"/>
          <w:color w:val="000000" w:themeColor="text1"/>
        </w:rPr>
        <w:t xml:space="preserve"> km vest for undersøgelsesområdet. Der er data tilgængelig fra 20</w:t>
      </w:r>
      <w:r w:rsidR="00EB65FD" w:rsidRPr="00C623D7">
        <w:rPr>
          <w:rFonts w:cstheme="minorHAnsi"/>
          <w:color w:val="000000" w:themeColor="text1"/>
        </w:rPr>
        <w:t>01</w:t>
      </w:r>
      <w:r w:rsidRPr="00C623D7">
        <w:rPr>
          <w:rFonts w:cstheme="minorHAnsi"/>
          <w:color w:val="000000" w:themeColor="text1"/>
        </w:rPr>
        <w:t xml:space="preserve"> til og med 2021 og oplandet ved målestationen er på </w:t>
      </w:r>
      <w:r w:rsidR="00EB65FD" w:rsidRPr="00C623D7">
        <w:rPr>
          <w:rFonts w:cstheme="minorHAnsi"/>
          <w:color w:val="000000" w:themeColor="text1"/>
        </w:rPr>
        <w:t>4.815</w:t>
      </w:r>
      <w:r w:rsidRPr="00C623D7">
        <w:rPr>
          <w:rFonts w:cstheme="minorHAnsi"/>
          <w:color w:val="000000" w:themeColor="text1"/>
        </w:rPr>
        <w:t xml:space="preserve"> ha. </w:t>
      </w:r>
      <w:r w:rsidR="00EB65FD" w:rsidRPr="00C623D7">
        <w:rPr>
          <w:rFonts w:cstheme="minorHAnsi"/>
          <w:color w:val="000000" w:themeColor="text1"/>
        </w:rPr>
        <w:t xml:space="preserve">Afstrømningsværdierne fra denne station er anvendt i </w:t>
      </w:r>
      <w:proofErr w:type="gramStart"/>
      <w:r w:rsidR="00EB65FD" w:rsidRPr="00C623D7">
        <w:rPr>
          <w:rFonts w:cstheme="minorHAnsi"/>
          <w:color w:val="000000" w:themeColor="text1"/>
        </w:rPr>
        <w:t>indeværende</w:t>
      </w:r>
      <w:proofErr w:type="gramEnd"/>
      <w:r w:rsidR="00EB65FD" w:rsidRPr="00C623D7">
        <w:rPr>
          <w:rFonts w:cstheme="minorHAnsi"/>
          <w:color w:val="000000" w:themeColor="text1"/>
        </w:rPr>
        <w:t xml:space="preserve"> forundersøgelse under antagelse om, at afstrømningsmønstret i de to </w:t>
      </w:r>
      <w:proofErr w:type="spellStart"/>
      <w:r w:rsidR="00EB65FD" w:rsidRPr="00C623D7">
        <w:rPr>
          <w:rFonts w:cstheme="minorHAnsi"/>
          <w:color w:val="000000" w:themeColor="text1"/>
        </w:rPr>
        <w:t>oplande</w:t>
      </w:r>
      <w:proofErr w:type="spellEnd"/>
      <w:r w:rsidR="00EB65FD" w:rsidRPr="00C623D7">
        <w:rPr>
          <w:rFonts w:cstheme="minorHAnsi"/>
          <w:color w:val="000000" w:themeColor="text1"/>
        </w:rPr>
        <w:t xml:space="preserve"> er sammenlignelige. De karakteristiske afstrømningsforhold er opstillet i Tabel 2.</w:t>
      </w:r>
    </w:p>
    <w:p w14:paraId="3303A237" w14:textId="77777777" w:rsidR="006025D2" w:rsidRPr="00C623D7" w:rsidRDefault="006025D2" w:rsidP="006025D2">
      <w:pPr>
        <w:rPr>
          <w:rFonts w:cstheme="minorHAnsi"/>
          <w:color w:val="000000" w:themeColor="text1"/>
        </w:rPr>
      </w:pPr>
    </w:p>
    <w:p w14:paraId="2D72EE86" w14:textId="2F317E3D" w:rsidR="006025D2" w:rsidRPr="00C623D7" w:rsidRDefault="006025D2" w:rsidP="006025D2">
      <w:pPr>
        <w:pStyle w:val="Billedtekst"/>
        <w:keepNext/>
        <w:spacing w:after="0"/>
      </w:pPr>
      <w:bookmarkStart w:id="27" w:name="_Ref474743353"/>
      <w:r w:rsidRPr="00C623D7">
        <w:t xml:space="preserve">Tabel </w:t>
      </w:r>
      <w:r w:rsidRPr="00C623D7">
        <w:rPr>
          <w:noProof/>
        </w:rPr>
        <w:fldChar w:fldCharType="begin"/>
      </w:r>
      <w:r w:rsidRPr="00C623D7">
        <w:rPr>
          <w:noProof/>
        </w:rPr>
        <w:instrText xml:space="preserve"> SEQ Tabel \* ARABIC </w:instrText>
      </w:r>
      <w:r w:rsidRPr="00C623D7">
        <w:rPr>
          <w:noProof/>
        </w:rPr>
        <w:fldChar w:fldCharType="separate"/>
      </w:r>
      <w:r w:rsidR="007A1AEF">
        <w:rPr>
          <w:noProof/>
        </w:rPr>
        <w:t>1</w:t>
      </w:r>
      <w:r w:rsidRPr="00C623D7">
        <w:rPr>
          <w:noProof/>
        </w:rPr>
        <w:fldChar w:fldCharType="end"/>
      </w:r>
      <w:bookmarkEnd w:id="27"/>
      <w:r w:rsidRPr="00C623D7">
        <w:t>: Karakteristiske vandføringer for vandløben</w:t>
      </w:r>
      <w:r w:rsidR="00C623D7" w:rsidRPr="00C623D7">
        <w:t>e</w:t>
      </w:r>
      <w:r w:rsidRPr="00C623D7">
        <w:t xml:space="preserve"> i området på baggrund af afstrømningsdata fra </w:t>
      </w:r>
      <w:r w:rsidR="00C623D7" w:rsidRPr="00C623D7">
        <w:t>Mern Å, Sageby Bro</w:t>
      </w:r>
      <w:r w:rsidRPr="00C623D7">
        <w:t xml:space="preserve">. </w:t>
      </w:r>
    </w:p>
    <w:tbl>
      <w:tblPr>
        <w:tblStyle w:val="Tabel-Gitter"/>
        <w:tblW w:w="3308" w:type="dxa"/>
        <w:tblInd w:w="2376" w:type="dxa"/>
        <w:tblBorders>
          <w:top w:val="none" w:sz="0" w:space="0" w:color="auto"/>
          <w:left w:val="none" w:sz="0" w:space="0" w:color="auto"/>
          <w:bottom w:val="none" w:sz="0" w:space="0" w:color="auto"/>
          <w:right w:val="none" w:sz="0" w:space="0" w:color="auto"/>
        </w:tblBorders>
        <w:shd w:val="clear" w:color="auto" w:fill="D9D9D9" w:themeFill="background1" w:themeFillShade="D9"/>
        <w:tblLook w:val="04A0" w:firstRow="1" w:lastRow="0" w:firstColumn="1" w:lastColumn="0" w:noHBand="0" w:noVBand="1"/>
      </w:tblPr>
      <w:tblGrid>
        <w:gridCol w:w="2224"/>
        <w:gridCol w:w="1084"/>
      </w:tblGrid>
      <w:tr w:rsidR="006025D2" w:rsidRPr="00C623D7" w14:paraId="1D503BC8" w14:textId="77777777" w:rsidTr="00DE5CFD">
        <w:tc>
          <w:tcPr>
            <w:tcW w:w="2224" w:type="dxa"/>
            <w:shd w:val="clear" w:color="auto" w:fill="D9D9D9" w:themeFill="background1" w:themeFillShade="D9"/>
          </w:tcPr>
          <w:p w14:paraId="2D355CA7" w14:textId="77777777" w:rsidR="006025D2" w:rsidRPr="00C623D7" w:rsidRDefault="006025D2" w:rsidP="00DE5CFD">
            <w:pPr>
              <w:pStyle w:val="Tekstitabeller"/>
              <w:jc w:val="center"/>
              <w:rPr>
                <w:b/>
              </w:rPr>
            </w:pPr>
            <w:r w:rsidRPr="00C623D7">
              <w:rPr>
                <w:b/>
              </w:rPr>
              <w:t xml:space="preserve">Afstrømning </w:t>
            </w:r>
          </w:p>
        </w:tc>
        <w:tc>
          <w:tcPr>
            <w:tcW w:w="1084" w:type="dxa"/>
            <w:shd w:val="clear" w:color="auto" w:fill="D9D9D9" w:themeFill="background1" w:themeFillShade="D9"/>
          </w:tcPr>
          <w:p w14:paraId="73304191" w14:textId="77777777" w:rsidR="006025D2" w:rsidRPr="00C623D7" w:rsidRDefault="006025D2" w:rsidP="00DE5CFD">
            <w:pPr>
              <w:pStyle w:val="Tekstitabeller"/>
              <w:jc w:val="center"/>
              <w:rPr>
                <w:b/>
              </w:rPr>
            </w:pPr>
            <w:r w:rsidRPr="00C623D7">
              <w:rPr>
                <w:b/>
              </w:rPr>
              <w:t>l/s/ha</w:t>
            </w:r>
          </w:p>
        </w:tc>
      </w:tr>
      <w:tr w:rsidR="006025D2" w:rsidRPr="00C623D7" w14:paraId="53103EF5" w14:textId="77777777" w:rsidTr="00DE5CFD">
        <w:tc>
          <w:tcPr>
            <w:tcW w:w="2224" w:type="dxa"/>
            <w:shd w:val="clear" w:color="auto" w:fill="D9D9D9" w:themeFill="background1" w:themeFillShade="D9"/>
          </w:tcPr>
          <w:p w14:paraId="2A1234E9" w14:textId="77777777" w:rsidR="006025D2" w:rsidRPr="00C623D7" w:rsidRDefault="006025D2" w:rsidP="00DE5CFD">
            <w:pPr>
              <w:pStyle w:val="Tekstitabeller"/>
              <w:jc w:val="center"/>
            </w:pPr>
            <w:r w:rsidRPr="00C623D7">
              <w:t xml:space="preserve">Sommermiddel </w:t>
            </w:r>
          </w:p>
        </w:tc>
        <w:tc>
          <w:tcPr>
            <w:tcW w:w="1084" w:type="dxa"/>
            <w:shd w:val="clear" w:color="auto" w:fill="D9D9D9" w:themeFill="background1" w:themeFillShade="D9"/>
            <w:vAlign w:val="center"/>
          </w:tcPr>
          <w:p w14:paraId="17848C8A" w14:textId="04460773" w:rsidR="006025D2" w:rsidRPr="00C623D7" w:rsidRDefault="006025D2" w:rsidP="00DE5CFD">
            <w:pPr>
              <w:pStyle w:val="Tekstitabeller"/>
              <w:jc w:val="center"/>
            </w:pPr>
            <w:r w:rsidRPr="00C623D7">
              <w:t>0,0</w:t>
            </w:r>
            <w:r w:rsidR="00EB65FD" w:rsidRPr="00C623D7">
              <w:t>2</w:t>
            </w:r>
          </w:p>
        </w:tc>
      </w:tr>
      <w:tr w:rsidR="006025D2" w:rsidRPr="00C623D7" w14:paraId="7891F34B" w14:textId="77777777" w:rsidTr="00DE5CFD">
        <w:tc>
          <w:tcPr>
            <w:tcW w:w="2224" w:type="dxa"/>
            <w:shd w:val="clear" w:color="auto" w:fill="D9D9D9" w:themeFill="background1" w:themeFillShade="D9"/>
          </w:tcPr>
          <w:p w14:paraId="314C1904" w14:textId="77777777" w:rsidR="006025D2" w:rsidRPr="00C623D7" w:rsidRDefault="006025D2" w:rsidP="00DE5CFD">
            <w:pPr>
              <w:pStyle w:val="Tekstitabeller"/>
              <w:jc w:val="center"/>
            </w:pPr>
            <w:r w:rsidRPr="00C623D7">
              <w:t>Vintermiddel</w:t>
            </w:r>
          </w:p>
        </w:tc>
        <w:tc>
          <w:tcPr>
            <w:tcW w:w="1084" w:type="dxa"/>
            <w:shd w:val="clear" w:color="auto" w:fill="D9D9D9" w:themeFill="background1" w:themeFillShade="D9"/>
            <w:vAlign w:val="center"/>
          </w:tcPr>
          <w:p w14:paraId="4F688A64" w14:textId="700A2030" w:rsidR="006025D2" w:rsidRPr="00C623D7" w:rsidRDefault="006025D2" w:rsidP="00DE5CFD">
            <w:pPr>
              <w:pStyle w:val="Tekstitabeller"/>
              <w:jc w:val="center"/>
            </w:pPr>
            <w:r w:rsidRPr="00C623D7">
              <w:t>0,0</w:t>
            </w:r>
            <w:r w:rsidR="00EB65FD" w:rsidRPr="00C623D7">
              <w:t>9</w:t>
            </w:r>
          </w:p>
        </w:tc>
      </w:tr>
      <w:tr w:rsidR="00EB65FD" w:rsidRPr="00C623D7" w14:paraId="34C6BF41" w14:textId="77777777" w:rsidTr="00DE5CFD">
        <w:tc>
          <w:tcPr>
            <w:tcW w:w="2224" w:type="dxa"/>
            <w:shd w:val="clear" w:color="auto" w:fill="D9D9D9" w:themeFill="background1" w:themeFillShade="D9"/>
          </w:tcPr>
          <w:p w14:paraId="7FFEC287" w14:textId="599EFDB4" w:rsidR="00EB65FD" w:rsidRPr="00C623D7" w:rsidRDefault="00EB65FD" w:rsidP="00DE5CFD">
            <w:pPr>
              <w:pStyle w:val="Tekstitabeller"/>
              <w:jc w:val="center"/>
            </w:pPr>
            <w:r w:rsidRPr="00C623D7">
              <w:t>Vinter 20-års maksimum</w:t>
            </w:r>
          </w:p>
        </w:tc>
        <w:tc>
          <w:tcPr>
            <w:tcW w:w="1084" w:type="dxa"/>
            <w:shd w:val="clear" w:color="auto" w:fill="D9D9D9" w:themeFill="background1" w:themeFillShade="D9"/>
            <w:vAlign w:val="center"/>
          </w:tcPr>
          <w:p w14:paraId="6B79A549" w14:textId="2AE52132" w:rsidR="00EB65FD" w:rsidRPr="00C623D7" w:rsidRDefault="00EB65FD" w:rsidP="00DE5CFD">
            <w:pPr>
              <w:pStyle w:val="Tekstitabeller"/>
              <w:jc w:val="center"/>
            </w:pPr>
            <w:r w:rsidRPr="00C623D7">
              <w:t>1,04</w:t>
            </w:r>
          </w:p>
        </w:tc>
      </w:tr>
      <w:tr w:rsidR="006025D2" w:rsidRPr="001429AC" w14:paraId="73FC2F21" w14:textId="77777777" w:rsidTr="00DE5CFD">
        <w:tc>
          <w:tcPr>
            <w:tcW w:w="2224" w:type="dxa"/>
            <w:shd w:val="clear" w:color="auto" w:fill="D9D9D9" w:themeFill="background1" w:themeFillShade="D9"/>
          </w:tcPr>
          <w:p w14:paraId="122F83B4" w14:textId="77777777" w:rsidR="006025D2" w:rsidRPr="00C623D7" w:rsidRDefault="006025D2" w:rsidP="00DE5CFD">
            <w:pPr>
              <w:pStyle w:val="Tekstitabeller"/>
              <w:jc w:val="center"/>
            </w:pPr>
            <w:r w:rsidRPr="00C623D7">
              <w:t>Vintermedianmaksimum</w:t>
            </w:r>
          </w:p>
        </w:tc>
        <w:tc>
          <w:tcPr>
            <w:tcW w:w="1084" w:type="dxa"/>
            <w:shd w:val="clear" w:color="auto" w:fill="D9D9D9" w:themeFill="background1" w:themeFillShade="D9"/>
            <w:vAlign w:val="center"/>
          </w:tcPr>
          <w:p w14:paraId="43DC42D1" w14:textId="66440E79" w:rsidR="006025D2" w:rsidRPr="00C623D7" w:rsidRDefault="006025D2" w:rsidP="00DE5CFD">
            <w:pPr>
              <w:pStyle w:val="Tekstitabeller"/>
              <w:jc w:val="center"/>
            </w:pPr>
            <w:r w:rsidRPr="00C623D7">
              <w:t>0,</w:t>
            </w:r>
            <w:r w:rsidR="00EB65FD" w:rsidRPr="00C623D7">
              <w:t>44</w:t>
            </w:r>
          </w:p>
        </w:tc>
      </w:tr>
    </w:tbl>
    <w:p w14:paraId="3C05E2BF" w14:textId="77777777" w:rsidR="006025D2" w:rsidRPr="001429AC" w:rsidRDefault="006025D2" w:rsidP="00C623D7">
      <w:pPr>
        <w:ind w:left="0"/>
        <w:rPr>
          <w:highlight w:val="yellow"/>
        </w:rPr>
      </w:pPr>
    </w:p>
    <w:p w14:paraId="388ABDAE" w14:textId="58069458" w:rsidR="00F0602C" w:rsidRPr="00413C27" w:rsidRDefault="005E2603" w:rsidP="005E2603">
      <w:pPr>
        <w:pStyle w:val="Overskrift2"/>
      </w:pPr>
      <w:bookmarkStart w:id="28" w:name="_Toc191475012"/>
      <w:r w:rsidRPr="00413C27">
        <w:t>Afvandingskort</w:t>
      </w:r>
      <w:bookmarkEnd w:id="28"/>
      <w:r w:rsidRPr="00413C27">
        <w:t xml:space="preserve"> </w:t>
      </w:r>
    </w:p>
    <w:p w14:paraId="17AB8C6F" w14:textId="72E59165" w:rsidR="00F0602C" w:rsidRPr="00413C27" w:rsidRDefault="00F0602C" w:rsidP="005E2603">
      <w:r w:rsidRPr="00413C27">
        <w:t xml:space="preserve">Afvandingsforholdene beskrives ved forskellen mellem terrænmodellen, og det forventede grundvandsspejl. Det er væsentligt at bemærke, at der er tale om en beskrivelse af muligheden for at opnå en bestemt afvandingsdybde med aktiviteter som f.eks. dræning. Det er altså ikke givet, at grundvandet i virkeligheden vil have den beregnede gradient, da de naturgivne dræningsforhold vil være bestemt af f.eks. jordbundsforholdene. </w:t>
      </w:r>
    </w:p>
    <w:p w14:paraId="2B372AFC" w14:textId="77777777" w:rsidR="00F0602C" w:rsidRPr="00413C27" w:rsidRDefault="00F0602C" w:rsidP="00C623D7">
      <w:pPr>
        <w:ind w:left="0"/>
      </w:pPr>
    </w:p>
    <w:p w14:paraId="38289C4A" w14:textId="6847F467" w:rsidR="00C623D7" w:rsidRPr="00C623D7" w:rsidRDefault="00C623D7" w:rsidP="00C623D7">
      <w:r w:rsidRPr="00C623D7">
        <w:t>Grundvandsspejlet er beregnet i et net på op til 20*20</w:t>
      </w:r>
      <w:r w:rsidR="00E97F99">
        <w:t xml:space="preserve"> m</w:t>
      </w:r>
      <w:r w:rsidRPr="00C623D7">
        <w:t xml:space="preserve">, der som udgangspunkt er kortlagt med en gradient på 2 ‰ i korteste afstand til et åbent vandspejl (beregnet vandspejl i å, grøft eller sø) under hensyntagen til strømningsveje. Ved udarbejdelsen af projektdesign tages der for overrislingsområder med drænvand udgangspunkt i de koter, hvor udstrømningen sker. Overrislingsområdet bestemmes herefter ud fra terrænforholdene frem til det nærmeste vandløb/udløbspunkt. Det beregnede grundvandsspejl ligger til grund for udarbejdelsen af afvandingskort for projektområdet. </w:t>
      </w:r>
    </w:p>
    <w:p w14:paraId="5FDD125A" w14:textId="77777777" w:rsidR="000F4659" w:rsidRPr="001429AC" w:rsidRDefault="000F4659" w:rsidP="000F4659">
      <w:pPr>
        <w:rPr>
          <w:highlight w:val="yellow"/>
        </w:rPr>
      </w:pPr>
    </w:p>
    <w:p w14:paraId="618BF28F" w14:textId="3F15E5EE" w:rsidR="000F4659" w:rsidRPr="001429AC" w:rsidRDefault="000F4659" w:rsidP="000F4659">
      <w:pPr>
        <w:rPr>
          <w:highlight w:val="yellow"/>
        </w:rPr>
      </w:pPr>
    </w:p>
    <w:p w14:paraId="7E78C2E9" w14:textId="77777777" w:rsidR="00F0602C" w:rsidRPr="001429AC" w:rsidRDefault="00F0602C" w:rsidP="005E2603">
      <w:pPr>
        <w:rPr>
          <w:highlight w:val="yellow"/>
        </w:rPr>
      </w:pPr>
    </w:p>
    <w:p w14:paraId="3D9B97B3" w14:textId="77777777" w:rsidR="00F0602C" w:rsidRPr="001429AC" w:rsidRDefault="00F0602C" w:rsidP="005E2603">
      <w:pPr>
        <w:rPr>
          <w:highlight w:val="yellow"/>
        </w:rPr>
      </w:pPr>
    </w:p>
    <w:p w14:paraId="4189DB24" w14:textId="4F6C2A03" w:rsidR="00792E2C" w:rsidRPr="001429AC" w:rsidRDefault="00792E2C">
      <w:pPr>
        <w:tabs>
          <w:tab w:val="clear" w:pos="-2574"/>
          <w:tab w:val="clear" w:pos="-1854"/>
          <w:tab w:val="clear" w:pos="-1134"/>
          <w:tab w:val="clear" w:pos="480"/>
          <w:tab w:val="clear" w:pos="1417"/>
          <w:tab w:val="clear" w:pos="5102"/>
        </w:tabs>
        <w:spacing w:line="240" w:lineRule="auto"/>
        <w:ind w:left="0"/>
        <w:rPr>
          <w:rFonts w:cs="Times New Roman"/>
          <w:b/>
          <w:sz w:val="28"/>
          <w:szCs w:val="28"/>
          <w:highlight w:val="yellow"/>
        </w:rPr>
      </w:pPr>
    </w:p>
    <w:p w14:paraId="198954DC" w14:textId="77777777" w:rsidR="001A0276" w:rsidRPr="001429AC" w:rsidRDefault="001A0276">
      <w:pPr>
        <w:tabs>
          <w:tab w:val="clear" w:pos="-2574"/>
          <w:tab w:val="clear" w:pos="-1854"/>
          <w:tab w:val="clear" w:pos="-1134"/>
          <w:tab w:val="clear" w:pos="480"/>
          <w:tab w:val="clear" w:pos="1417"/>
          <w:tab w:val="clear" w:pos="5102"/>
        </w:tabs>
        <w:spacing w:line="240" w:lineRule="auto"/>
        <w:ind w:left="0"/>
        <w:rPr>
          <w:rFonts w:cs="Times New Roman"/>
          <w:b/>
          <w:sz w:val="28"/>
          <w:szCs w:val="28"/>
          <w:highlight w:val="yellow"/>
        </w:rPr>
      </w:pPr>
      <w:r w:rsidRPr="001429AC">
        <w:rPr>
          <w:highlight w:val="yellow"/>
        </w:rPr>
        <w:br w:type="page"/>
      </w:r>
    </w:p>
    <w:p w14:paraId="41911918" w14:textId="2200F37A" w:rsidR="00792E2C" w:rsidRPr="00413C27" w:rsidRDefault="00792E2C" w:rsidP="00792E2C">
      <w:pPr>
        <w:pStyle w:val="Overskrift1"/>
      </w:pPr>
      <w:bookmarkStart w:id="29" w:name="_Toc191475013"/>
      <w:r w:rsidRPr="00413C27">
        <w:lastRenderedPageBreak/>
        <w:t>Områdebeskrivelse</w:t>
      </w:r>
      <w:bookmarkEnd w:id="29"/>
      <w:r w:rsidRPr="00413C27">
        <w:t xml:space="preserve"> </w:t>
      </w:r>
    </w:p>
    <w:p w14:paraId="136D692E" w14:textId="5EB8DB68" w:rsidR="00603B4F" w:rsidRPr="00413C27" w:rsidRDefault="005B3853" w:rsidP="00C02A9F">
      <w:r w:rsidRPr="00413C27">
        <w:t>Undersøgelsesområdet, som er defineret af</w:t>
      </w:r>
      <w:r w:rsidR="002C0823" w:rsidRPr="00413C27">
        <w:t xml:space="preserve"> </w:t>
      </w:r>
      <w:r w:rsidR="00413C27" w:rsidRPr="00413C27">
        <w:t>Vordingborg</w:t>
      </w:r>
      <w:r w:rsidR="00C02A9F" w:rsidRPr="00413C27">
        <w:t xml:space="preserve"> </w:t>
      </w:r>
      <w:r w:rsidR="00603B4F" w:rsidRPr="00413C27">
        <w:t xml:space="preserve">Kommune, udgør </w:t>
      </w:r>
      <w:r w:rsidR="00E261FE" w:rsidRPr="00413C27">
        <w:t xml:space="preserve">samlet </w:t>
      </w:r>
      <w:r w:rsidR="00603B4F" w:rsidRPr="00413C27">
        <w:t xml:space="preserve">ca. </w:t>
      </w:r>
      <w:r w:rsidR="00413C27" w:rsidRPr="00413C27">
        <w:t>54</w:t>
      </w:r>
      <w:r w:rsidR="002C0823" w:rsidRPr="00413C27">
        <w:t xml:space="preserve"> ha </w:t>
      </w:r>
      <w:r w:rsidR="00E263D4" w:rsidRPr="00413C27">
        <w:t xml:space="preserve">jf. </w:t>
      </w:r>
      <w:r w:rsidR="00E263D4" w:rsidRPr="00413C27">
        <w:fldChar w:fldCharType="begin"/>
      </w:r>
      <w:r w:rsidR="00E263D4" w:rsidRPr="00413C27">
        <w:instrText xml:space="preserve"> REF _Ref1999280 \h </w:instrText>
      </w:r>
      <w:r w:rsidR="0024141C" w:rsidRPr="00413C27">
        <w:instrText xml:space="preserve"> \* MERGEFORMAT </w:instrText>
      </w:r>
      <w:r w:rsidR="00E263D4" w:rsidRPr="00413C27">
        <w:fldChar w:fldCharType="separate"/>
      </w:r>
      <w:r w:rsidR="007A1AEF" w:rsidRPr="007A1AEF">
        <w:rPr>
          <w:rStyle w:val="Fremhv"/>
          <w:i w:val="0"/>
        </w:rPr>
        <w:t>Figur</w:t>
      </w:r>
      <w:r w:rsidR="007A1AEF" w:rsidRPr="009C05A1">
        <w:rPr>
          <w:rStyle w:val="Fremhv"/>
        </w:rPr>
        <w:t xml:space="preserve"> </w:t>
      </w:r>
      <w:r w:rsidR="007A1AEF">
        <w:rPr>
          <w:rStyle w:val="Fremhv"/>
          <w:i w:val="0"/>
          <w:noProof/>
        </w:rPr>
        <w:t>1</w:t>
      </w:r>
      <w:r w:rsidR="00E263D4" w:rsidRPr="00413C27">
        <w:fldChar w:fldCharType="end"/>
      </w:r>
      <w:r w:rsidR="00B46AFF" w:rsidRPr="00413C27">
        <w:t xml:space="preserve"> og Bilag 1</w:t>
      </w:r>
      <w:r w:rsidR="00E263D4" w:rsidRPr="00413C27">
        <w:t>.</w:t>
      </w:r>
      <w:r w:rsidR="00640EBD" w:rsidRPr="00413C27">
        <w:t xml:space="preserve"> </w:t>
      </w:r>
      <w:r w:rsidR="00C02A9F" w:rsidRPr="00413C27">
        <w:t xml:space="preserve">Undersøgelsesområdet er beliggende </w:t>
      </w:r>
      <w:r w:rsidR="00413C27" w:rsidRPr="00413C27">
        <w:t>syd</w:t>
      </w:r>
      <w:r w:rsidR="00C02A9F" w:rsidRPr="00413C27">
        <w:t xml:space="preserve"> for </w:t>
      </w:r>
      <w:r w:rsidR="00413C27" w:rsidRPr="00413C27">
        <w:t>Borre</w:t>
      </w:r>
      <w:r w:rsidR="00170ED8" w:rsidRPr="00413C27">
        <w:t xml:space="preserve">. </w:t>
      </w:r>
      <w:r w:rsidR="00C02A9F" w:rsidRPr="00413C27">
        <w:t xml:space="preserve"> </w:t>
      </w:r>
    </w:p>
    <w:p w14:paraId="37A66C92" w14:textId="77777777" w:rsidR="00907EDB" w:rsidRPr="001429AC" w:rsidRDefault="00907EDB" w:rsidP="00C02A9F">
      <w:pPr>
        <w:rPr>
          <w:highlight w:val="yellow"/>
        </w:rPr>
      </w:pPr>
    </w:p>
    <w:p w14:paraId="2E1BE4FC" w14:textId="612BDEA8" w:rsidR="005A1FF2" w:rsidRPr="001429AC" w:rsidRDefault="005A1FF2" w:rsidP="0035063A">
      <w:pPr>
        <w:ind w:left="0"/>
        <w:rPr>
          <w:highlight w:val="yellow"/>
        </w:rPr>
      </w:pPr>
      <w:r w:rsidRPr="001429AC">
        <w:rPr>
          <w:iCs/>
          <w:noProof/>
          <w:highlight w:val="yellow"/>
        </w:rPr>
        <w:drawing>
          <wp:anchor distT="0" distB="0" distL="114300" distR="114300" simplePos="0" relativeHeight="251688960" behindDoc="0" locked="1" layoutInCell="1" allowOverlap="1" wp14:anchorId="0FFACDE4" wp14:editId="6F19BE73">
            <wp:simplePos x="0" y="0"/>
            <wp:positionH relativeFrom="column">
              <wp:posOffset>74930</wp:posOffset>
            </wp:positionH>
            <wp:positionV relativeFrom="paragraph">
              <wp:posOffset>5703570</wp:posOffset>
            </wp:positionV>
            <wp:extent cx="2079625" cy="819785"/>
            <wp:effectExtent l="0" t="0" r="0" b="0"/>
            <wp:wrapNone/>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versigt_v2.jpg"/>
                    <pic:cNvPicPr/>
                  </pic:nvPicPr>
                  <pic:blipFill>
                    <a:blip r:embed="rId12">
                      <a:extLst>
                        <a:ext uri="{28A0092B-C50C-407E-A947-70E740481C1C}">
                          <a14:useLocalDpi xmlns:a14="http://schemas.microsoft.com/office/drawing/2010/main" val="0"/>
                        </a:ext>
                      </a:extLst>
                    </a:blip>
                    <a:stretch>
                      <a:fillRect/>
                    </a:stretch>
                  </pic:blipFill>
                  <pic:spPr>
                    <a:xfrm>
                      <a:off x="0" y="0"/>
                      <a:ext cx="2079625" cy="819785"/>
                    </a:xfrm>
                    <a:prstGeom prst="rect">
                      <a:avLst/>
                    </a:prstGeom>
                  </pic:spPr>
                </pic:pic>
              </a:graphicData>
            </a:graphic>
            <wp14:sizeRelH relativeFrom="margin">
              <wp14:pctWidth>0</wp14:pctWidth>
            </wp14:sizeRelH>
            <wp14:sizeRelV relativeFrom="margin">
              <wp14:pctHeight>0</wp14:pctHeight>
            </wp14:sizeRelV>
          </wp:anchor>
        </w:drawing>
      </w:r>
      <w:r w:rsidR="009C05A1">
        <w:rPr>
          <w:noProof/>
        </w:rPr>
        <w:drawing>
          <wp:inline distT="0" distB="0" distL="0" distR="0" wp14:anchorId="6B09BE54" wp14:editId="69831640">
            <wp:extent cx="6120130" cy="6606540"/>
            <wp:effectExtent l="0" t="0" r="0" b="381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20130" cy="6606540"/>
                    </a:xfrm>
                    <a:prstGeom prst="rect">
                      <a:avLst/>
                    </a:prstGeom>
                  </pic:spPr>
                </pic:pic>
              </a:graphicData>
            </a:graphic>
          </wp:inline>
        </w:drawing>
      </w:r>
    </w:p>
    <w:p w14:paraId="407CCE7B" w14:textId="5D07DBC4" w:rsidR="00AB4C69" w:rsidRDefault="00377BF2" w:rsidP="00960D00">
      <w:pPr>
        <w:pStyle w:val="Billedtekst"/>
        <w:rPr>
          <w:rStyle w:val="Fremhv"/>
          <w:i/>
        </w:rPr>
      </w:pPr>
      <w:bookmarkStart w:id="30" w:name="_Ref1999280"/>
      <w:r w:rsidRPr="009C05A1">
        <w:rPr>
          <w:rStyle w:val="Fremhv"/>
          <w:i/>
        </w:rPr>
        <w:t xml:space="preserve">Figur </w:t>
      </w:r>
      <w:r w:rsidRPr="009C05A1">
        <w:rPr>
          <w:rStyle w:val="Fremhv"/>
          <w:i/>
        </w:rPr>
        <w:fldChar w:fldCharType="begin"/>
      </w:r>
      <w:r w:rsidRPr="009C05A1">
        <w:rPr>
          <w:rStyle w:val="Fremhv"/>
          <w:i/>
        </w:rPr>
        <w:instrText xml:space="preserve"> SEQ Figur \* ARABIC </w:instrText>
      </w:r>
      <w:r w:rsidRPr="009C05A1">
        <w:rPr>
          <w:rStyle w:val="Fremhv"/>
          <w:i/>
        </w:rPr>
        <w:fldChar w:fldCharType="separate"/>
      </w:r>
      <w:r w:rsidR="007A1AEF">
        <w:rPr>
          <w:rStyle w:val="Fremhv"/>
          <w:i/>
          <w:noProof/>
        </w:rPr>
        <w:t>1</w:t>
      </w:r>
      <w:r w:rsidRPr="009C05A1">
        <w:rPr>
          <w:rStyle w:val="Fremhv"/>
          <w:i/>
        </w:rPr>
        <w:fldChar w:fldCharType="end"/>
      </w:r>
      <w:bookmarkEnd w:id="30"/>
      <w:r w:rsidRPr="009C05A1">
        <w:rPr>
          <w:rStyle w:val="Fremhv"/>
          <w:i/>
        </w:rPr>
        <w:t>:</w:t>
      </w:r>
      <w:r w:rsidR="00F34032" w:rsidRPr="009C05A1">
        <w:rPr>
          <w:rStyle w:val="Fremhv"/>
          <w:i/>
        </w:rPr>
        <w:t xml:space="preserve"> </w:t>
      </w:r>
      <w:r w:rsidR="002B6E18" w:rsidRPr="009C05A1">
        <w:rPr>
          <w:rStyle w:val="Fremhv"/>
          <w:i/>
        </w:rPr>
        <w:t>Over</w:t>
      </w:r>
      <w:r w:rsidR="0036463B" w:rsidRPr="009C05A1">
        <w:rPr>
          <w:rStyle w:val="Fremhv"/>
          <w:i/>
        </w:rPr>
        <w:t>si</w:t>
      </w:r>
      <w:r w:rsidR="00E42776" w:rsidRPr="009C05A1">
        <w:rPr>
          <w:rStyle w:val="Fremhv"/>
          <w:i/>
        </w:rPr>
        <w:t>gtskort over beliggenheden af undersøgelsesområdet</w:t>
      </w:r>
      <w:r w:rsidR="005D6B87" w:rsidRPr="009C05A1">
        <w:rPr>
          <w:rStyle w:val="Fremhv"/>
          <w:i/>
        </w:rPr>
        <w:t xml:space="preserve"> </w:t>
      </w:r>
      <w:r w:rsidR="009C05A1" w:rsidRPr="009C05A1">
        <w:rPr>
          <w:rStyle w:val="Fremhv"/>
          <w:i/>
        </w:rPr>
        <w:t>ved Borre enge.</w:t>
      </w:r>
      <w:r w:rsidR="00CA1014" w:rsidRPr="009C05A1">
        <w:rPr>
          <w:rStyle w:val="Fremhv"/>
          <w:i/>
        </w:rPr>
        <w:t xml:space="preserve"> </w:t>
      </w:r>
      <w:r w:rsidR="00907EDB" w:rsidRPr="009C05A1">
        <w:rPr>
          <w:rStyle w:val="Fremhv"/>
          <w:i/>
        </w:rPr>
        <w:t>F</w:t>
      </w:r>
      <w:r w:rsidR="00CA1014" w:rsidRPr="009C05A1">
        <w:rPr>
          <w:rStyle w:val="Fremhv"/>
          <w:i/>
        </w:rPr>
        <w:t>or stort kort se Bilag 1</w:t>
      </w:r>
      <w:r w:rsidRPr="009C05A1">
        <w:rPr>
          <w:rStyle w:val="Fremhv"/>
          <w:i/>
        </w:rPr>
        <w:t xml:space="preserve">. </w:t>
      </w:r>
    </w:p>
    <w:p w14:paraId="00893302" w14:textId="77777777" w:rsidR="00AB4C69" w:rsidRDefault="00AB4C69">
      <w:pPr>
        <w:tabs>
          <w:tab w:val="clear" w:pos="-2574"/>
          <w:tab w:val="clear" w:pos="-1854"/>
          <w:tab w:val="clear" w:pos="-1134"/>
          <w:tab w:val="clear" w:pos="480"/>
          <w:tab w:val="clear" w:pos="1417"/>
          <w:tab w:val="clear" w:pos="5102"/>
        </w:tabs>
        <w:spacing w:line="240" w:lineRule="auto"/>
        <w:ind w:left="0"/>
        <w:rPr>
          <w:rStyle w:val="Fremhv"/>
          <w:bCs/>
          <w:szCs w:val="18"/>
        </w:rPr>
      </w:pPr>
      <w:r>
        <w:rPr>
          <w:rStyle w:val="Fremhv"/>
          <w:i w:val="0"/>
        </w:rPr>
        <w:br w:type="page"/>
      </w:r>
    </w:p>
    <w:p w14:paraId="11420290" w14:textId="7C6F8D1D" w:rsidR="00836626" w:rsidRPr="00413C27" w:rsidRDefault="00836626" w:rsidP="00CF7354">
      <w:pPr>
        <w:pStyle w:val="Overskrift2"/>
      </w:pPr>
      <w:bookmarkStart w:id="31" w:name="_Toc191475014"/>
      <w:r w:rsidRPr="00413C27">
        <w:lastRenderedPageBreak/>
        <w:t>Nuværende forhold</w:t>
      </w:r>
      <w:bookmarkEnd w:id="31"/>
    </w:p>
    <w:p w14:paraId="1B7BEDCB" w14:textId="2D0C94E2" w:rsidR="00CE5EFC" w:rsidRPr="00413C27" w:rsidRDefault="00CE5EFC" w:rsidP="0039568C">
      <w:pPr>
        <w:pStyle w:val="Overskrift3"/>
      </w:pPr>
      <w:r w:rsidRPr="00413C27">
        <w:t xml:space="preserve">Offentlige vandløb </w:t>
      </w:r>
    </w:p>
    <w:p w14:paraId="25706EE5" w14:textId="57932880" w:rsidR="00E97F99" w:rsidRDefault="00413C27" w:rsidP="00E97F99">
      <w:pPr>
        <w:rPr>
          <w:lang w:eastAsia="en-US"/>
        </w:rPr>
      </w:pPr>
      <w:r w:rsidRPr="007D62B2">
        <w:rPr>
          <w:lang w:eastAsia="en-US"/>
        </w:rPr>
        <w:t xml:space="preserve">Inden for </w:t>
      </w:r>
      <w:r w:rsidR="00AA0F8D" w:rsidRPr="007D62B2">
        <w:rPr>
          <w:lang w:eastAsia="en-US"/>
        </w:rPr>
        <w:t>undersøgelsesområde</w:t>
      </w:r>
      <w:r w:rsidRPr="007D62B2">
        <w:rPr>
          <w:lang w:eastAsia="en-US"/>
        </w:rPr>
        <w:t xml:space="preserve">t er der lokaliseret </w:t>
      </w:r>
      <w:r w:rsidR="007D62B2" w:rsidRPr="007D62B2">
        <w:rPr>
          <w:lang w:eastAsia="en-US"/>
        </w:rPr>
        <w:t>fem</w:t>
      </w:r>
      <w:r w:rsidRPr="007D62B2">
        <w:rPr>
          <w:lang w:eastAsia="en-US"/>
        </w:rPr>
        <w:t xml:space="preserve"> offentligt</w:t>
      </w:r>
      <w:r w:rsidR="00B54328" w:rsidRPr="007D62B2">
        <w:rPr>
          <w:lang w:eastAsia="en-US"/>
        </w:rPr>
        <w:t xml:space="preserve"> vandløb, som er nærmere beskrevet i det følgende.  D</w:t>
      </w:r>
      <w:r w:rsidRPr="007D62B2">
        <w:rPr>
          <w:lang w:eastAsia="en-US"/>
        </w:rPr>
        <w:t xml:space="preserve">e </w:t>
      </w:r>
      <w:r w:rsidR="00B54328" w:rsidRPr="007D62B2">
        <w:rPr>
          <w:lang w:eastAsia="en-US"/>
        </w:rPr>
        <w:t>offentlige vandløb fremgår af</w:t>
      </w:r>
      <w:r w:rsidR="009D285D" w:rsidRPr="007D62B2">
        <w:rPr>
          <w:lang w:eastAsia="en-US"/>
        </w:rPr>
        <w:t xml:space="preserve"> </w:t>
      </w:r>
      <w:r w:rsidR="009D285D" w:rsidRPr="007D62B2">
        <w:rPr>
          <w:lang w:eastAsia="en-US"/>
        </w:rPr>
        <w:fldChar w:fldCharType="begin"/>
      </w:r>
      <w:r w:rsidR="009D285D" w:rsidRPr="007D62B2">
        <w:rPr>
          <w:lang w:eastAsia="en-US"/>
        </w:rPr>
        <w:instrText xml:space="preserve"> REF _Ref124424553 \h </w:instrText>
      </w:r>
      <w:r w:rsidR="001429AC" w:rsidRPr="007D62B2">
        <w:rPr>
          <w:lang w:eastAsia="en-US"/>
        </w:rPr>
        <w:instrText xml:space="preserve"> \* MERGEFORMAT </w:instrText>
      </w:r>
      <w:r w:rsidR="009D285D" w:rsidRPr="007D62B2">
        <w:rPr>
          <w:lang w:eastAsia="en-US"/>
        </w:rPr>
      </w:r>
      <w:r w:rsidR="009D285D" w:rsidRPr="007D62B2">
        <w:rPr>
          <w:lang w:eastAsia="en-US"/>
        </w:rPr>
        <w:fldChar w:fldCharType="separate"/>
      </w:r>
      <w:r w:rsidR="007A1AEF" w:rsidRPr="009C05A1">
        <w:t xml:space="preserve">Figur </w:t>
      </w:r>
      <w:r w:rsidR="007A1AEF">
        <w:rPr>
          <w:noProof/>
        </w:rPr>
        <w:t>2</w:t>
      </w:r>
      <w:r w:rsidR="009D285D" w:rsidRPr="007D62B2">
        <w:rPr>
          <w:lang w:eastAsia="en-US"/>
        </w:rPr>
        <w:fldChar w:fldCharType="end"/>
      </w:r>
      <w:r w:rsidR="009D285D" w:rsidRPr="007D62B2">
        <w:rPr>
          <w:lang w:eastAsia="en-US"/>
        </w:rPr>
        <w:t>.</w:t>
      </w:r>
      <w:r w:rsidR="00407179">
        <w:rPr>
          <w:lang w:eastAsia="en-US"/>
        </w:rPr>
        <w:t xml:space="preserve"> Alle vandløb afvander til Kanal G-M, som afvandes via en pumpestation i st. </w:t>
      </w:r>
      <w:r w:rsidR="006C6AA1">
        <w:rPr>
          <w:lang w:eastAsia="en-US"/>
        </w:rPr>
        <w:t>4.080</w:t>
      </w:r>
      <w:r w:rsidR="00407179">
        <w:rPr>
          <w:lang w:eastAsia="en-US"/>
        </w:rPr>
        <w:t xml:space="preserve"> m, </w:t>
      </w:r>
      <w:r w:rsidR="006C6AA1">
        <w:rPr>
          <w:lang w:eastAsia="en-US"/>
        </w:rPr>
        <w:t xml:space="preserve">hvor der blev </w:t>
      </w:r>
      <w:proofErr w:type="spellStart"/>
      <w:r w:rsidR="006C6AA1">
        <w:rPr>
          <w:lang w:eastAsia="en-US"/>
        </w:rPr>
        <w:t>indmålt</w:t>
      </w:r>
      <w:proofErr w:type="spellEnd"/>
      <w:r w:rsidR="006C6AA1">
        <w:rPr>
          <w:lang w:eastAsia="en-US"/>
        </w:rPr>
        <w:t xml:space="preserve"> vandspejlskoter på hver side af pumpen </w:t>
      </w:r>
      <w:r w:rsidR="00407179">
        <w:rPr>
          <w:lang w:eastAsia="en-US"/>
        </w:rPr>
        <w:t xml:space="preserve">fra kote </w:t>
      </w:r>
      <w:r w:rsidR="005618A0">
        <w:rPr>
          <w:lang w:eastAsia="en-US"/>
        </w:rPr>
        <w:t xml:space="preserve">-2,95 m på </w:t>
      </w:r>
      <w:proofErr w:type="spellStart"/>
      <w:r w:rsidR="005618A0">
        <w:rPr>
          <w:lang w:eastAsia="en-US"/>
        </w:rPr>
        <w:t>opstrøm</w:t>
      </w:r>
      <w:proofErr w:type="spellEnd"/>
      <w:r w:rsidR="005618A0">
        <w:rPr>
          <w:lang w:eastAsia="en-US"/>
        </w:rPr>
        <w:t xml:space="preserve"> side af pumpen</w:t>
      </w:r>
      <w:r w:rsidR="00407179">
        <w:rPr>
          <w:lang w:eastAsia="en-US"/>
        </w:rPr>
        <w:t xml:space="preserve"> til kote -1,6 m</w:t>
      </w:r>
      <w:r w:rsidR="005618A0">
        <w:rPr>
          <w:lang w:eastAsia="en-US"/>
        </w:rPr>
        <w:t xml:space="preserve"> nedstrøms. Vandet</w:t>
      </w:r>
      <w:r w:rsidR="00CB0A84">
        <w:rPr>
          <w:lang w:eastAsia="en-US"/>
        </w:rPr>
        <w:t xml:space="preserve"> pumpes videre til et nedstrøms pumpelag, som styrer vandstanden i det det videre forløb med udløb i havet. </w:t>
      </w:r>
    </w:p>
    <w:p w14:paraId="2707875A" w14:textId="77777777" w:rsidR="0043217E" w:rsidRDefault="0043217E" w:rsidP="00E97F99">
      <w:pPr>
        <w:rPr>
          <w:lang w:eastAsia="en-US"/>
        </w:rPr>
      </w:pPr>
    </w:p>
    <w:p w14:paraId="19FE1B0C" w14:textId="5206C038" w:rsidR="00E97F99" w:rsidRPr="00B912CE" w:rsidRDefault="00E97F99" w:rsidP="00E97F99">
      <w:pPr>
        <w:rPr>
          <w:lang w:eastAsia="en-US"/>
        </w:rPr>
      </w:pPr>
      <w:r w:rsidRPr="00413C27">
        <w:rPr>
          <w:lang w:eastAsia="en-US"/>
        </w:rPr>
        <w:t xml:space="preserve">De offentlige vandløb inden for undersøgelsesområdet er besigtiget, og der er foretaget enkeltmålinger i vandløbene af bund, vandspejl og tilløb. Forholdene i vandløbene beskrives på baggrund af </w:t>
      </w:r>
      <w:r w:rsidR="005618A0">
        <w:rPr>
          <w:lang w:eastAsia="en-US"/>
        </w:rPr>
        <w:t xml:space="preserve">en regulativopmåling fra 2014 tilsendt af Vordingborg Kommune. </w:t>
      </w:r>
    </w:p>
    <w:p w14:paraId="0827572E" w14:textId="4460550E" w:rsidR="00D85A69" w:rsidRPr="00413C27" w:rsidRDefault="00D85A69" w:rsidP="00D85A69">
      <w:pPr>
        <w:rPr>
          <w:lang w:eastAsia="en-US"/>
        </w:rPr>
      </w:pPr>
    </w:p>
    <w:p w14:paraId="0192388B" w14:textId="34A97399" w:rsidR="009D285D" w:rsidRPr="001429AC" w:rsidRDefault="00DB12E5" w:rsidP="009C05A1">
      <w:pPr>
        <w:keepNext/>
        <w:ind w:left="0"/>
        <w:rPr>
          <w:highlight w:val="yellow"/>
        </w:rPr>
      </w:pPr>
      <w:r w:rsidRPr="001429AC">
        <w:rPr>
          <w:noProof/>
          <w:highlight w:val="yellow"/>
        </w:rPr>
        <w:lastRenderedPageBreak/>
        <w:drawing>
          <wp:anchor distT="0" distB="0" distL="114300" distR="114300" simplePos="0" relativeHeight="251697152" behindDoc="0" locked="0" layoutInCell="1" allowOverlap="1" wp14:anchorId="44625677" wp14:editId="1E20116B">
            <wp:simplePos x="0" y="0"/>
            <wp:positionH relativeFrom="column">
              <wp:posOffset>4197350</wp:posOffset>
            </wp:positionH>
            <wp:positionV relativeFrom="paragraph">
              <wp:posOffset>5336066</wp:posOffset>
            </wp:positionV>
            <wp:extent cx="1915220" cy="1244167"/>
            <wp:effectExtent l="0" t="0" r="8890" b="0"/>
            <wp:wrapNone/>
            <wp:docPr id="111" name="Billed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Billede 111"/>
                    <pic:cNvPicPr/>
                  </pic:nvPicPr>
                  <pic:blipFill>
                    <a:blip r:embed="rId14"/>
                    <a:stretch>
                      <a:fillRect/>
                    </a:stretch>
                  </pic:blipFill>
                  <pic:spPr>
                    <a:xfrm>
                      <a:off x="0" y="0"/>
                      <a:ext cx="1915220" cy="1244167"/>
                    </a:xfrm>
                    <a:prstGeom prst="rect">
                      <a:avLst/>
                    </a:prstGeom>
                  </pic:spPr>
                </pic:pic>
              </a:graphicData>
            </a:graphic>
            <wp14:sizeRelH relativeFrom="margin">
              <wp14:pctWidth>0</wp14:pctWidth>
            </wp14:sizeRelH>
            <wp14:sizeRelV relativeFrom="margin">
              <wp14:pctHeight>0</wp14:pctHeight>
            </wp14:sizeRelV>
          </wp:anchor>
        </w:drawing>
      </w:r>
      <w:r w:rsidR="009C05A1">
        <w:rPr>
          <w:noProof/>
        </w:rPr>
        <w:drawing>
          <wp:inline distT="0" distB="0" distL="0" distR="0" wp14:anchorId="63C48BDF" wp14:editId="09541E31">
            <wp:extent cx="6120000" cy="6591844"/>
            <wp:effectExtent l="0" t="0" r="0"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lede 8"/>
                    <pic:cNvPicPr/>
                  </pic:nvPicPr>
                  <pic:blipFill>
                    <a:blip r:embed="rId15"/>
                    <a:srcRect l="8928" r="8928"/>
                    <a:stretch>
                      <a:fillRect/>
                    </a:stretch>
                  </pic:blipFill>
                  <pic:spPr bwMode="auto">
                    <a:xfrm>
                      <a:off x="0" y="0"/>
                      <a:ext cx="6120000" cy="6591844"/>
                    </a:xfrm>
                    <a:prstGeom prst="rect">
                      <a:avLst/>
                    </a:prstGeom>
                    <a:ln>
                      <a:noFill/>
                    </a:ln>
                    <a:extLst>
                      <a:ext uri="{53640926-AAD7-44D8-BBD7-CCE9431645EC}">
                        <a14:shadowObscured xmlns:a14="http://schemas.microsoft.com/office/drawing/2010/main"/>
                      </a:ext>
                    </a:extLst>
                  </pic:spPr>
                </pic:pic>
              </a:graphicData>
            </a:graphic>
          </wp:inline>
        </w:drawing>
      </w:r>
    </w:p>
    <w:p w14:paraId="385F0565" w14:textId="383BB5BD" w:rsidR="009D285D" w:rsidRPr="009C05A1" w:rsidRDefault="009D285D" w:rsidP="009B3CC4">
      <w:pPr>
        <w:pStyle w:val="Billedtekst"/>
        <w:rPr>
          <w:lang w:eastAsia="en-US"/>
        </w:rPr>
      </w:pPr>
      <w:bookmarkStart w:id="32" w:name="_Ref124424553"/>
      <w:r w:rsidRPr="009C05A1">
        <w:t xml:space="preserve">Figur </w:t>
      </w:r>
      <w:r w:rsidR="001B21D1" w:rsidRPr="009C05A1">
        <w:rPr>
          <w:noProof/>
        </w:rPr>
        <w:fldChar w:fldCharType="begin"/>
      </w:r>
      <w:r w:rsidR="001B21D1" w:rsidRPr="009C05A1">
        <w:rPr>
          <w:noProof/>
        </w:rPr>
        <w:instrText xml:space="preserve"> SEQ Figur \* ARABIC </w:instrText>
      </w:r>
      <w:r w:rsidR="001B21D1" w:rsidRPr="009C05A1">
        <w:rPr>
          <w:noProof/>
        </w:rPr>
        <w:fldChar w:fldCharType="separate"/>
      </w:r>
      <w:r w:rsidR="007A1AEF">
        <w:rPr>
          <w:noProof/>
        </w:rPr>
        <w:t>2</w:t>
      </w:r>
      <w:r w:rsidR="001B21D1" w:rsidRPr="009C05A1">
        <w:rPr>
          <w:noProof/>
        </w:rPr>
        <w:fldChar w:fldCharType="end"/>
      </w:r>
      <w:bookmarkEnd w:id="32"/>
      <w:r w:rsidRPr="009C05A1">
        <w:t>: Oversigt over placering af offentlige v</w:t>
      </w:r>
      <w:r w:rsidR="009C05A1" w:rsidRPr="009C05A1">
        <w:t>andløb indenfor undersøgelsesområdet.</w:t>
      </w:r>
    </w:p>
    <w:p w14:paraId="1695D3E9" w14:textId="58499A47" w:rsidR="00693DC0" w:rsidRPr="00CC30D1" w:rsidRDefault="00AB4C69" w:rsidP="00CE5EFC">
      <w:pPr>
        <w:pStyle w:val="Overskrift3"/>
      </w:pPr>
      <w:r w:rsidRPr="00CC30D1">
        <w:t>Kanal G</w:t>
      </w:r>
      <w:r w:rsidR="000E70CC" w:rsidRPr="00CC30D1">
        <w:t xml:space="preserve"> </w:t>
      </w:r>
      <w:r w:rsidRPr="00CC30D1">
        <w:t>-</w:t>
      </w:r>
      <w:r w:rsidR="000E70CC" w:rsidRPr="00CC30D1">
        <w:t xml:space="preserve"> </w:t>
      </w:r>
      <w:r w:rsidRPr="00CC30D1">
        <w:t>M</w:t>
      </w:r>
    </w:p>
    <w:p w14:paraId="2F01B369" w14:textId="5BB46DAF" w:rsidR="005D3D0A" w:rsidRPr="00CC30D1" w:rsidRDefault="005D3D0A" w:rsidP="0018017D">
      <w:pPr>
        <w:rPr>
          <w:u w:val="single"/>
          <w:lang w:eastAsia="en-US"/>
        </w:rPr>
      </w:pPr>
      <w:r w:rsidRPr="00CC30D1">
        <w:rPr>
          <w:u w:val="single"/>
          <w:lang w:eastAsia="en-US"/>
        </w:rPr>
        <w:t xml:space="preserve">St. </w:t>
      </w:r>
      <w:r w:rsidR="00985C0A" w:rsidRPr="00CC30D1">
        <w:rPr>
          <w:u w:val="single"/>
          <w:lang w:eastAsia="en-US"/>
        </w:rPr>
        <w:t>3.727</w:t>
      </w:r>
      <w:r w:rsidRPr="00CC30D1">
        <w:rPr>
          <w:u w:val="single"/>
          <w:lang w:eastAsia="en-US"/>
        </w:rPr>
        <w:t xml:space="preserve"> – </w:t>
      </w:r>
      <w:r w:rsidR="00985C0A" w:rsidRPr="00CC30D1">
        <w:rPr>
          <w:u w:val="single"/>
          <w:lang w:eastAsia="en-US"/>
        </w:rPr>
        <w:t>5.800</w:t>
      </w:r>
      <w:r w:rsidRPr="00CC30D1">
        <w:rPr>
          <w:u w:val="single"/>
          <w:lang w:eastAsia="en-US"/>
        </w:rPr>
        <w:t xml:space="preserve"> m</w:t>
      </w:r>
    </w:p>
    <w:p w14:paraId="469609D9" w14:textId="3F072C6A" w:rsidR="00BC26D8" w:rsidRDefault="009A7E90" w:rsidP="005618A0">
      <w:pPr>
        <w:rPr>
          <w:lang w:eastAsia="en-US"/>
        </w:rPr>
      </w:pPr>
      <w:r w:rsidRPr="00CC30D1">
        <w:rPr>
          <w:lang w:eastAsia="en-US"/>
        </w:rPr>
        <w:t>Sømosebæk, kanal G-M har indløb</w:t>
      </w:r>
      <w:r w:rsidRPr="009A0157">
        <w:rPr>
          <w:lang w:eastAsia="en-US"/>
        </w:rPr>
        <w:t xml:space="preserve"> i undersøgelsesområdet i ca. st. </w:t>
      </w:r>
      <w:r w:rsidR="00985C0A">
        <w:rPr>
          <w:lang w:eastAsia="en-US"/>
        </w:rPr>
        <w:t>5.800</w:t>
      </w:r>
      <w:r w:rsidR="005D3D0A" w:rsidRPr="009A0157">
        <w:rPr>
          <w:lang w:eastAsia="en-US"/>
        </w:rPr>
        <w:t xml:space="preserve"> m</w:t>
      </w:r>
      <w:r w:rsidR="009A0157" w:rsidRPr="009A0157">
        <w:rPr>
          <w:lang w:eastAsia="en-US"/>
        </w:rPr>
        <w:t xml:space="preserve">, hvor vandløbet har et nordligt forløb, førend det tager et sving mod nordøst ved st. </w:t>
      </w:r>
      <w:r w:rsidR="00985C0A">
        <w:rPr>
          <w:lang w:eastAsia="en-US"/>
        </w:rPr>
        <w:t>4.600</w:t>
      </w:r>
      <w:r w:rsidR="009A0157" w:rsidRPr="009A0157">
        <w:rPr>
          <w:lang w:eastAsia="en-US"/>
        </w:rPr>
        <w:t xml:space="preserve"> m</w:t>
      </w:r>
      <w:r w:rsidR="005D3D0A" w:rsidRPr="009A0157">
        <w:rPr>
          <w:lang w:eastAsia="en-US"/>
        </w:rPr>
        <w:t>. Vandløbet ligger nedskåret på hele strækningen</w:t>
      </w:r>
      <w:r w:rsidR="009A0157" w:rsidRPr="009A0157">
        <w:rPr>
          <w:lang w:eastAsia="en-US"/>
        </w:rPr>
        <w:t xml:space="preserve"> og fremstår reguleret med generelt set ensartede fysiske forhold.</w:t>
      </w:r>
      <w:r w:rsidR="005D3D0A" w:rsidRPr="009A0157">
        <w:rPr>
          <w:lang w:eastAsia="en-US"/>
        </w:rPr>
        <w:t xml:space="preserve"> Bunden er blød og sandet. Vandet er </w:t>
      </w:r>
      <w:r w:rsidR="005D3D0A" w:rsidRPr="009A0157">
        <w:rPr>
          <w:lang w:eastAsia="en-US"/>
        </w:rPr>
        <w:lastRenderedPageBreak/>
        <w:t xml:space="preserve">stillestående på hele strækningen og vandspejlsbredden er </w:t>
      </w:r>
      <w:r w:rsidR="007D62B2" w:rsidRPr="009A0157">
        <w:rPr>
          <w:lang w:eastAsia="en-US"/>
        </w:rPr>
        <w:t xml:space="preserve">omkring 1 m. </w:t>
      </w:r>
      <w:r w:rsidR="00985C0A">
        <w:rPr>
          <w:lang w:eastAsia="en-US"/>
        </w:rPr>
        <w:t xml:space="preserve">Vandløbet har et 1:1 anlæg mellem st. 4.090 m og st. 5.800 m, hvor vandløbet løber ind i et reservoir. </w:t>
      </w:r>
      <w:proofErr w:type="spellStart"/>
      <w:r w:rsidR="00985C0A">
        <w:rPr>
          <w:lang w:eastAsia="en-US"/>
        </w:rPr>
        <w:t>Bundbredden</w:t>
      </w:r>
      <w:proofErr w:type="spellEnd"/>
      <w:r w:rsidR="00985C0A">
        <w:rPr>
          <w:lang w:eastAsia="en-US"/>
        </w:rPr>
        <w:t xml:space="preserve"> på førnævnte strækning er 0,6 m, jf. regulativet. </w:t>
      </w:r>
      <w:bookmarkStart w:id="33" w:name="_Ref69995068"/>
    </w:p>
    <w:p w14:paraId="074843B9" w14:textId="77777777" w:rsidR="005618A0" w:rsidRPr="00BC26D8" w:rsidRDefault="005618A0" w:rsidP="005618A0">
      <w:pPr>
        <w:rPr>
          <w:lang w:eastAsia="en-US"/>
        </w:rPr>
      </w:pPr>
    </w:p>
    <w:p w14:paraId="32274401" w14:textId="5AC95268" w:rsidR="00BC26D8" w:rsidRPr="00A85CC2" w:rsidRDefault="00BC26D8" w:rsidP="00BC26D8">
      <w:pPr>
        <w:pStyle w:val="Billedtekst"/>
        <w:keepNext/>
      </w:pPr>
      <w:r>
        <w:t xml:space="preserve">Tabel </w:t>
      </w:r>
      <w:r w:rsidRPr="00A85CC2">
        <w:fldChar w:fldCharType="begin"/>
      </w:r>
      <w:r w:rsidRPr="00A85CC2">
        <w:instrText xml:space="preserve"> SEQ Tabel \* ARABIC </w:instrText>
      </w:r>
      <w:r w:rsidRPr="00A85CC2">
        <w:fldChar w:fldCharType="separate"/>
      </w:r>
      <w:r w:rsidR="007A1AEF">
        <w:rPr>
          <w:noProof/>
        </w:rPr>
        <w:t>2</w:t>
      </w:r>
      <w:r w:rsidRPr="00A85CC2">
        <w:fldChar w:fldCharType="end"/>
      </w:r>
      <w:r w:rsidRPr="00A85CC2">
        <w:t xml:space="preserve">: </w:t>
      </w:r>
      <w:proofErr w:type="spellStart"/>
      <w:r w:rsidRPr="00A85CC2">
        <w:t>Indmålte</w:t>
      </w:r>
      <w:proofErr w:type="spellEnd"/>
      <w:r w:rsidRPr="00A85CC2">
        <w:t xml:space="preserve"> koter og beregnede faldforhold for</w:t>
      </w:r>
      <w:r w:rsidR="00A85CC2" w:rsidRPr="00DE1A57">
        <w:t xml:space="preserve"> Kanal G - M, st. 3.727 – 5.800 m</w:t>
      </w:r>
      <w:r w:rsidRPr="00A85CC2">
        <w:t>. Udarbejdet på baggrund a</w:t>
      </w:r>
      <w:r w:rsidR="006D7E34" w:rsidRPr="00A85CC2">
        <w:t>f regulativ</w:t>
      </w:r>
      <w:r w:rsidRPr="00A85CC2">
        <w:t>opmåling</w:t>
      </w:r>
      <w:r w:rsidR="000024E4" w:rsidRPr="00A85CC2">
        <w:t xml:space="preserve"> fra 2014</w:t>
      </w:r>
      <w:r w:rsidRPr="00A85CC2">
        <w:t xml:space="preserve"> </w:t>
      </w:r>
      <w:r w:rsidR="006D7E34" w:rsidRPr="00A85CC2">
        <w:t xml:space="preserve">tilsendt </w:t>
      </w:r>
      <w:r w:rsidR="000024E4" w:rsidRPr="00A85CC2">
        <w:t>af</w:t>
      </w:r>
      <w:r w:rsidR="006D7E34" w:rsidRPr="00A85CC2">
        <w:t xml:space="preserve"> Vording</w:t>
      </w:r>
      <w:r w:rsidR="00C97925" w:rsidRPr="00A85CC2">
        <w:t>borg Kommune</w:t>
      </w:r>
      <w:r w:rsidRPr="00A85CC2">
        <w:t>.</w:t>
      </w:r>
    </w:p>
    <w:tbl>
      <w:tblPr>
        <w:tblStyle w:val="Envidantabel"/>
        <w:tblW w:w="7858" w:type="dxa"/>
        <w:tblInd w:w="1696" w:type="dxa"/>
        <w:tblLook w:val="04A0" w:firstRow="1" w:lastRow="0" w:firstColumn="1" w:lastColumn="0" w:noHBand="0" w:noVBand="1"/>
      </w:tblPr>
      <w:tblGrid>
        <w:gridCol w:w="1134"/>
        <w:gridCol w:w="1134"/>
        <w:gridCol w:w="1051"/>
        <w:gridCol w:w="1217"/>
        <w:gridCol w:w="1332"/>
        <w:gridCol w:w="1990"/>
      </w:tblGrid>
      <w:tr w:rsidR="00BC26D8" w:rsidRPr="00A85CC2" w14:paraId="64653F7F" w14:textId="77777777" w:rsidTr="004D1A03">
        <w:trPr>
          <w:cnfStyle w:val="100000000000" w:firstRow="1" w:lastRow="0" w:firstColumn="0" w:lastColumn="0" w:oddVBand="0" w:evenVBand="0" w:oddHBand="0" w:evenHBand="0" w:firstRowFirstColumn="0" w:firstRowLastColumn="0" w:lastRowFirstColumn="0" w:lastRowLastColumn="0"/>
          <w:trHeight w:val="300"/>
          <w:tblHeader/>
        </w:trPr>
        <w:tc>
          <w:tcPr>
            <w:tcW w:w="1134" w:type="dxa"/>
            <w:noWrap/>
            <w:hideMark/>
          </w:tcPr>
          <w:p w14:paraId="78E90145" w14:textId="77777777" w:rsidR="00BC26D8" w:rsidRPr="00A85CC2" w:rsidRDefault="00BC26D8"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St.</w:t>
            </w:r>
          </w:p>
          <w:p w14:paraId="1DE29CAB" w14:textId="77777777" w:rsidR="00BC26D8" w:rsidRPr="00A85CC2" w:rsidRDefault="00BC26D8"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(m)</w:t>
            </w:r>
          </w:p>
        </w:tc>
        <w:tc>
          <w:tcPr>
            <w:tcW w:w="1134" w:type="dxa"/>
            <w:noWrap/>
            <w:hideMark/>
          </w:tcPr>
          <w:p w14:paraId="19A1157B" w14:textId="77777777" w:rsidR="00BC26D8" w:rsidRPr="00A85CC2" w:rsidRDefault="00BC26D8"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Bundkote</w:t>
            </w:r>
          </w:p>
          <w:p w14:paraId="53C1BC7D" w14:textId="77777777" w:rsidR="00BC26D8" w:rsidRPr="00A85CC2" w:rsidRDefault="00BC26D8"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(m DVR90)</w:t>
            </w:r>
          </w:p>
        </w:tc>
        <w:tc>
          <w:tcPr>
            <w:tcW w:w="1051" w:type="dxa"/>
            <w:noWrap/>
            <w:hideMark/>
          </w:tcPr>
          <w:p w14:paraId="4A68F913" w14:textId="77777777" w:rsidR="00BC26D8" w:rsidRPr="00A85CC2" w:rsidRDefault="00BC26D8"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Fald bund</w:t>
            </w:r>
          </w:p>
          <w:p w14:paraId="38283CCC" w14:textId="77777777" w:rsidR="00BC26D8" w:rsidRPr="00A85CC2" w:rsidRDefault="00BC26D8"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w:t>
            </w:r>
          </w:p>
        </w:tc>
        <w:tc>
          <w:tcPr>
            <w:tcW w:w="1217" w:type="dxa"/>
            <w:noWrap/>
            <w:hideMark/>
          </w:tcPr>
          <w:p w14:paraId="7AB1315A" w14:textId="77777777" w:rsidR="00BC26D8" w:rsidRPr="00A85CC2" w:rsidRDefault="00BC26D8"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Vandspejl</w:t>
            </w:r>
          </w:p>
          <w:p w14:paraId="7ABF4254" w14:textId="77777777" w:rsidR="00BC26D8" w:rsidRPr="00A85CC2" w:rsidRDefault="00BC26D8"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(m)</w:t>
            </w:r>
          </w:p>
        </w:tc>
        <w:tc>
          <w:tcPr>
            <w:tcW w:w="1332" w:type="dxa"/>
            <w:hideMark/>
          </w:tcPr>
          <w:p w14:paraId="16607B71" w14:textId="77777777" w:rsidR="00BC26D8" w:rsidRPr="00A85CC2" w:rsidRDefault="00BC26D8"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Fald vandspejl</w:t>
            </w:r>
          </w:p>
          <w:p w14:paraId="0E6C5953" w14:textId="77777777" w:rsidR="00BC26D8" w:rsidRPr="00A85CC2" w:rsidRDefault="00BC26D8"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w:t>
            </w:r>
          </w:p>
        </w:tc>
        <w:tc>
          <w:tcPr>
            <w:tcW w:w="1990" w:type="dxa"/>
            <w:noWrap/>
            <w:hideMark/>
          </w:tcPr>
          <w:p w14:paraId="6DAB6C43" w14:textId="77777777" w:rsidR="00BC26D8" w:rsidRPr="00A85CC2" w:rsidRDefault="00BC26D8"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Bemærkning</w:t>
            </w:r>
          </w:p>
        </w:tc>
      </w:tr>
      <w:tr w:rsidR="00BC26D8" w:rsidRPr="00A85CC2" w14:paraId="4AD71D31" w14:textId="77777777" w:rsidTr="00677BF8">
        <w:trPr>
          <w:trHeight w:val="300"/>
        </w:trPr>
        <w:tc>
          <w:tcPr>
            <w:tcW w:w="1134" w:type="dxa"/>
            <w:noWrap/>
            <w:vAlign w:val="bottom"/>
            <w:hideMark/>
          </w:tcPr>
          <w:p w14:paraId="1B41E067" w14:textId="1D1153F5" w:rsidR="00BC26D8" w:rsidRPr="00A85CC2" w:rsidRDefault="00BC26D8" w:rsidP="00BC26D8">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cstheme="minorHAnsi"/>
                <w:color w:val="000000"/>
              </w:rPr>
              <w:t>58</w:t>
            </w:r>
            <w:r w:rsidR="00C97925" w:rsidRPr="00A85CC2">
              <w:rPr>
                <w:rFonts w:cstheme="minorHAnsi"/>
                <w:color w:val="000000"/>
              </w:rPr>
              <w:t>02</w:t>
            </w:r>
          </w:p>
        </w:tc>
        <w:tc>
          <w:tcPr>
            <w:tcW w:w="1134" w:type="dxa"/>
            <w:noWrap/>
            <w:vAlign w:val="bottom"/>
            <w:hideMark/>
          </w:tcPr>
          <w:p w14:paraId="494A8D29" w14:textId="0AC16347" w:rsidR="00BC26D8" w:rsidRPr="00A85CC2" w:rsidRDefault="00C97925" w:rsidP="00BC26D8">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cstheme="minorHAnsi"/>
                <w:color w:val="000000"/>
              </w:rPr>
              <w:t>-1,72</w:t>
            </w:r>
          </w:p>
        </w:tc>
        <w:tc>
          <w:tcPr>
            <w:tcW w:w="1051" w:type="dxa"/>
            <w:noWrap/>
            <w:vAlign w:val="center"/>
            <w:hideMark/>
          </w:tcPr>
          <w:p w14:paraId="4C162B25" w14:textId="77417F56" w:rsidR="00BC26D8" w:rsidRPr="00A85CC2" w:rsidRDefault="00C97925" w:rsidP="00BC26D8">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cs="Calibri"/>
                <w:color w:val="000000"/>
                <w:szCs w:val="18"/>
              </w:rPr>
              <w:t>-</w:t>
            </w:r>
          </w:p>
        </w:tc>
        <w:tc>
          <w:tcPr>
            <w:tcW w:w="1217" w:type="dxa"/>
            <w:noWrap/>
            <w:vAlign w:val="center"/>
            <w:hideMark/>
          </w:tcPr>
          <w:p w14:paraId="09820EB3" w14:textId="1FAD2851" w:rsidR="00BC26D8" w:rsidRPr="00A85CC2" w:rsidRDefault="00C97925" w:rsidP="00BC26D8">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-1,70</w:t>
            </w:r>
          </w:p>
        </w:tc>
        <w:tc>
          <w:tcPr>
            <w:tcW w:w="1332" w:type="dxa"/>
            <w:noWrap/>
            <w:vAlign w:val="center"/>
            <w:hideMark/>
          </w:tcPr>
          <w:p w14:paraId="5D7A9DDA" w14:textId="77777777" w:rsidR="00BC26D8" w:rsidRPr="00A85CC2" w:rsidRDefault="00BC26D8" w:rsidP="00BC26D8">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Trebuchet MS" w:hAnsi="Trebuchet MS" w:cs="Calibri"/>
                <w:color w:val="000000"/>
                <w:szCs w:val="18"/>
              </w:rPr>
              <w:t> </w:t>
            </w:r>
          </w:p>
        </w:tc>
        <w:tc>
          <w:tcPr>
            <w:tcW w:w="1990" w:type="dxa"/>
            <w:noWrap/>
            <w:vAlign w:val="center"/>
            <w:hideMark/>
          </w:tcPr>
          <w:p w14:paraId="44069035" w14:textId="4CC27ED1" w:rsidR="00BC26D8" w:rsidRPr="00A85CC2" w:rsidRDefault="00C97925" w:rsidP="00BC26D8">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Start</w:t>
            </w:r>
          </w:p>
        </w:tc>
      </w:tr>
      <w:tr w:rsidR="00A85CC2" w:rsidRPr="00A85CC2" w14:paraId="78A8B838" w14:textId="77777777" w:rsidTr="00677BF8">
        <w:trPr>
          <w:trHeight w:val="300"/>
        </w:trPr>
        <w:tc>
          <w:tcPr>
            <w:tcW w:w="1134" w:type="dxa"/>
            <w:noWrap/>
            <w:vAlign w:val="bottom"/>
          </w:tcPr>
          <w:p w14:paraId="3987B5C5" w14:textId="22973178"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134" w:type="dxa"/>
            <w:noWrap/>
            <w:vAlign w:val="bottom"/>
          </w:tcPr>
          <w:p w14:paraId="26551FA8" w14:textId="42005DBB"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051" w:type="dxa"/>
            <w:noWrap/>
            <w:vAlign w:val="center"/>
          </w:tcPr>
          <w:p w14:paraId="2AAC48BF" w14:textId="1BCA4AE7" w:rsidR="00A85CC2" w:rsidRPr="00A85CC2" w:rsidRDefault="005618A0"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3</w:t>
            </w:r>
          </w:p>
        </w:tc>
        <w:tc>
          <w:tcPr>
            <w:tcW w:w="1217" w:type="dxa"/>
            <w:noWrap/>
            <w:vAlign w:val="center"/>
          </w:tcPr>
          <w:p w14:paraId="2E6FA3A0" w14:textId="77777777"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c>
          <w:tcPr>
            <w:tcW w:w="1332" w:type="dxa"/>
            <w:vAlign w:val="center"/>
          </w:tcPr>
          <w:p w14:paraId="0BE4FB9B" w14:textId="1D1B296E"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2,56</w:t>
            </w:r>
          </w:p>
        </w:tc>
        <w:tc>
          <w:tcPr>
            <w:tcW w:w="1990" w:type="dxa"/>
            <w:noWrap/>
            <w:vAlign w:val="center"/>
          </w:tcPr>
          <w:p w14:paraId="6A9531E9" w14:textId="71B0C689"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r>
      <w:tr w:rsidR="00A85CC2" w:rsidRPr="00A85CC2" w14:paraId="4458B419" w14:textId="77777777" w:rsidTr="00677BF8">
        <w:trPr>
          <w:trHeight w:val="300"/>
        </w:trPr>
        <w:tc>
          <w:tcPr>
            <w:tcW w:w="1134" w:type="dxa"/>
            <w:noWrap/>
            <w:vAlign w:val="bottom"/>
          </w:tcPr>
          <w:p w14:paraId="7BB030DB" w14:textId="0A6F8944"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cstheme="minorHAnsi"/>
              </w:rPr>
              <w:t>5408</w:t>
            </w:r>
          </w:p>
        </w:tc>
        <w:tc>
          <w:tcPr>
            <w:tcW w:w="1134" w:type="dxa"/>
            <w:noWrap/>
            <w:vAlign w:val="bottom"/>
          </w:tcPr>
          <w:p w14:paraId="314F2CC8" w14:textId="6D9C180A"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cstheme="minorHAnsi"/>
              </w:rPr>
              <w:t>-2,83</w:t>
            </w:r>
          </w:p>
        </w:tc>
        <w:tc>
          <w:tcPr>
            <w:tcW w:w="1051" w:type="dxa"/>
            <w:noWrap/>
            <w:vAlign w:val="center"/>
          </w:tcPr>
          <w:p w14:paraId="4575CBCC" w14:textId="24FE27F4"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217" w:type="dxa"/>
            <w:noWrap/>
            <w:vAlign w:val="center"/>
          </w:tcPr>
          <w:p w14:paraId="53183477" w14:textId="52A47D7F"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-2,71</w:t>
            </w:r>
          </w:p>
        </w:tc>
        <w:tc>
          <w:tcPr>
            <w:tcW w:w="1332" w:type="dxa"/>
            <w:vAlign w:val="center"/>
          </w:tcPr>
          <w:p w14:paraId="62A18D86" w14:textId="4AE4C05B"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c>
          <w:tcPr>
            <w:tcW w:w="1990" w:type="dxa"/>
            <w:noWrap/>
            <w:vAlign w:val="center"/>
          </w:tcPr>
          <w:p w14:paraId="6ABF34C7" w14:textId="48120531"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w:t>
            </w:r>
          </w:p>
        </w:tc>
      </w:tr>
      <w:tr w:rsidR="00A85CC2" w:rsidRPr="00A85CC2" w14:paraId="7859232C" w14:textId="77777777" w:rsidTr="00677BF8">
        <w:trPr>
          <w:trHeight w:val="300"/>
        </w:trPr>
        <w:tc>
          <w:tcPr>
            <w:tcW w:w="1134" w:type="dxa"/>
            <w:noWrap/>
            <w:vAlign w:val="bottom"/>
          </w:tcPr>
          <w:p w14:paraId="1A01FBF3" w14:textId="5729C47E"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134" w:type="dxa"/>
            <w:noWrap/>
            <w:vAlign w:val="bottom"/>
          </w:tcPr>
          <w:p w14:paraId="592B5D16" w14:textId="54F6C7AC"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051" w:type="dxa"/>
            <w:noWrap/>
            <w:vAlign w:val="center"/>
          </w:tcPr>
          <w:p w14:paraId="6F9EFD97" w14:textId="4A1655EA" w:rsidR="00A85CC2" w:rsidRPr="00A85CC2" w:rsidRDefault="005618A0"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1</w:t>
            </w:r>
          </w:p>
        </w:tc>
        <w:tc>
          <w:tcPr>
            <w:tcW w:w="1217" w:type="dxa"/>
            <w:noWrap/>
            <w:vAlign w:val="center"/>
          </w:tcPr>
          <w:p w14:paraId="41737993" w14:textId="77777777"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c>
          <w:tcPr>
            <w:tcW w:w="1332" w:type="dxa"/>
            <w:vAlign w:val="center"/>
          </w:tcPr>
          <w:p w14:paraId="060BCFA7" w14:textId="51F2D0D4"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0,65</w:t>
            </w:r>
          </w:p>
        </w:tc>
        <w:tc>
          <w:tcPr>
            <w:tcW w:w="1990" w:type="dxa"/>
            <w:noWrap/>
            <w:vAlign w:val="center"/>
          </w:tcPr>
          <w:p w14:paraId="0E29E594" w14:textId="25BD6DA8"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r>
      <w:tr w:rsidR="00A85CC2" w:rsidRPr="00A85CC2" w14:paraId="06B6771E" w14:textId="77777777" w:rsidTr="00677BF8">
        <w:trPr>
          <w:trHeight w:val="300"/>
        </w:trPr>
        <w:tc>
          <w:tcPr>
            <w:tcW w:w="1134" w:type="dxa"/>
            <w:noWrap/>
            <w:vAlign w:val="bottom"/>
          </w:tcPr>
          <w:p w14:paraId="0EA748F9" w14:textId="3B5AC6D2"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cstheme="minorHAnsi"/>
              </w:rPr>
              <w:t>5222</w:t>
            </w:r>
          </w:p>
        </w:tc>
        <w:tc>
          <w:tcPr>
            <w:tcW w:w="1134" w:type="dxa"/>
            <w:noWrap/>
            <w:vAlign w:val="bottom"/>
          </w:tcPr>
          <w:p w14:paraId="42A720D8" w14:textId="3C5E1704"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cstheme="minorHAnsi"/>
              </w:rPr>
              <w:t>-3,09</w:t>
            </w:r>
          </w:p>
        </w:tc>
        <w:tc>
          <w:tcPr>
            <w:tcW w:w="1051" w:type="dxa"/>
            <w:noWrap/>
            <w:vAlign w:val="center"/>
          </w:tcPr>
          <w:p w14:paraId="20A3D4A3" w14:textId="46BC893A"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217" w:type="dxa"/>
            <w:noWrap/>
            <w:vAlign w:val="center"/>
          </w:tcPr>
          <w:p w14:paraId="482146B5" w14:textId="5BC4F426"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-2,83</w:t>
            </w:r>
          </w:p>
        </w:tc>
        <w:tc>
          <w:tcPr>
            <w:tcW w:w="1332" w:type="dxa"/>
            <w:vAlign w:val="center"/>
          </w:tcPr>
          <w:p w14:paraId="3FA27142" w14:textId="66FAC2FC"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c>
          <w:tcPr>
            <w:tcW w:w="1990" w:type="dxa"/>
            <w:noWrap/>
            <w:vAlign w:val="center"/>
          </w:tcPr>
          <w:p w14:paraId="55DFD335" w14:textId="30184007"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Kanal L1-L2 fra venstre </w:t>
            </w:r>
          </w:p>
        </w:tc>
      </w:tr>
      <w:tr w:rsidR="00A85CC2" w:rsidRPr="00A85CC2" w14:paraId="3D373339" w14:textId="77777777" w:rsidTr="00677BF8">
        <w:trPr>
          <w:trHeight w:val="300"/>
        </w:trPr>
        <w:tc>
          <w:tcPr>
            <w:tcW w:w="1134" w:type="dxa"/>
            <w:noWrap/>
            <w:vAlign w:val="bottom"/>
          </w:tcPr>
          <w:p w14:paraId="21046BBA" w14:textId="40550CAB"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134" w:type="dxa"/>
            <w:noWrap/>
            <w:vAlign w:val="bottom"/>
          </w:tcPr>
          <w:p w14:paraId="41A59064" w14:textId="766C3204"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051" w:type="dxa"/>
            <w:noWrap/>
            <w:vAlign w:val="center"/>
          </w:tcPr>
          <w:p w14:paraId="07A133A8" w14:textId="6ADA0E8D"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0</w:t>
            </w:r>
          </w:p>
        </w:tc>
        <w:tc>
          <w:tcPr>
            <w:tcW w:w="1217" w:type="dxa"/>
            <w:noWrap/>
            <w:vAlign w:val="center"/>
          </w:tcPr>
          <w:p w14:paraId="4E477A04" w14:textId="77777777"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c>
          <w:tcPr>
            <w:tcW w:w="1332" w:type="dxa"/>
            <w:vAlign w:val="center"/>
          </w:tcPr>
          <w:p w14:paraId="2720B7F5" w14:textId="3CDFE07F"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0,22</w:t>
            </w:r>
          </w:p>
        </w:tc>
        <w:tc>
          <w:tcPr>
            <w:tcW w:w="1990" w:type="dxa"/>
            <w:noWrap/>
            <w:vAlign w:val="center"/>
          </w:tcPr>
          <w:p w14:paraId="2D3DF6F0" w14:textId="6F24917B"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r>
      <w:tr w:rsidR="00A85CC2" w:rsidRPr="00A85CC2" w14:paraId="632E6F90" w14:textId="77777777" w:rsidTr="00677BF8">
        <w:trPr>
          <w:trHeight w:val="300"/>
        </w:trPr>
        <w:tc>
          <w:tcPr>
            <w:tcW w:w="1134" w:type="dxa"/>
            <w:noWrap/>
            <w:vAlign w:val="bottom"/>
          </w:tcPr>
          <w:p w14:paraId="09B4E9FA" w14:textId="2703A14B"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cs="Calibri"/>
                <w:color w:val="000000"/>
                <w:szCs w:val="18"/>
              </w:rPr>
              <w:t>5084</w:t>
            </w:r>
          </w:p>
        </w:tc>
        <w:tc>
          <w:tcPr>
            <w:tcW w:w="1134" w:type="dxa"/>
            <w:noWrap/>
            <w:vAlign w:val="bottom"/>
          </w:tcPr>
          <w:p w14:paraId="7C80CE3E" w14:textId="6CCDC9B3"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cstheme="minorHAnsi"/>
              </w:rPr>
              <w:t>-3,12</w:t>
            </w:r>
          </w:p>
        </w:tc>
        <w:tc>
          <w:tcPr>
            <w:tcW w:w="1051" w:type="dxa"/>
            <w:noWrap/>
            <w:vAlign w:val="center"/>
          </w:tcPr>
          <w:p w14:paraId="74752A17" w14:textId="7BBB7685"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217" w:type="dxa"/>
            <w:noWrap/>
            <w:vAlign w:val="center"/>
          </w:tcPr>
          <w:p w14:paraId="4DDCA113" w14:textId="66D07C87"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-2,86</w:t>
            </w:r>
          </w:p>
        </w:tc>
        <w:tc>
          <w:tcPr>
            <w:tcW w:w="1332" w:type="dxa"/>
            <w:vAlign w:val="center"/>
          </w:tcPr>
          <w:p w14:paraId="241C4553" w14:textId="6331BE10"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c>
          <w:tcPr>
            <w:tcW w:w="1990" w:type="dxa"/>
            <w:noWrap/>
            <w:vAlign w:val="center"/>
          </w:tcPr>
          <w:p w14:paraId="6B9C3872" w14:textId="74B03D81"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Åbent tilløb fra venstre</w:t>
            </w:r>
          </w:p>
        </w:tc>
      </w:tr>
      <w:tr w:rsidR="00A85CC2" w:rsidRPr="00A85CC2" w14:paraId="083F3D87" w14:textId="77777777" w:rsidTr="00677BF8">
        <w:trPr>
          <w:trHeight w:val="300"/>
        </w:trPr>
        <w:tc>
          <w:tcPr>
            <w:tcW w:w="1134" w:type="dxa"/>
            <w:noWrap/>
            <w:vAlign w:val="bottom"/>
          </w:tcPr>
          <w:p w14:paraId="077AD4C9" w14:textId="262C4181"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134" w:type="dxa"/>
            <w:noWrap/>
            <w:vAlign w:val="bottom"/>
          </w:tcPr>
          <w:p w14:paraId="0E41E4F6" w14:textId="4C6C7BA3"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051" w:type="dxa"/>
            <w:noWrap/>
            <w:vAlign w:val="center"/>
          </w:tcPr>
          <w:p w14:paraId="10F95EDA" w14:textId="2D7BC3F5" w:rsidR="00A85CC2" w:rsidRPr="00A85CC2" w:rsidRDefault="005618A0"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1</w:t>
            </w:r>
          </w:p>
        </w:tc>
        <w:tc>
          <w:tcPr>
            <w:tcW w:w="1217" w:type="dxa"/>
            <w:noWrap/>
            <w:vAlign w:val="center"/>
          </w:tcPr>
          <w:p w14:paraId="49B88E7D" w14:textId="77777777"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c>
          <w:tcPr>
            <w:tcW w:w="1332" w:type="dxa"/>
            <w:vAlign w:val="center"/>
          </w:tcPr>
          <w:p w14:paraId="483F1B37" w14:textId="12A84EF6"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0,00</w:t>
            </w:r>
          </w:p>
        </w:tc>
        <w:tc>
          <w:tcPr>
            <w:tcW w:w="1990" w:type="dxa"/>
            <w:noWrap/>
            <w:vAlign w:val="center"/>
          </w:tcPr>
          <w:p w14:paraId="3803E399" w14:textId="112F4B1C"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w:t>
            </w:r>
          </w:p>
        </w:tc>
      </w:tr>
      <w:tr w:rsidR="00A85CC2" w:rsidRPr="00A85CC2" w14:paraId="0F485C8F" w14:textId="77777777" w:rsidTr="00677BF8">
        <w:trPr>
          <w:trHeight w:val="300"/>
        </w:trPr>
        <w:tc>
          <w:tcPr>
            <w:tcW w:w="1134" w:type="dxa"/>
            <w:noWrap/>
            <w:vAlign w:val="bottom"/>
          </w:tcPr>
          <w:p w14:paraId="7D280874" w14:textId="6627CE07"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cstheme="minorHAnsi"/>
              </w:rPr>
              <w:t>4.568</w:t>
            </w:r>
          </w:p>
        </w:tc>
        <w:tc>
          <w:tcPr>
            <w:tcW w:w="1134" w:type="dxa"/>
            <w:noWrap/>
            <w:vAlign w:val="bottom"/>
          </w:tcPr>
          <w:p w14:paraId="03D954FD" w14:textId="36F8FC52"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cstheme="minorHAnsi"/>
              </w:rPr>
              <w:t>-3,40</w:t>
            </w:r>
          </w:p>
        </w:tc>
        <w:tc>
          <w:tcPr>
            <w:tcW w:w="1051" w:type="dxa"/>
            <w:noWrap/>
            <w:vAlign w:val="center"/>
          </w:tcPr>
          <w:p w14:paraId="439E115A" w14:textId="51EFE89B"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217" w:type="dxa"/>
            <w:noWrap/>
            <w:vAlign w:val="center"/>
          </w:tcPr>
          <w:p w14:paraId="220C8051" w14:textId="6242ED91" w:rsidR="00A85CC2" w:rsidRPr="00A85CC2" w:rsidRDefault="005618A0"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w:t>
            </w:r>
            <w:r w:rsidR="00A85CC2" w:rsidRPr="00A85CC2">
              <w:rPr>
                <w:rFonts w:ascii="Calibri" w:hAnsi="Calibri" w:cs="Calibri"/>
                <w:color w:val="000000"/>
                <w:szCs w:val="18"/>
              </w:rPr>
              <w:t>2,86</w:t>
            </w:r>
          </w:p>
        </w:tc>
        <w:tc>
          <w:tcPr>
            <w:tcW w:w="1332" w:type="dxa"/>
            <w:vAlign w:val="center"/>
          </w:tcPr>
          <w:p w14:paraId="54A35600" w14:textId="1383FC51"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990" w:type="dxa"/>
            <w:noWrap/>
            <w:vAlign w:val="center"/>
          </w:tcPr>
          <w:p w14:paraId="1B44A82A" w14:textId="77777777"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xml:space="preserve">Åbent tilløb fra venstre </w:t>
            </w:r>
          </w:p>
          <w:p w14:paraId="19272F25" w14:textId="573F0515"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xml:space="preserve">Kanal </w:t>
            </w:r>
            <w:proofErr w:type="spellStart"/>
            <w:r w:rsidRPr="00A85CC2">
              <w:rPr>
                <w:rFonts w:ascii="Calibri" w:hAnsi="Calibri" w:cs="Calibri"/>
                <w:color w:val="000000"/>
                <w:szCs w:val="18"/>
              </w:rPr>
              <w:t>Zsyd</w:t>
            </w:r>
            <w:proofErr w:type="spellEnd"/>
            <w:r w:rsidRPr="00A85CC2">
              <w:rPr>
                <w:rFonts w:ascii="Calibri" w:hAnsi="Calibri" w:cs="Calibri"/>
                <w:color w:val="000000"/>
                <w:szCs w:val="18"/>
              </w:rPr>
              <w:t>-X</w:t>
            </w:r>
          </w:p>
        </w:tc>
      </w:tr>
      <w:tr w:rsidR="00A85CC2" w:rsidRPr="00A85CC2" w14:paraId="159EBFA8" w14:textId="77777777" w:rsidTr="00A85CC2">
        <w:trPr>
          <w:trHeight w:val="442"/>
        </w:trPr>
        <w:tc>
          <w:tcPr>
            <w:tcW w:w="1134" w:type="dxa"/>
            <w:noWrap/>
            <w:vAlign w:val="bottom"/>
          </w:tcPr>
          <w:p w14:paraId="6613A3AD" w14:textId="6F4B868E"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134" w:type="dxa"/>
            <w:noWrap/>
            <w:vAlign w:val="bottom"/>
          </w:tcPr>
          <w:p w14:paraId="1A7B19DD" w14:textId="69285764"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051" w:type="dxa"/>
            <w:noWrap/>
            <w:vAlign w:val="center"/>
          </w:tcPr>
          <w:p w14:paraId="7F9BE9FB" w14:textId="411CE8B1"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w:t>
            </w:r>
            <w:r w:rsidR="005618A0">
              <w:rPr>
                <w:rFonts w:ascii="Calibri" w:hAnsi="Calibri" w:cs="Calibri"/>
                <w:color w:val="000000"/>
                <w:szCs w:val="18"/>
              </w:rPr>
              <w:t>1</w:t>
            </w:r>
          </w:p>
        </w:tc>
        <w:tc>
          <w:tcPr>
            <w:tcW w:w="1217" w:type="dxa"/>
            <w:noWrap/>
            <w:vAlign w:val="center"/>
          </w:tcPr>
          <w:p w14:paraId="1B6C32F4" w14:textId="77777777"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c>
          <w:tcPr>
            <w:tcW w:w="1332" w:type="dxa"/>
            <w:vAlign w:val="center"/>
          </w:tcPr>
          <w:p w14:paraId="20EB7C5B" w14:textId="6DFCBBFD"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-0,65</w:t>
            </w:r>
          </w:p>
        </w:tc>
        <w:tc>
          <w:tcPr>
            <w:tcW w:w="1990" w:type="dxa"/>
            <w:noWrap/>
            <w:vAlign w:val="center"/>
          </w:tcPr>
          <w:p w14:paraId="050E6E01" w14:textId="50D8D9B1"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w:t>
            </w:r>
          </w:p>
        </w:tc>
      </w:tr>
      <w:tr w:rsidR="00A85CC2" w:rsidRPr="00A85CC2" w14:paraId="15A7158C" w14:textId="77777777" w:rsidTr="00677BF8">
        <w:trPr>
          <w:trHeight w:val="300"/>
        </w:trPr>
        <w:tc>
          <w:tcPr>
            <w:tcW w:w="1134" w:type="dxa"/>
            <w:noWrap/>
            <w:vAlign w:val="bottom"/>
          </w:tcPr>
          <w:p w14:paraId="062B58B7" w14:textId="76AD01B7"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cstheme="minorHAnsi"/>
              </w:rPr>
              <w:t>4.444</w:t>
            </w:r>
          </w:p>
        </w:tc>
        <w:tc>
          <w:tcPr>
            <w:tcW w:w="1134" w:type="dxa"/>
            <w:noWrap/>
            <w:vAlign w:val="bottom"/>
          </w:tcPr>
          <w:p w14:paraId="47F71F4D" w14:textId="2C50EF09"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cstheme="minorHAnsi"/>
              </w:rPr>
              <w:t>-3,57</w:t>
            </w:r>
          </w:p>
        </w:tc>
        <w:tc>
          <w:tcPr>
            <w:tcW w:w="1051" w:type="dxa"/>
            <w:noWrap/>
            <w:vAlign w:val="center"/>
          </w:tcPr>
          <w:p w14:paraId="6E789700" w14:textId="42EEEDE2"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c>
          <w:tcPr>
            <w:tcW w:w="1217" w:type="dxa"/>
            <w:noWrap/>
            <w:vAlign w:val="center"/>
          </w:tcPr>
          <w:p w14:paraId="2345C686" w14:textId="5BA8D7D7"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-2,87</w:t>
            </w:r>
          </w:p>
        </w:tc>
        <w:tc>
          <w:tcPr>
            <w:tcW w:w="1332" w:type="dxa"/>
            <w:vAlign w:val="center"/>
          </w:tcPr>
          <w:p w14:paraId="46DDCF55" w14:textId="004E905B"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c>
          <w:tcPr>
            <w:tcW w:w="1990" w:type="dxa"/>
            <w:noWrap/>
            <w:vAlign w:val="center"/>
          </w:tcPr>
          <w:p w14:paraId="4667C2C0" w14:textId="02127B2D"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Broindløb Ø800 mm</w:t>
            </w:r>
          </w:p>
        </w:tc>
      </w:tr>
      <w:tr w:rsidR="00A85CC2" w:rsidRPr="00A85CC2" w14:paraId="5D550659" w14:textId="77777777" w:rsidTr="00677BF8">
        <w:trPr>
          <w:trHeight w:val="300"/>
        </w:trPr>
        <w:tc>
          <w:tcPr>
            <w:tcW w:w="1134" w:type="dxa"/>
            <w:noWrap/>
            <w:vAlign w:val="bottom"/>
          </w:tcPr>
          <w:p w14:paraId="45F24E83" w14:textId="7FFE304C"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134" w:type="dxa"/>
            <w:noWrap/>
            <w:vAlign w:val="bottom"/>
          </w:tcPr>
          <w:p w14:paraId="7BBAC955" w14:textId="115FEB41"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051" w:type="dxa"/>
            <w:noWrap/>
            <w:vAlign w:val="center"/>
          </w:tcPr>
          <w:p w14:paraId="47CAC89A" w14:textId="05819050"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-1</w:t>
            </w:r>
            <w:r w:rsidR="007352C7">
              <w:rPr>
                <w:rFonts w:ascii="Calibri" w:hAnsi="Calibri" w:cs="Calibri"/>
                <w:color w:val="000000"/>
                <w:szCs w:val="18"/>
              </w:rPr>
              <w:t>1</w:t>
            </w:r>
          </w:p>
        </w:tc>
        <w:tc>
          <w:tcPr>
            <w:tcW w:w="1217" w:type="dxa"/>
            <w:noWrap/>
            <w:vAlign w:val="center"/>
          </w:tcPr>
          <w:p w14:paraId="497E8633" w14:textId="77777777"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c>
          <w:tcPr>
            <w:tcW w:w="1332" w:type="dxa"/>
            <w:vAlign w:val="center"/>
          </w:tcPr>
          <w:p w14:paraId="15EF2C98" w14:textId="0C78304C"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-0,45</w:t>
            </w:r>
          </w:p>
        </w:tc>
        <w:tc>
          <w:tcPr>
            <w:tcW w:w="1990" w:type="dxa"/>
            <w:noWrap/>
            <w:vAlign w:val="center"/>
          </w:tcPr>
          <w:p w14:paraId="138E836F" w14:textId="48D8661B"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w:t>
            </w:r>
          </w:p>
        </w:tc>
      </w:tr>
      <w:tr w:rsidR="00A85CC2" w:rsidRPr="00A85CC2" w14:paraId="6E5C33FF" w14:textId="77777777" w:rsidTr="00677BF8">
        <w:trPr>
          <w:trHeight w:val="300"/>
        </w:trPr>
        <w:tc>
          <w:tcPr>
            <w:tcW w:w="1134" w:type="dxa"/>
            <w:noWrap/>
            <w:vAlign w:val="bottom"/>
          </w:tcPr>
          <w:p w14:paraId="21E17A0C" w14:textId="62D0933A"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cstheme="minorHAnsi"/>
              </w:rPr>
              <w:t>4.422</w:t>
            </w:r>
          </w:p>
        </w:tc>
        <w:tc>
          <w:tcPr>
            <w:tcW w:w="1134" w:type="dxa"/>
            <w:noWrap/>
            <w:vAlign w:val="bottom"/>
          </w:tcPr>
          <w:p w14:paraId="6213DF8C" w14:textId="44686EC0"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cstheme="minorHAnsi"/>
              </w:rPr>
              <w:t>-3,33</w:t>
            </w:r>
          </w:p>
        </w:tc>
        <w:tc>
          <w:tcPr>
            <w:tcW w:w="1051" w:type="dxa"/>
            <w:noWrap/>
            <w:vAlign w:val="center"/>
          </w:tcPr>
          <w:p w14:paraId="2F73D8C0" w14:textId="303D9B37"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c>
          <w:tcPr>
            <w:tcW w:w="1217" w:type="dxa"/>
            <w:noWrap/>
            <w:vAlign w:val="center"/>
          </w:tcPr>
          <w:p w14:paraId="0A4EFDE4" w14:textId="4FE432C1"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-2,86</w:t>
            </w:r>
          </w:p>
        </w:tc>
        <w:tc>
          <w:tcPr>
            <w:tcW w:w="1332" w:type="dxa"/>
            <w:vAlign w:val="center"/>
          </w:tcPr>
          <w:p w14:paraId="136ED9E4" w14:textId="79E18C41"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c>
          <w:tcPr>
            <w:tcW w:w="1990" w:type="dxa"/>
            <w:noWrap/>
            <w:vAlign w:val="center"/>
          </w:tcPr>
          <w:p w14:paraId="1EA9ACF0" w14:textId="77D09CE2"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Kanal X1-Z1syd</w:t>
            </w:r>
          </w:p>
        </w:tc>
      </w:tr>
      <w:tr w:rsidR="00A85CC2" w:rsidRPr="00A85CC2" w14:paraId="175422AB" w14:textId="77777777" w:rsidTr="00677BF8">
        <w:trPr>
          <w:trHeight w:val="300"/>
        </w:trPr>
        <w:tc>
          <w:tcPr>
            <w:tcW w:w="1134" w:type="dxa"/>
            <w:noWrap/>
            <w:vAlign w:val="bottom"/>
          </w:tcPr>
          <w:p w14:paraId="6243C268" w14:textId="77777777"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134" w:type="dxa"/>
            <w:noWrap/>
            <w:vAlign w:val="bottom"/>
          </w:tcPr>
          <w:p w14:paraId="5C860AE3" w14:textId="77777777"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051" w:type="dxa"/>
            <w:noWrap/>
            <w:vAlign w:val="center"/>
          </w:tcPr>
          <w:p w14:paraId="1D5C9104" w14:textId="4E7D3ED2" w:rsidR="00A85CC2" w:rsidRPr="00A85CC2" w:rsidRDefault="007352C7"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2</w:t>
            </w:r>
          </w:p>
        </w:tc>
        <w:tc>
          <w:tcPr>
            <w:tcW w:w="1217" w:type="dxa"/>
            <w:noWrap/>
            <w:vAlign w:val="center"/>
          </w:tcPr>
          <w:p w14:paraId="0334052C" w14:textId="77777777"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332" w:type="dxa"/>
            <w:vAlign w:val="center"/>
          </w:tcPr>
          <w:p w14:paraId="7DB71DBB" w14:textId="790765AD"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0,09</w:t>
            </w:r>
          </w:p>
        </w:tc>
        <w:tc>
          <w:tcPr>
            <w:tcW w:w="1990" w:type="dxa"/>
            <w:noWrap/>
            <w:vAlign w:val="center"/>
          </w:tcPr>
          <w:p w14:paraId="74FC8A57" w14:textId="77777777"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r>
      <w:tr w:rsidR="00A85CC2" w:rsidRPr="00A85CC2" w14:paraId="04C54E21" w14:textId="77777777" w:rsidTr="00677BF8">
        <w:trPr>
          <w:trHeight w:val="300"/>
        </w:trPr>
        <w:tc>
          <w:tcPr>
            <w:tcW w:w="1134" w:type="dxa"/>
            <w:noWrap/>
            <w:vAlign w:val="bottom"/>
          </w:tcPr>
          <w:p w14:paraId="11C2C5BA" w14:textId="52B11291"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cstheme="minorHAnsi"/>
              </w:rPr>
              <w:t>4.316</w:t>
            </w:r>
          </w:p>
        </w:tc>
        <w:tc>
          <w:tcPr>
            <w:tcW w:w="1134" w:type="dxa"/>
            <w:noWrap/>
            <w:vAlign w:val="bottom"/>
          </w:tcPr>
          <w:p w14:paraId="78282E9C" w14:textId="7B8E1552"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cstheme="minorHAnsi"/>
              </w:rPr>
              <w:t>-3,53</w:t>
            </w:r>
          </w:p>
        </w:tc>
        <w:tc>
          <w:tcPr>
            <w:tcW w:w="1051" w:type="dxa"/>
            <w:noWrap/>
            <w:vAlign w:val="center"/>
          </w:tcPr>
          <w:p w14:paraId="3890FFCC" w14:textId="12164E99"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c>
          <w:tcPr>
            <w:tcW w:w="1217" w:type="dxa"/>
            <w:noWrap/>
            <w:vAlign w:val="center"/>
          </w:tcPr>
          <w:p w14:paraId="2DB208F5" w14:textId="439927BE"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-2,87</w:t>
            </w:r>
          </w:p>
        </w:tc>
        <w:tc>
          <w:tcPr>
            <w:tcW w:w="1332" w:type="dxa"/>
            <w:vAlign w:val="center"/>
          </w:tcPr>
          <w:p w14:paraId="220E5C4C" w14:textId="142DE82A"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c>
          <w:tcPr>
            <w:tcW w:w="1990" w:type="dxa"/>
            <w:noWrap/>
            <w:vAlign w:val="center"/>
          </w:tcPr>
          <w:p w14:paraId="1BF7996B" w14:textId="22CAA719"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Broindløb Ø800 mm</w:t>
            </w:r>
          </w:p>
        </w:tc>
      </w:tr>
      <w:tr w:rsidR="00A85CC2" w:rsidRPr="00A85CC2" w14:paraId="741B24E2" w14:textId="77777777" w:rsidTr="00677BF8">
        <w:trPr>
          <w:trHeight w:val="300"/>
        </w:trPr>
        <w:tc>
          <w:tcPr>
            <w:tcW w:w="1134" w:type="dxa"/>
            <w:noWrap/>
            <w:vAlign w:val="bottom"/>
          </w:tcPr>
          <w:p w14:paraId="2052FA91" w14:textId="749E58DE"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134" w:type="dxa"/>
            <w:noWrap/>
            <w:vAlign w:val="bottom"/>
          </w:tcPr>
          <w:p w14:paraId="2A635775" w14:textId="2C5321B5"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051" w:type="dxa"/>
            <w:noWrap/>
            <w:vAlign w:val="center"/>
          </w:tcPr>
          <w:p w14:paraId="401EE19F" w14:textId="64FE93CD"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-0,5</w:t>
            </w:r>
          </w:p>
        </w:tc>
        <w:tc>
          <w:tcPr>
            <w:tcW w:w="1217" w:type="dxa"/>
            <w:noWrap/>
            <w:vAlign w:val="center"/>
          </w:tcPr>
          <w:p w14:paraId="7BC25A7D" w14:textId="77777777"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c>
          <w:tcPr>
            <w:tcW w:w="1332" w:type="dxa"/>
            <w:vAlign w:val="center"/>
          </w:tcPr>
          <w:p w14:paraId="6A16636C" w14:textId="16CE8F34"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0,08</w:t>
            </w:r>
          </w:p>
        </w:tc>
        <w:tc>
          <w:tcPr>
            <w:tcW w:w="1990" w:type="dxa"/>
            <w:noWrap/>
            <w:vAlign w:val="center"/>
          </w:tcPr>
          <w:p w14:paraId="77F1035E" w14:textId="77777777"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r>
      <w:tr w:rsidR="00A85CC2" w:rsidRPr="00A85CC2" w14:paraId="6924939C" w14:textId="77777777" w:rsidTr="00677BF8">
        <w:trPr>
          <w:trHeight w:val="300"/>
        </w:trPr>
        <w:tc>
          <w:tcPr>
            <w:tcW w:w="1134" w:type="dxa"/>
            <w:noWrap/>
            <w:vAlign w:val="bottom"/>
          </w:tcPr>
          <w:p w14:paraId="5062D621" w14:textId="135F34EE"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cstheme="minorHAnsi"/>
              </w:rPr>
              <w:t>4078</w:t>
            </w:r>
          </w:p>
        </w:tc>
        <w:tc>
          <w:tcPr>
            <w:tcW w:w="1134" w:type="dxa"/>
            <w:noWrap/>
            <w:vAlign w:val="bottom"/>
          </w:tcPr>
          <w:p w14:paraId="7ABD9CB5" w14:textId="1E438943"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cstheme="minorHAnsi"/>
              </w:rPr>
              <w:t>-3,41</w:t>
            </w:r>
          </w:p>
        </w:tc>
        <w:tc>
          <w:tcPr>
            <w:tcW w:w="1051" w:type="dxa"/>
            <w:noWrap/>
            <w:vAlign w:val="center"/>
          </w:tcPr>
          <w:p w14:paraId="5731BB19" w14:textId="1CC67A38"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c>
          <w:tcPr>
            <w:tcW w:w="1217" w:type="dxa"/>
            <w:noWrap/>
            <w:vAlign w:val="center"/>
          </w:tcPr>
          <w:p w14:paraId="29E384ED" w14:textId="14A34C7C"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2,89</w:t>
            </w:r>
          </w:p>
        </w:tc>
        <w:tc>
          <w:tcPr>
            <w:tcW w:w="1332" w:type="dxa"/>
            <w:vAlign w:val="center"/>
          </w:tcPr>
          <w:p w14:paraId="186F3F95" w14:textId="18E1A835"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c>
          <w:tcPr>
            <w:tcW w:w="1990" w:type="dxa"/>
            <w:noWrap/>
            <w:vAlign w:val="center"/>
          </w:tcPr>
          <w:p w14:paraId="7D66BB18" w14:textId="7F62B0EB"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Indløb til pumpestation</w:t>
            </w:r>
          </w:p>
        </w:tc>
      </w:tr>
      <w:tr w:rsidR="00A85CC2" w:rsidRPr="00A85CC2" w14:paraId="56C92E26" w14:textId="77777777" w:rsidTr="00677BF8">
        <w:trPr>
          <w:trHeight w:val="300"/>
        </w:trPr>
        <w:tc>
          <w:tcPr>
            <w:tcW w:w="1134" w:type="dxa"/>
            <w:noWrap/>
            <w:vAlign w:val="bottom"/>
          </w:tcPr>
          <w:p w14:paraId="76297560" w14:textId="77777777"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cstheme="minorHAnsi"/>
              </w:rPr>
            </w:pPr>
          </w:p>
        </w:tc>
        <w:tc>
          <w:tcPr>
            <w:tcW w:w="1134" w:type="dxa"/>
            <w:noWrap/>
            <w:vAlign w:val="bottom"/>
          </w:tcPr>
          <w:p w14:paraId="2F88E713" w14:textId="77777777"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051" w:type="dxa"/>
            <w:noWrap/>
            <w:vAlign w:val="center"/>
          </w:tcPr>
          <w:p w14:paraId="32159FD7" w14:textId="17005277"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-8</w:t>
            </w:r>
            <w:r w:rsidR="007352C7">
              <w:rPr>
                <w:rFonts w:ascii="Calibri" w:hAnsi="Calibri" w:cs="Calibri"/>
                <w:color w:val="000000"/>
                <w:szCs w:val="18"/>
              </w:rPr>
              <w:t>4</w:t>
            </w:r>
          </w:p>
        </w:tc>
        <w:tc>
          <w:tcPr>
            <w:tcW w:w="1217" w:type="dxa"/>
            <w:noWrap/>
            <w:vAlign w:val="center"/>
          </w:tcPr>
          <w:p w14:paraId="02A1D014" w14:textId="77777777"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332" w:type="dxa"/>
            <w:vAlign w:val="center"/>
          </w:tcPr>
          <w:p w14:paraId="14B841FF" w14:textId="23FEA9F6"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-62,14</w:t>
            </w:r>
          </w:p>
        </w:tc>
        <w:tc>
          <w:tcPr>
            <w:tcW w:w="1990" w:type="dxa"/>
            <w:noWrap/>
            <w:vAlign w:val="center"/>
          </w:tcPr>
          <w:p w14:paraId="7BC885FD" w14:textId="77777777"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r>
      <w:tr w:rsidR="00A85CC2" w:rsidRPr="00A85CC2" w14:paraId="7CA1060D" w14:textId="77777777" w:rsidTr="00677BF8">
        <w:trPr>
          <w:trHeight w:val="300"/>
        </w:trPr>
        <w:tc>
          <w:tcPr>
            <w:tcW w:w="1134" w:type="dxa"/>
            <w:noWrap/>
            <w:vAlign w:val="bottom"/>
          </w:tcPr>
          <w:p w14:paraId="79FA7B68" w14:textId="384C85C2"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cstheme="minorHAnsi"/>
              </w:rPr>
            </w:pPr>
            <w:r w:rsidRPr="00A85CC2">
              <w:rPr>
                <w:rFonts w:cstheme="minorHAnsi"/>
              </w:rPr>
              <w:t>4064</w:t>
            </w:r>
          </w:p>
        </w:tc>
        <w:tc>
          <w:tcPr>
            <w:tcW w:w="1134" w:type="dxa"/>
            <w:noWrap/>
            <w:vAlign w:val="bottom"/>
          </w:tcPr>
          <w:p w14:paraId="195D2FDB" w14:textId="63139EA1"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cstheme="minorHAnsi"/>
              </w:rPr>
              <w:t>-2,23</w:t>
            </w:r>
          </w:p>
        </w:tc>
        <w:tc>
          <w:tcPr>
            <w:tcW w:w="1051" w:type="dxa"/>
            <w:noWrap/>
            <w:vAlign w:val="center"/>
          </w:tcPr>
          <w:p w14:paraId="2701ADC4" w14:textId="3D2C80AA"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c>
          <w:tcPr>
            <w:tcW w:w="1217" w:type="dxa"/>
            <w:noWrap/>
            <w:vAlign w:val="center"/>
          </w:tcPr>
          <w:p w14:paraId="0673FD71" w14:textId="454228EA"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-2,02</w:t>
            </w:r>
          </w:p>
        </w:tc>
        <w:tc>
          <w:tcPr>
            <w:tcW w:w="1332" w:type="dxa"/>
            <w:vAlign w:val="center"/>
          </w:tcPr>
          <w:p w14:paraId="2ACE853C" w14:textId="7BCAF863"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c>
          <w:tcPr>
            <w:tcW w:w="1990" w:type="dxa"/>
            <w:noWrap/>
            <w:vAlign w:val="center"/>
          </w:tcPr>
          <w:p w14:paraId="4FDA1694" w14:textId="59A00DDC"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Udløb fra pumpestation</w:t>
            </w:r>
          </w:p>
        </w:tc>
      </w:tr>
      <w:tr w:rsidR="00A85CC2" w:rsidRPr="00A85CC2" w14:paraId="11526FDD" w14:textId="77777777" w:rsidTr="00677BF8">
        <w:trPr>
          <w:trHeight w:val="300"/>
        </w:trPr>
        <w:tc>
          <w:tcPr>
            <w:tcW w:w="1134" w:type="dxa"/>
            <w:noWrap/>
            <w:vAlign w:val="bottom"/>
          </w:tcPr>
          <w:p w14:paraId="7E5F32A2" w14:textId="77777777"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cstheme="minorHAnsi"/>
              </w:rPr>
            </w:pPr>
          </w:p>
        </w:tc>
        <w:tc>
          <w:tcPr>
            <w:tcW w:w="1134" w:type="dxa"/>
            <w:noWrap/>
            <w:vAlign w:val="bottom"/>
          </w:tcPr>
          <w:p w14:paraId="25266C56" w14:textId="77777777"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051" w:type="dxa"/>
            <w:noWrap/>
            <w:vAlign w:val="center"/>
          </w:tcPr>
          <w:p w14:paraId="4E16DFE8" w14:textId="561E3A6B"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-11</w:t>
            </w:r>
          </w:p>
        </w:tc>
        <w:tc>
          <w:tcPr>
            <w:tcW w:w="1217" w:type="dxa"/>
            <w:noWrap/>
            <w:vAlign w:val="center"/>
          </w:tcPr>
          <w:p w14:paraId="5E9897C1" w14:textId="77777777"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332" w:type="dxa"/>
            <w:vAlign w:val="center"/>
          </w:tcPr>
          <w:p w14:paraId="1F02A41A" w14:textId="34A7ECBF"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-8,00</w:t>
            </w:r>
          </w:p>
        </w:tc>
        <w:tc>
          <w:tcPr>
            <w:tcW w:w="1990" w:type="dxa"/>
            <w:noWrap/>
            <w:vAlign w:val="center"/>
          </w:tcPr>
          <w:p w14:paraId="435E3CE2" w14:textId="77777777"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r>
      <w:tr w:rsidR="00A85CC2" w:rsidRPr="00C647BC" w14:paraId="343ECE6C" w14:textId="77777777" w:rsidTr="00677BF8">
        <w:trPr>
          <w:trHeight w:val="300"/>
        </w:trPr>
        <w:tc>
          <w:tcPr>
            <w:tcW w:w="1134" w:type="dxa"/>
            <w:noWrap/>
            <w:vAlign w:val="bottom"/>
          </w:tcPr>
          <w:p w14:paraId="398357C9" w14:textId="04C19960"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cstheme="minorHAnsi"/>
              </w:rPr>
            </w:pPr>
            <w:r w:rsidRPr="00A85CC2">
              <w:rPr>
                <w:rFonts w:cstheme="minorHAnsi"/>
                <w:color w:val="000000"/>
              </w:rPr>
              <w:lastRenderedPageBreak/>
              <w:t>4029</w:t>
            </w:r>
          </w:p>
        </w:tc>
        <w:tc>
          <w:tcPr>
            <w:tcW w:w="1134" w:type="dxa"/>
            <w:noWrap/>
            <w:vAlign w:val="bottom"/>
          </w:tcPr>
          <w:p w14:paraId="7ECB852B" w14:textId="386A3AD6"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cstheme="minorHAnsi"/>
                <w:color w:val="000000"/>
              </w:rPr>
              <w:t>-1,83</w:t>
            </w:r>
          </w:p>
        </w:tc>
        <w:tc>
          <w:tcPr>
            <w:tcW w:w="1051" w:type="dxa"/>
            <w:noWrap/>
            <w:vAlign w:val="center"/>
          </w:tcPr>
          <w:p w14:paraId="60C0C9F1" w14:textId="3D7F8A1E"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w:t>
            </w:r>
            <w:r w:rsidR="007352C7">
              <w:rPr>
                <w:rFonts w:ascii="Calibri" w:hAnsi="Calibri" w:cs="Calibri"/>
                <w:color w:val="000000"/>
                <w:szCs w:val="18"/>
              </w:rPr>
              <w:t>1</w:t>
            </w:r>
          </w:p>
        </w:tc>
        <w:tc>
          <w:tcPr>
            <w:tcW w:w="1217" w:type="dxa"/>
            <w:noWrap/>
            <w:vAlign w:val="center"/>
          </w:tcPr>
          <w:p w14:paraId="5F0FFE30" w14:textId="7CCDB10B"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-1,74</w:t>
            </w:r>
          </w:p>
        </w:tc>
        <w:tc>
          <w:tcPr>
            <w:tcW w:w="1332" w:type="dxa"/>
            <w:vAlign w:val="center"/>
          </w:tcPr>
          <w:p w14:paraId="039756E6" w14:textId="29321BC0"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-0,65</w:t>
            </w:r>
          </w:p>
        </w:tc>
        <w:tc>
          <w:tcPr>
            <w:tcW w:w="1990" w:type="dxa"/>
            <w:noWrap/>
            <w:vAlign w:val="center"/>
          </w:tcPr>
          <w:p w14:paraId="5FED78C4" w14:textId="0789E9ED" w:rsidR="00A85CC2" w:rsidRPr="00A85CC2" w:rsidRDefault="00A85CC2" w:rsidP="00A85CC2">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Udløb fra undersøgelsesområde</w:t>
            </w:r>
          </w:p>
        </w:tc>
      </w:tr>
    </w:tbl>
    <w:p w14:paraId="7B1F8377" w14:textId="77777777" w:rsidR="002D320D" w:rsidRPr="002D320D" w:rsidRDefault="002D320D" w:rsidP="009B2A49">
      <w:pPr>
        <w:ind w:left="0"/>
        <w:rPr>
          <w:highlight w:val="yellow"/>
        </w:rPr>
      </w:pPr>
    </w:p>
    <w:p w14:paraId="08E092C8" w14:textId="01915F2B" w:rsidR="00AB4C69" w:rsidRDefault="00AB4C69">
      <w:pPr>
        <w:pStyle w:val="Overskrift3"/>
      </w:pPr>
      <w:r>
        <w:t>Kanal X1</w:t>
      </w:r>
      <w:r w:rsidR="000E70CC">
        <w:t xml:space="preserve"> </w:t>
      </w:r>
      <w:r>
        <w:t>-</w:t>
      </w:r>
      <w:r w:rsidR="000E70CC">
        <w:t xml:space="preserve"> </w:t>
      </w:r>
      <w:r>
        <w:t>Z1syd</w:t>
      </w:r>
    </w:p>
    <w:p w14:paraId="04073482" w14:textId="55946858" w:rsidR="00FE68B0" w:rsidRDefault="001C152F" w:rsidP="00370140">
      <w:pPr>
        <w:rPr>
          <w:lang w:eastAsia="en-US"/>
        </w:rPr>
      </w:pPr>
      <w:r>
        <w:rPr>
          <w:lang w:eastAsia="en-US"/>
        </w:rPr>
        <w:t>K</w:t>
      </w:r>
      <w:r w:rsidR="00611E71" w:rsidRPr="009A0157">
        <w:rPr>
          <w:lang w:eastAsia="en-US"/>
        </w:rPr>
        <w:t xml:space="preserve">anal </w:t>
      </w:r>
      <w:r w:rsidR="00611E71">
        <w:rPr>
          <w:lang w:eastAsia="en-US"/>
        </w:rPr>
        <w:t>X1 – Z1syd</w:t>
      </w:r>
      <w:r w:rsidR="00611E71" w:rsidRPr="009A0157">
        <w:rPr>
          <w:lang w:eastAsia="en-US"/>
        </w:rPr>
        <w:t xml:space="preserve"> </w:t>
      </w:r>
      <w:r w:rsidR="00370140">
        <w:rPr>
          <w:lang w:eastAsia="en-US"/>
        </w:rPr>
        <w:t xml:space="preserve">er rørlagt fra st. 314 m fra Klintevej i et Ø 970 mm rør frem til st. 214 m, hvor forløbet er åbent og </w:t>
      </w:r>
      <w:r w:rsidR="00611E71" w:rsidRPr="009A0157">
        <w:rPr>
          <w:lang w:eastAsia="en-US"/>
        </w:rPr>
        <w:t xml:space="preserve">har indløb i undersøgelsesområdet i ca. st. </w:t>
      </w:r>
      <w:r w:rsidR="00611E71">
        <w:rPr>
          <w:lang w:eastAsia="en-US"/>
        </w:rPr>
        <w:t>0</w:t>
      </w:r>
      <w:r w:rsidR="00611E71" w:rsidRPr="009A0157">
        <w:rPr>
          <w:lang w:eastAsia="en-US"/>
        </w:rPr>
        <w:t xml:space="preserve"> m, hvor vandløbet </w:t>
      </w:r>
      <w:r w:rsidR="00611E71">
        <w:rPr>
          <w:lang w:eastAsia="en-US"/>
        </w:rPr>
        <w:t xml:space="preserve">har udløb i Kanal G – M. </w:t>
      </w:r>
      <w:r w:rsidR="00611E71" w:rsidRPr="009A0157">
        <w:rPr>
          <w:lang w:eastAsia="en-US"/>
        </w:rPr>
        <w:t xml:space="preserve"> Vandløbet ligger nedskåret på hele </w:t>
      </w:r>
      <w:r w:rsidR="00370140">
        <w:rPr>
          <w:lang w:eastAsia="en-US"/>
        </w:rPr>
        <w:t xml:space="preserve">den åbne </w:t>
      </w:r>
      <w:r w:rsidR="00370140" w:rsidRPr="009A0157">
        <w:rPr>
          <w:lang w:eastAsia="en-US"/>
        </w:rPr>
        <w:t>strækning</w:t>
      </w:r>
      <w:r w:rsidR="00611E71" w:rsidRPr="009A0157">
        <w:rPr>
          <w:lang w:eastAsia="en-US"/>
        </w:rPr>
        <w:t xml:space="preserve"> og vandløbet reguleret med generelt set ensartede fysiske forhold. Bunden er blød og sandet. Vandet er stillestående på hele strækningen og vandspejlsbredden er omkring 1 m. </w:t>
      </w:r>
      <w:r w:rsidR="00611E71">
        <w:rPr>
          <w:lang w:eastAsia="en-US"/>
        </w:rPr>
        <w:t>Vandløbet har et 1:1</w:t>
      </w:r>
      <w:r w:rsidR="00370140">
        <w:rPr>
          <w:lang w:eastAsia="en-US"/>
        </w:rPr>
        <w:t>.5</w:t>
      </w:r>
      <w:r w:rsidR="00611E71">
        <w:rPr>
          <w:lang w:eastAsia="en-US"/>
        </w:rPr>
        <w:t xml:space="preserve"> anlæg</w:t>
      </w:r>
      <w:r w:rsidR="00370140">
        <w:rPr>
          <w:lang w:eastAsia="en-US"/>
        </w:rPr>
        <w:t xml:space="preserve">. </w:t>
      </w:r>
      <w:proofErr w:type="spellStart"/>
      <w:r w:rsidR="00611E71">
        <w:rPr>
          <w:lang w:eastAsia="en-US"/>
        </w:rPr>
        <w:t>Bundbredden</w:t>
      </w:r>
      <w:proofErr w:type="spellEnd"/>
      <w:r w:rsidR="00611E71">
        <w:rPr>
          <w:lang w:eastAsia="en-US"/>
        </w:rPr>
        <w:t xml:space="preserve"> på </w:t>
      </w:r>
      <w:r w:rsidR="00370140">
        <w:rPr>
          <w:lang w:eastAsia="en-US"/>
        </w:rPr>
        <w:t xml:space="preserve">den åbne </w:t>
      </w:r>
      <w:r w:rsidR="00611E71">
        <w:rPr>
          <w:lang w:eastAsia="en-US"/>
        </w:rPr>
        <w:t xml:space="preserve">strækning er 0,6 m, jf. regulativet. </w:t>
      </w:r>
    </w:p>
    <w:p w14:paraId="1B21FB26" w14:textId="77777777" w:rsidR="000E2C42" w:rsidRPr="00FE68B0" w:rsidRDefault="000E2C42" w:rsidP="00370140">
      <w:pPr>
        <w:rPr>
          <w:lang w:eastAsia="en-US"/>
        </w:rPr>
      </w:pPr>
    </w:p>
    <w:p w14:paraId="6F561354" w14:textId="5D494A4E" w:rsidR="009B2A49" w:rsidRDefault="009B2A49" w:rsidP="009B2A49">
      <w:pPr>
        <w:pStyle w:val="Billedtekst"/>
        <w:keepNext/>
      </w:pPr>
      <w:r>
        <w:t xml:space="preserve">Tabel </w:t>
      </w:r>
      <w:r>
        <w:fldChar w:fldCharType="begin"/>
      </w:r>
      <w:r>
        <w:instrText xml:space="preserve"> SEQ Tabel \* ARABIC </w:instrText>
      </w:r>
      <w:r>
        <w:fldChar w:fldCharType="separate"/>
      </w:r>
      <w:r w:rsidR="007A1AEF">
        <w:rPr>
          <w:noProof/>
        </w:rPr>
        <w:t>3</w:t>
      </w:r>
      <w:r>
        <w:fldChar w:fldCharType="end"/>
      </w:r>
      <w:r>
        <w:t>:</w:t>
      </w:r>
      <w:r w:rsidRPr="00A85CC2">
        <w:t xml:space="preserve"> </w:t>
      </w:r>
      <w:proofErr w:type="spellStart"/>
      <w:r w:rsidRPr="00A85CC2">
        <w:t>Indmålte</w:t>
      </w:r>
      <w:proofErr w:type="spellEnd"/>
      <w:r w:rsidRPr="00A85CC2">
        <w:t xml:space="preserve"> koter og beregnede faldforhold for </w:t>
      </w:r>
      <w:r w:rsidRPr="00DE1A57">
        <w:t xml:space="preserve">Tilløb til Sømose Bæk Kanal </w:t>
      </w:r>
      <w:r>
        <w:t>X1</w:t>
      </w:r>
      <w:r w:rsidRPr="00DE1A57">
        <w:t xml:space="preserve"> </w:t>
      </w:r>
      <w:r>
        <w:t>–</w:t>
      </w:r>
      <w:r w:rsidRPr="00DE1A57">
        <w:t xml:space="preserve"> </w:t>
      </w:r>
      <w:r>
        <w:t>Z1syd</w:t>
      </w:r>
      <w:r w:rsidRPr="00DE1A57">
        <w:t xml:space="preserve">, st. </w:t>
      </w:r>
      <w:r>
        <w:t>0</w:t>
      </w:r>
      <w:r w:rsidRPr="00DE1A57">
        <w:t xml:space="preserve"> – </w:t>
      </w:r>
      <w:r>
        <w:t>314</w:t>
      </w:r>
      <w:r w:rsidRPr="00DE1A57">
        <w:t xml:space="preserve"> m.</w:t>
      </w:r>
      <w:r>
        <w:t xml:space="preserve"> </w:t>
      </w:r>
      <w:r w:rsidRPr="00A85CC2">
        <w:t>Udarbejdet på baggrund af regulativopmåling fra 2014 tilsendt af Vordingborg Kommune</w:t>
      </w:r>
      <w:r>
        <w:t>.</w:t>
      </w:r>
    </w:p>
    <w:tbl>
      <w:tblPr>
        <w:tblStyle w:val="Envidantabel"/>
        <w:tblW w:w="7858" w:type="dxa"/>
        <w:tblInd w:w="1696" w:type="dxa"/>
        <w:tblLook w:val="04A0" w:firstRow="1" w:lastRow="0" w:firstColumn="1" w:lastColumn="0" w:noHBand="0" w:noVBand="1"/>
      </w:tblPr>
      <w:tblGrid>
        <w:gridCol w:w="1134"/>
        <w:gridCol w:w="1134"/>
        <w:gridCol w:w="1051"/>
        <w:gridCol w:w="1217"/>
        <w:gridCol w:w="1332"/>
        <w:gridCol w:w="1990"/>
      </w:tblGrid>
      <w:tr w:rsidR="009B2A49" w:rsidRPr="00A85CC2" w14:paraId="7E81E801" w14:textId="77777777" w:rsidTr="004D1A03">
        <w:trPr>
          <w:cnfStyle w:val="100000000000" w:firstRow="1" w:lastRow="0" w:firstColumn="0" w:lastColumn="0" w:oddVBand="0" w:evenVBand="0" w:oddHBand="0" w:evenHBand="0" w:firstRowFirstColumn="0" w:firstRowLastColumn="0" w:lastRowFirstColumn="0" w:lastRowLastColumn="0"/>
          <w:trHeight w:val="300"/>
          <w:tblHeader/>
        </w:trPr>
        <w:tc>
          <w:tcPr>
            <w:tcW w:w="1134" w:type="dxa"/>
            <w:noWrap/>
            <w:hideMark/>
          </w:tcPr>
          <w:p w14:paraId="76D71DDB" w14:textId="77777777" w:rsidR="009B2A49" w:rsidRPr="00A85CC2" w:rsidRDefault="009B2A49"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St.</w:t>
            </w:r>
          </w:p>
          <w:p w14:paraId="35A1482E" w14:textId="77777777" w:rsidR="009B2A49" w:rsidRPr="00A85CC2" w:rsidRDefault="009B2A49"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(m)</w:t>
            </w:r>
          </w:p>
        </w:tc>
        <w:tc>
          <w:tcPr>
            <w:tcW w:w="1134" w:type="dxa"/>
            <w:noWrap/>
            <w:hideMark/>
          </w:tcPr>
          <w:p w14:paraId="075ADCAA" w14:textId="77777777" w:rsidR="009B2A49" w:rsidRPr="00A85CC2" w:rsidRDefault="009B2A49"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Bundkote</w:t>
            </w:r>
          </w:p>
          <w:p w14:paraId="43D011F7" w14:textId="77777777" w:rsidR="009B2A49" w:rsidRPr="00A85CC2" w:rsidRDefault="009B2A49"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(m DVR90)</w:t>
            </w:r>
          </w:p>
        </w:tc>
        <w:tc>
          <w:tcPr>
            <w:tcW w:w="1051" w:type="dxa"/>
            <w:noWrap/>
            <w:hideMark/>
          </w:tcPr>
          <w:p w14:paraId="204E1104" w14:textId="77777777" w:rsidR="009B2A49" w:rsidRPr="00A85CC2" w:rsidRDefault="009B2A49"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Fald bund</w:t>
            </w:r>
          </w:p>
          <w:p w14:paraId="6DEF8996" w14:textId="77777777" w:rsidR="009B2A49" w:rsidRPr="00A85CC2" w:rsidRDefault="009B2A49"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w:t>
            </w:r>
          </w:p>
        </w:tc>
        <w:tc>
          <w:tcPr>
            <w:tcW w:w="1217" w:type="dxa"/>
            <w:noWrap/>
            <w:hideMark/>
          </w:tcPr>
          <w:p w14:paraId="197E361B" w14:textId="77777777" w:rsidR="009B2A49" w:rsidRPr="00A85CC2" w:rsidRDefault="009B2A49"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Vandspejl</w:t>
            </w:r>
          </w:p>
          <w:p w14:paraId="19EE71F8" w14:textId="77777777" w:rsidR="009B2A49" w:rsidRPr="00A85CC2" w:rsidRDefault="009B2A49"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(m)</w:t>
            </w:r>
          </w:p>
        </w:tc>
        <w:tc>
          <w:tcPr>
            <w:tcW w:w="1332" w:type="dxa"/>
            <w:hideMark/>
          </w:tcPr>
          <w:p w14:paraId="6B96E77F" w14:textId="77777777" w:rsidR="009B2A49" w:rsidRPr="00A85CC2" w:rsidRDefault="009B2A49"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Fald vandspejl</w:t>
            </w:r>
          </w:p>
          <w:p w14:paraId="173BDA04" w14:textId="77777777" w:rsidR="009B2A49" w:rsidRPr="00A85CC2" w:rsidRDefault="009B2A49"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w:t>
            </w:r>
          </w:p>
        </w:tc>
        <w:tc>
          <w:tcPr>
            <w:tcW w:w="1990" w:type="dxa"/>
            <w:noWrap/>
            <w:hideMark/>
          </w:tcPr>
          <w:p w14:paraId="6E278E10" w14:textId="77777777" w:rsidR="009B2A49" w:rsidRPr="00A85CC2" w:rsidRDefault="009B2A49"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Bemærkning</w:t>
            </w:r>
          </w:p>
        </w:tc>
      </w:tr>
      <w:tr w:rsidR="007F5C5D" w:rsidRPr="00A85CC2" w14:paraId="2E43315E" w14:textId="77777777" w:rsidTr="004D1A03">
        <w:trPr>
          <w:trHeight w:val="300"/>
        </w:trPr>
        <w:tc>
          <w:tcPr>
            <w:tcW w:w="1134" w:type="dxa"/>
            <w:noWrap/>
            <w:vAlign w:val="bottom"/>
            <w:hideMark/>
          </w:tcPr>
          <w:p w14:paraId="0766834F" w14:textId="69DD673F" w:rsidR="007F5C5D" w:rsidRPr="00A85CC2" w:rsidRDefault="00E93188"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cs="Calibri"/>
                <w:color w:val="000000"/>
                <w:szCs w:val="18"/>
              </w:rPr>
              <w:t>249</w:t>
            </w:r>
          </w:p>
        </w:tc>
        <w:tc>
          <w:tcPr>
            <w:tcW w:w="1134" w:type="dxa"/>
            <w:noWrap/>
            <w:vAlign w:val="bottom"/>
            <w:hideMark/>
          </w:tcPr>
          <w:p w14:paraId="02C81C29" w14:textId="31CD47D3"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cstheme="minorHAnsi"/>
                <w:color w:val="000000"/>
              </w:rPr>
              <w:t>-2,</w:t>
            </w:r>
            <w:r w:rsidR="00E93188">
              <w:rPr>
                <w:rFonts w:cstheme="minorHAnsi"/>
                <w:color w:val="000000"/>
              </w:rPr>
              <w:t>4</w:t>
            </w:r>
            <w:r>
              <w:rPr>
                <w:rFonts w:cstheme="minorHAnsi"/>
                <w:color w:val="000000"/>
              </w:rPr>
              <w:t>8</w:t>
            </w:r>
          </w:p>
        </w:tc>
        <w:tc>
          <w:tcPr>
            <w:tcW w:w="1051" w:type="dxa"/>
            <w:noWrap/>
            <w:vAlign w:val="center"/>
            <w:hideMark/>
          </w:tcPr>
          <w:p w14:paraId="51ECF5AF"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cs="Calibri"/>
                <w:color w:val="000000"/>
                <w:szCs w:val="18"/>
              </w:rPr>
              <w:t>-</w:t>
            </w:r>
          </w:p>
        </w:tc>
        <w:tc>
          <w:tcPr>
            <w:tcW w:w="1217" w:type="dxa"/>
            <w:noWrap/>
            <w:vAlign w:val="center"/>
            <w:hideMark/>
          </w:tcPr>
          <w:p w14:paraId="0A9A1B8A"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w:t>
            </w:r>
          </w:p>
        </w:tc>
        <w:tc>
          <w:tcPr>
            <w:tcW w:w="1332" w:type="dxa"/>
            <w:noWrap/>
            <w:vAlign w:val="center"/>
            <w:hideMark/>
          </w:tcPr>
          <w:p w14:paraId="551F22E5"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Trebuchet MS" w:hAnsi="Trebuchet MS" w:cs="Calibri"/>
                <w:color w:val="000000"/>
                <w:szCs w:val="18"/>
              </w:rPr>
              <w:t> </w:t>
            </w:r>
          </w:p>
        </w:tc>
        <w:tc>
          <w:tcPr>
            <w:tcW w:w="1990" w:type="dxa"/>
            <w:noWrap/>
            <w:vAlign w:val="center"/>
            <w:hideMark/>
          </w:tcPr>
          <w:p w14:paraId="268A9A03" w14:textId="4728A015" w:rsidR="007F5C5D" w:rsidRPr="00A85CC2" w:rsidRDefault="00E93188"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 xml:space="preserve">Udløb fra undersøgelsesområde </w:t>
            </w:r>
          </w:p>
        </w:tc>
      </w:tr>
      <w:tr w:rsidR="007F5C5D" w:rsidRPr="00A85CC2" w14:paraId="5A5D3FF1" w14:textId="77777777" w:rsidTr="004D1A03">
        <w:trPr>
          <w:trHeight w:val="300"/>
        </w:trPr>
        <w:tc>
          <w:tcPr>
            <w:tcW w:w="1134" w:type="dxa"/>
            <w:noWrap/>
            <w:vAlign w:val="bottom"/>
          </w:tcPr>
          <w:p w14:paraId="62C9B98A"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134" w:type="dxa"/>
            <w:noWrap/>
            <w:vAlign w:val="bottom"/>
          </w:tcPr>
          <w:p w14:paraId="6FDFCD87"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051" w:type="dxa"/>
            <w:noWrap/>
            <w:vAlign w:val="center"/>
          </w:tcPr>
          <w:p w14:paraId="77DCB18B" w14:textId="5D25C028" w:rsidR="007F5C5D" w:rsidRPr="00A85CC2" w:rsidRDefault="00E93188"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-0,94</w:t>
            </w:r>
          </w:p>
        </w:tc>
        <w:tc>
          <w:tcPr>
            <w:tcW w:w="1217" w:type="dxa"/>
            <w:noWrap/>
            <w:vAlign w:val="center"/>
          </w:tcPr>
          <w:p w14:paraId="68942B49"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c>
          <w:tcPr>
            <w:tcW w:w="1332" w:type="dxa"/>
            <w:vAlign w:val="center"/>
          </w:tcPr>
          <w:p w14:paraId="174D9139"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w:t>
            </w:r>
          </w:p>
        </w:tc>
        <w:tc>
          <w:tcPr>
            <w:tcW w:w="1990" w:type="dxa"/>
            <w:noWrap/>
            <w:vAlign w:val="center"/>
          </w:tcPr>
          <w:p w14:paraId="15C8FB4C"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r>
      <w:tr w:rsidR="007F5C5D" w:rsidRPr="00A85CC2" w14:paraId="12325385" w14:textId="77777777" w:rsidTr="004D1A03">
        <w:trPr>
          <w:trHeight w:val="300"/>
        </w:trPr>
        <w:tc>
          <w:tcPr>
            <w:tcW w:w="1134" w:type="dxa"/>
            <w:noWrap/>
            <w:vAlign w:val="bottom"/>
          </w:tcPr>
          <w:p w14:paraId="466AD645"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cs="Calibri"/>
                <w:color w:val="000000"/>
                <w:szCs w:val="18"/>
              </w:rPr>
              <w:t>79</w:t>
            </w:r>
          </w:p>
        </w:tc>
        <w:tc>
          <w:tcPr>
            <w:tcW w:w="1134" w:type="dxa"/>
            <w:noWrap/>
            <w:vAlign w:val="bottom"/>
          </w:tcPr>
          <w:p w14:paraId="0BAAE71E"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cstheme="minorHAnsi"/>
              </w:rPr>
              <w:t>-2,32</w:t>
            </w:r>
          </w:p>
        </w:tc>
        <w:tc>
          <w:tcPr>
            <w:tcW w:w="1051" w:type="dxa"/>
            <w:noWrap/>
            <w:vAlign w:val="center"/>
          </w:tcPr>
          <w:p w14:paraId="36711967" w14:textId="0C49A03E" w:rsidR="007F5C5D" w:rsidRPr="00A85CC2" w:rsidRDefault="00E93188"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w:t>
            </w:r>
          </w:p>
        </w:tc>
        <w:tc>
          <w:tcPr>
            <w:tcW w:w="1217" w:type="dxa"/>
            <w:noWrap/>
            <w:vAlign w:val="center"/>
          </w:tcPr>
          <w:p w14:paraId="2BE86467"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-2,27</w:t>
            </w:r>
          </w:p>
        </w:tc>
        <w:tc>
          <w:tcPr>
            <w:tcW w:w="1332" w:type="dxa"/>
            <w:vAlign w:val="center"/>
          </w:tcPr>
          <w:p w14:paraId="0D60910C"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c>
          <w:tcPr>
            <w:tcW w:w="1990" w:type="dxa"/>
            <w:noWrap/>
            <w:vAlign w:val="center"/>
          </w:tcPr>
          <w:p w14:paraId="4CA933BA"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w:t>
            </w:r>
          </w:p>
        </w:tc>
      </w:tr>
      <w:tr w:rsidR="007F5C5D" w:rsidRPr="00A85CC2" w14:paraId="240D1C6A" w14:textId="77777777" w:rsidTr="004D1A03">
        <w:trPr>
          <w:trHeight w:val="300"/>
        </w:trPr>
        <w:tc>
          <w:tcPr>
            <w:tcW w:w="1134" w:type="dxa"/>
            <w:noWrap/>
            <w:vAlign w:val="bottom"/>
          </w:tcPr>
          <w:p w14:paraId="2FBACCD7"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134" w:type="dxa"/>
            <w:noWrap/>
            <w:vAlign w:val="bottom"/>
          </w:tcPr>
          <w:p w14:paraId="2C511E70"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051" w:type="dxa"/>
            <w:noWrap/>
            <w:vAlign w:val="center"/>
          </w:tcPr>
          <w:p w14:paraId="3F09695B" w14:textId="5BF72C89" w:rsidR="007F5C5D" w:rsidRPr="00A85CC2" w:rsidRDefault="00E93188"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3,56</w:t>
            </w:r>
          </w:p>
        </w:tc>
        <w:tc>
          <w:tcPr>
            <w:tcW w:w="1217" w:type="dxa"/>
            <w:noWrap/>
            <w:vAlign w:val="center"/>
          </w:tcPr>
          <w:p w14:paraId="671BAA83"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c>
          <w:tcPr>
            <w:tcW w:w="1332" w:type="dxa"/>
            <w:vAlign w:val="center"/>
          </w:tcPr>
          <w:p w14:paraId="2B69575B"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w:t>
            </w:r>
          </w:p>
        </w:tc>
        <w:tc>
          <w:tcPr>
            <w:tcW w:w="1990" w:type="dxa"/>
            <w:noWrap/>
            <w:vAlign w:val="center"/>
          </w:tcPr>
          <w:p w14:paraId="034909E4"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r>
      <w:tr w:rsidR="007F5C5D" w:rsidRPr="00A85CC2" w14:paraId="5AE93C28" w14:textId="77777777" w:rsidTr="004D1A03">
        <w:trPr>
          <w:trHeight w:val="300"/>
        </w:trPr>
        <w:tc>
          <w:tcPr>
            <w:tcW w:w="1134" w:type="dxa"/>
            <w:noWrap/>
            <w:vAlign w:val="bottom"/>
          </w:tcPr>
          <w:p w14:paraId="2607C4E9" w14:textId="3729D1A6" w:rsidR="007F5C5D" w:rsidRPr="00A85CC2" w:rsidRDefault="00E93188"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cs="Calibri"/>
                <w:color w:val="000000"/>
                <w:szCs w:val="18"/>
              </w:rPr>
              <w:t>6</w:t>
            </w:r>
          </w:p>
        </w:tc>
        <w:tc>
          <w:tcPr>
            <w:tcW w:w="1134" w:type="dxa"/>
            <w:noWrap/>
            <w:vAlign w:val="bottom"/>
          </w:tcPr>
          <w:p w14:paraId="1319E42E" w14:textId="334A9A7C"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cstheme="minorHAnsi"/>
              </w:rPr>
              <w:t>-2,</w:t>
            </w:r>
            <w:r w:rsidR="00E93188">
              <w:rPr>
                <w:rFonts w:cstheme="minorHAnsi"/>
              </w:rPr>
              <w:t>5</w:t>
            </w:r>
            <w:r>
              <w:rPr>
                <w:rFonts w:cstheme="minorHAnsi"/>
              </w:rPr>
              <w:t>8</w:t>
            </w:r>
          </w:p>
        </w:tc>
        <w:tc>
          <w:tcPr>
            <w:tcW w:w="1051" w:type="dxa"/>
            <w:noWrap/>
            <w:vAlign w:val="center"/>
          </w:tcPr>
          <w:p w14:paraId="635381C4" w14:textId="7F95189A" w:rsidR="007F5C5D" w:rsidRPr="00A85CC2" w:rsidRDefault="00E93188"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w:t>
            </w:r>
          </w:p>
        </w:tc>
        <w:tc>
          <w:tcPr>
            <w:tcW w:w="1217" w:type="dxa"/>
            <w:noWrap/>
            <w:vAlign w:val="center"/>
          </w:tcPr>
          <w:p w14:paraId="15A619DE"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w:t>
            </w:r>
          </w:p>
        </w:tc>
        <w:tc>
          <w:tcPr>
            <w:tcW w:w="1332" w:type="dxa"/>
            <w:vAlign w:val="center"/>
          </w:tcPr>
          <w:p w14:paraId="203B0F13"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c>
          <w:tcPr>
            <w:tcW w:w="1990" w:type="dxa"/>
            <w:noWrap/>
            <w:vAlign w:val="center"/>
          </w:tcPr>
          <w:p w14:paraId="14BE12F0" w14:textId="7C922FA6" w:rsidR="007F5C5D" w:rsidRPr="00A85CC2" w:rsidRDefault="00E93188"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Udløb i Kanal G-M</w:t>
            </w:r>
          </w:p>
        </w:tc>
      </w:tr>
    </w:tbl>
    <w:p w14:paraId="70A2EFD7" w14:textId="77777777" w:rsidR="00DE1A57" w:rsidRPr="00DE1A57" w:rsidRDefault="00DE1A57" w:rsidP="00B627D9">
      <w:pPr>
        <w:ind w:left="0"/>
        <w:rPr>
          <w:lang w:eastAsia="en-US"/>
        </w:rPr>
      </w:pPr>
    </w:p>
    <w:p w14:paraId="53C37841" w14:textId="10BB20E9" w:rsidR="00AB4C69" w:rsidRDefault="00AB4C69">
      <w:pPr>
        <w:pStyle w:val="Overskrift3"/>
      </w:pPr>
      <w:r>
        <w:t xml:space="preserve">Kanal </w:t>
      </w:r>
      <w:proofErr w:type="spellStart"/>
      <w:r>
        <w:t>Zsyd</w:t>
      </w:r>
      <w:proofErr w:type="spellEnd"/>
      <w:r>
        <w:t xml:space="preserve"> </w:t>
      </w:r>
      <w:r w:rsidR="00DE1A57">
        <w:t>–</w:t>
      </w:r>
      <w:r>
        <w:t xml:space="preserve"> X</w:t>
      </w:r>
    </w:p>
    <w:p w14:paraId="0FE3CA17" w14:textId="69AD77DB" w:rsidR="00370140" w:rsidRPr="00FE68B0" w:rsidRDefault="00370140" w:rsidP="00370140">
      <w:pPr>
        <w:rPr>
          <w:lang w:eastAsia="en-US"/>
        </w:rPr>
      </w:pPr>
      <w:r w:rsidRPr="009A0157">
        <w:rPr>
          <w:lang w:eastAsia="en-US"/>
        </w:rPr>
        <w:t xml:space="preserve">Sømosebæk, kanal </w:t>
      </w:r>
      <w:proofErr w:type="spellStart"/>
      <w:r>
        <w:rPr>
          <w:lang w:eastAsia="en-US"/>
        </w:rPr>
        <w:t>Zsyd</w:t>
      </w:r>
      <w:proofErr w:type="spellEnd"/>
      <w:r>
        <w:rPr>
          <w:lang w:eastAsia="en-US"/>
        </w:rPr>
        <w:t xml:space="preserve"> – x</w:t>
      </w:r>
      <w:r w:rsidRPr="009A0157">
        <w:rPr>
          <w:lang w:eastAsia="en-US"/>
        </w:rPr>
        <w:t xml:space="preserve"> </w:t>
      </w:r>
      <w:r>
        <w:rPr>
          <w:lang w:eastAsia="en-US"/>
        </w:rPr>
        <w:t xml:space="preserve">er et åbent vandløb fra st. 258 m i skellet mellem </w:t>
      </w:r>
      <w:r w:rsidR="00B627D9">
        <w:rPr>
          <w:lang w:eastAsia="en-US"/>
        </w:rPr>
        <w:t>matr.nr.</w:t>
      </w:r>
      <w:r>
        <w:rPr>
          <w:lang w:eastAsia="en-US"/>
        </w:rPr>
        <w:t xml:space="preserve"> 34g og 34a begge </w:t>
      </w:r>
      <w:r w:rsidRPr="00370140">
        <w:rPr>
          <w:lang w:eastAsia="en-US"/>
        </w:rPr>
        <w:t>Sønderby By, Borr</w:t>
      </w:r>
      <w:r>
        <w:rPr>
          <w:lang w:eastAsia="en-US"/>
        </w:rPr>
        <w:t xml:space="preserve">e frem til udløbet ved st. 0 m, hvor vandløbet </w:t>
      </w:r>
      <w:r w:rsidRPr="009A0157">
        <w:rPr>
          <w:lang w:eastAsia="en-US"/>
        </w:rPr>
        <w:t>har indløb i undersøgelsesområdet</w:t>
      </w:r>
      <w:r>
        <w:rPr>
          <w:lang w:eastAsia="en-US"/>
        </w:rPr>
        <w:t xml:space="preserve"> og udløb i Kanal G – M. </w:t>
      </w:r>
      <w:r w:rsidRPr="009A0157">
        <w:rPr>
          <w:lang w:eastAsia="en-US"/>
        </w:rPr>
        <w:t xml:space="preserve"> Vandløbet ligger nedskåret på hele </w:t>
      </w:r>
      <w:r>
        <w:rPr>
          <w:lang w:eastAsia="en-US"/>
        </w:rPr>
        <w:t xml:space="preserve">den åbne </w:t>
      </w:r>
      <w:r w:rsidRPr="009A0157">
        <w:rPr>
          <w:lang w:eastAsia="en-US"/>
        </w:rPr>
        <w:t xml:space="preserve">strækning og vandløbet reguleret med generelt set ensartede fysiske forhold. Bunden er blød og sandet. Vandet er stillestående på hele strækningen og vandspejlsbredden er omkring 1 m. </w:t>
      </w:r>
      <w:r>
        <w:rPr>
          <w:lang w:eastAsia="en-US"/>
        </w:rPr>
        <w:t xml:space="preserve">Vandløbet har et 1:1.5 anlæg. </w:t>
      </w:r>
      <w:proofErr w:type="spellStart"/>
      <w:r>
        <w:rPr>
          <w:lang w:eastAsia="en-US"/>
        </w:rPr>
        <w:t>Bundbredden</w:t>
      </w:r>
      <w:proofErr w:type="spellEnd"/>
      <w:r>
        <w:rPr>
          <w:lang w:eastAsia="en-US"/>
        </w:rPr>
        <w:t xml:space="preserve"> på den åbne strækning er 0,6 m, jf. regulativet. </w:t>
      </w:r>
    </w:p>
    <w:p w14:paraId="469BF543" w14:textId="77777777" w:rsidR="00370140" w:rsidRPr="00370140" w:rsidRDefault="00370140" w:rsidP="00370140">
      <w:pPr>
        <w:rPr>
          <w:lang w:eastAsia="en-US"/>
        </w:rPr>
      </w:pPr>
    </w:p>
    <w:p w14:paraId="7E73CB07" w14:textId="611C3FAB" w:rsidR="007F5C5D" w:rsidRDefault="007F5C5D" w:rsidP="007F5C5D">
      <w:pPr>
        <w:pStyle w:val="Billedtekst"/>
        <w:keepNext/>
      </w:pPr>
      <w:r>
        <w:lastRenderedPageBreak/>
        <w:t xml:space="preserve">Tabel </w:t>
      </w:r>
      <w:r>
        <w:fldChar w:fldCharType="begin"/>
      </w:r>
      <w:r>
        <w:instrText xml:space="preserve"> SEQ Tabel \* ARABIC </w:instrText>
      </w:r>
      <w:r>
        <w:fldChar w:fldCharType="separate"/>
      </w:r>
      <w:r w:rsidR="007A1AEF">
        <w:rPr>
          <w:noProof/>
        </w:rPr>
        <w:t>4</w:t>
      </w:r>
      <w:r>
        <w:fldChar w:fldCharType="end"/>
      </w:r>
      <w:r>
        <w:t>:</w:t>
      </w:r>
      <w:r w:rsidRPr="007F5C5D">
        <w:t xml:space="preserve"> </w:t>
      </w:r>
      <w:proofErr w:type="spellStart"/>
      <w:r w:rsidRPr="00A85CC2">
        <w:t>Indmålte</w:t>
      </w:r>
      <w:proofErr w:type="spellEnd"/>
      <w:r w:rsidRPr="00A85CC2">
        <w:t xml:space="preserve"> koter og beregnede faldforhold for </w:t>
      </w:r>
      <w:r w:rsidRPr="00DE1A57">
        <w:t xml:space="preserve">Tilløb til Sømose Bæk Kanal </w:t>
      </w:r>
      <w:proofErr w:type="spellStart"/>
      <w:r>
        <w:t>Zsyd</w:t>
      </w:r>
      <w:proofErr w:type="spellEnd"/>
      <w:r>
        <w:t xml:space="preserve"> </w:t>
      </w:r>
      <w:r w:rsidR="00680D4D" w:rsidRPr="00DE1A57">
        <w:t>-</w:t>
      </w:r>
      <w:r w:rsidR="00680D4D">
        <w:t xml:space="preserve"> </w:t>
      </w:r>
      <w:r w:rsidR="00680D4D" w:rsidRPr="00DE1A57">
        <w:t>X</w:t>
      </w:r>
      <w:r w:rsidRPr="005A512B">
        <w:t>,</w:t>
      </w:r>
      <w:r w:rsidRPr="00DE1A57">
        <w:t xml:space="preserve"> st. </w:t>
      </w:r>
      <w:r>
        <w:t>0</w:t>
      </w:r>
      <w:r w:rsidRPr="00DE1A57">
        <w:t xml:space="preserve"> – </w:t>
      </w:r>
      <w:r>
        <w:t>258</w:t>
      </w:r>
      <w:r w:rsidRPr="00DE1A57">
        <w:t xml:space="preserve"> m.</w:t>
      </w:r>
      <w:r w:rsidRPr="007F5C5D">
        <w:t xml:space="preserve"> </w:t>
      </w:r>
      <w:r w:rsidRPr="00A85CC2">
        <w:t>Udarbejdet på baggrund af regulativopmåling fra 2014 tilsendt af Vordingborg Kommune</w:t>
      </w:r>
      <w:r>
        <w:t>.</w:t>
      </w:r>
    </w:p>
    <w:tbl>
      <w:tblPr>
        <w:tblStyle w:val="Envidantabel"/>
        <w:tblW w:w="7858" w:type="dxa"/>
        <w:tblInd w:w="1696" w:type="dxa"/>
        <w:tblLook w:val="04A0" w:firstRow="1" w:lastRow="0" w:firstColumn="1" w:lastColumn="0" w:noHBand="0" w:noVBand="1"/>
      </w:tblPr>
      <w:tblGrid>
        <w:gridCol w:w="1134"/>
        <w:gridCol w:w="1134"/>
        <w:gridCol w:w="1051"/>
        <w:gridCol w:w="1217"/>
        <w:gridCol w:w="1332"/>
        <w:gridCol w:w="1990"/>
      </w:tblGrid>
      <w:tr w:rsidR="007F5C5D" w:rsidRPr="00A85CC2" w14:paraId="11BE9361" w14:textId="77777777" w:rsidTr="004D1A03">
        <w:trPr>
          <w:cnfStyle w:val="100000000000" w:firstRow="1" w:lastRow="0" w:firstColumn="0" w:lastColumn="0" w:oddVBand="0" w:evenVBand="0" w:oddHBand="0" w:evenHBand="0" w:firstRowFirstColumn="0" w:firstRowLastColumn="0" w:lastRowFirstColumn="0" w:lastRowLastColumn="0"/>
          <w:trHeight w:val="300"/>
          <w:tblHeader/>
        </w:trPr>
        <w:tc>
          <w:tcPr>
            <w:tcW w:w="1134" w:type="dxa"/>
            <w:noWrap/>
            <w:hideMark/>
          </w:tcPr>
          <w:p w14:paraId="6D86532A"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St.</w:t>
            </w:r>
          </w:p>
          <w:p w14:paraId="5531760E"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(m)</w:t>
            </w:r>
          </w:p>
        </w:tc>
        <w:tc>
          <w:tcPr>
            <w:tcW w:w="1134" w:type="dxa"/>
            <w:noWrap/>
            <w:hideMark/>
          </w:tcPr>
          <w:p w14:paraId="658AE468"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Bundkote</w:t>
            </w:r>
          </w:p>
          <w:p w14:paraId="1C694426"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(m DVR90)</w:t>
            </w:r>
          </w:p>
        </w:tc>
        <w:tc>
          <w:tcPr>
            <w:tcW w:w="1051" w:type="dxa"/>
            <w:noWrap/>
            <w:hideMark/>
          </w:tcPr>
          <w:p w14:paraId="0D681B88"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Fald bund</w:t>
            </w:r>
          </w:p>
          <w:p w14:paraId="6DF4ECF2"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w:t>
            </w:r>
          </w:p>
        </w:tc>
        <w:tc>
          <w:tcPr>
            <w:tcW w:w="1217" w:type="dxa"/>
            <w:noWrap/>
            <w:hideMark/>
          </w:tcPr>
          <w:p w14:paraId="6832F71F"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Vandspejl</w:t>
            </w:r>
          </w:p>
          <w:p w14:paraId="063F602B"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(m)</w:t>
            </w:r>
          </w:p>
        </w:tc>
        <w:tc>
          <w:tcPr>
            <w:tcW w:w="1332" w:type="dxa"/>
            <w:hideMark/>
          </w:tcPr>
          <w:p w14:paraId="4859076B"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Fald vandspejl</w:t>
            </w:r>
          </w:p>
          <w:p w14:paraId="1A7E7DBF"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w:t>
            </w:r>
          </w:p>
        </w:tc>
        <w:tc>
          <w:tcPr>
            <w:tcW w:w="1990" w:type="dxa"/>
            <w:noWrap/>
            <w:hideMark/>
          </w:tcPr>
          <w:p w14:paraId="01AAD51E"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Bemærkning</w:t>
            </w:r>
          </w:p>
        </w:tc>
      </w:tr>
      <w:tr w:rsidR="007F5C5D" w:rsidRPr="00A85CC2" w14:paraId="00AF2090" w14:textId="77777777" w:rsidTr="004D1A03">
        <w:trPr>
          <w:trHeight w:val="300"/>
        </w:trPr>
        <w:tc>
          <w:tcPr>
            <w:tcW w:w="1134" w:type="dxa"/>
            <w:noWrap/>
            <w:vAlign w:val="bottom"/>
            <w:hideMark/>
          </w:tcPr>
          <w:p w14:paraId="57289B8C" w14:textId="5F679C31" w:rsidR="007F5C5D" w:rsidRPr="00A85CC2" w:rsidRDefault="00730A4C"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cs="Calibri"/>
                <w:color w:val="000000"/>
                <w:szCs w:val="18"/>
              </w:rPr>
              <w:t>223</w:t>
            </w:r>
          </w:p>
        </w:tc>
        <w:tc>
          <w:tcPr>
            <w:tcW w:w="1134" w:type="dxa"/>
            <w:noWrap/>
            <w:vAlign w:val="bottom"/>
            <w:hideMark/>
          </w:tcPr>
          <w:p w14:paraId="4BE43A40" w14:textId="586BC9B8"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cstheme="minorHAnsi"/>
                <w:color w:val="000000"/>
              </w:rPr>
              <w:t>-</w:t>
            </w:r>
            <w:r w:rsidR="00730A4C">
              <w:rPr>
                <w:rFonts w:cstheme="minorHAnsi"/>
                <w:color w:val="000000"/>
              </w:rPr>
              <w:t>1,55</w:t>
            </w:r>
          </w:p>
        </w:tc>
        <w:tc>
          <w:tcPr>
            <w:tcW w:w="1051" w:type="dxa"/>
            <w:noWrap/>
            <w:vAlign w:val="center"/>
            <w:hideMark/>
          </w:tcPr>
          <w:p w14:paraId="0D9B94C7"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cs="Calibri"/>
                <w:color w:val="000000"/>
                <w:szCs w:val="18"/>
              </w:rPr>
              <w:t>-</w:t>
            </w:r>
          </w:p>
        </w:tc>
        <w:tc>
          <w:tcPr>
            <w:tcW w:w="1217" w:type="dxa"/>
            <w:noWrap/>
            <w:vAlign w:val="center"/>
            <w:hideMark/>
          </w:tcPr>
          <w:p w14:paraId="24A73C82" w14:textId="07417FAF" w:rsidR="007F5C5D" w:rsidRPr="00A85CC2" w:rsidRDefault="00730A4C"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w:t>
            </w:r>
          </w:p>
        </w:tc>
        <w:tc>
          <w:tcPr>
            <w:tcW w:w="1332" w:type="dxa"/>
            <w:noWrap/>
            <w:vAlign w:val="center"/>
            <w:hideMark/>
          </w:tcPr>
          <w:p w14:paraId="3EC91321"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Trebuchet MS" w:hAnsi="Trebuchet MS" w:cs="Calibri"/>
                <w:color w:val="000000"/>
                <w:szCs w:val="18"/>
              </w:rPr>
              <w:t> </w:t>
            </w:r>
          </w:p>
        </w:tc>
        <w:tc>
          <w:tcPr>
            <w:tcW w:w="1990" w:type="dxa"/>
            <w:noWrap/>
            <w:vAlign w:val="center"/>
            <w:hideMark/>
          </w:tcPr>
          <w:p w14:paraId="42EFB2E7" w14:textId="1271BF60" w:rsidR="007F5C5D" w:rsidRPr="00A85CC2" w:rsidRDefault="00730A4C"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Udløb fra undersøgelsesområde</w:t>
            </w:r>
          </w:p>
        </w:tc>
      </w:tr>
      <w:tr w:rsidR="007F5C5D" w:rsidRPr="00A85CC2" w14:paraId="2BDEB902" w14:textId="77777777" w:rsidTr="004D1A03">
        <w:trPr>
          <w:trHeight w:val="300"/>
        </w:trPr>
        <w:tc>
          <w:tcPr>
            <w:tcW w:w="1134" w:type="dxa"/>
            <w:noWrap/>
            <w:vAlign w:val="bottom"/>
          </w:tcPr>
          <w:p w14:paraId="5980E337"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134" w:type="dxa"/>
            <w:noWrap/>
            <w:vAlign w:val="bottom"/>
          </w:tcPr>
          <w:p w14:paraId="4099A9F2"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051" w:type="dxa"/>
            <w:noWrap/>
            <w:vAlign w:val="center"/>
          </w:tcPr>
          <w:p w14:paraId="62197C9B" w14:textId="7BF99CCF"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217" w:type="dxa"/>
            <w:noWrap/>
            <w:vAlign w:val="center"/>
          </w:tcPr>
          <w:p w14:paraId="06CE4265"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c>
          <w:tcPr>
            <w:tcW w:w="1332" w:type="dxa"/>
            <w:vAlign w:val="center"/>
          </w:tcPr>
          <w:p w14:paraId="31D5C860"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w:t>
            </w:r>
          </w:p>
        </w:tc>
        <w:tc>
          <w:tcPr>
            <w:tcW w:w="1990" w:type="dxa"/>
            <w:noWrap/>
            <w:vAlign w:val="center"/>
          </w:tcPr>
          <w:p w14:paraId="7174E0BD"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r>
      <w:tr w:rsidR="007F5C5D" w:rsidRPr="00A85CC2" w14:paraId="444C9FEF" w14:textId="77777777" w:rsidTr="004D1A03">
        <w:trPr>
          <w:trHeight w:val="300"/>
        </w:trPr>
        <w:tc>
          <w:tcPr>
            <w:tcW w:w="1134" w:type="dxa"/>
            <w:noWrap/>
            <w:vAlign w:val="bottom"/>
          </w:tcPr>
          <w:p w14:paraId="2EAE3DA8" w14:textId="43FDAA03"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cs="Calibri"/>
                <w:color w:val="000000"/>
                <w:szCs w:val="18"/>
              </w:rPr>
              <w:t>8</w:t>
            </w:r>
          </w:p>
        </w:tc>
        <w:tc>
          <w:tcPr>
            <w:tcW w:w="1134" w:type="dxa"/>
            <w:noWrap/>
            <w:vAlign w:val="bottom"/>
          </w:tcPr>
          <w:p w14:paraId="6D801BC9" w14:textId="152A47B3"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cstheme="minorHAnsi"/>
              </w:rPr>
              <w:t>-2,73</w:t>
            </w:r>
          </w:p>
        </w:tc>
        <w:tc>
          <w:tcPr>
            <w:tcW w:w="1051" w:type="dxa"/>
            <w:noWrap/>
            <w:vAlign w:val="center"/>
          </w:tcPr>
          <w:p w14:paraId="66B6F257"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217" w:type="dxa"/>
            <w:noWrap/>
            <w:vAlign w:val="center"/>
          </w:tcPr>
          <w:p w14:paraId="137BEB6B" w14:textId="018F3B9B" w:rsidR="007F5C5D" w:rsidRPr="00A85CC2" w:rsidRDefault="00730A4C"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-2,40</w:t>
            </w:r>
          </w:p>
        </w:tc>
        <w:tc>
          <w:tcPr>
            <w:tcW w:w="1332" w:type="dxa"/>
            <w:vAlign w:val="center"/>
          </w:tcPr>
          <w:p w14:paraId="14032C5C" w14:textId="77777777"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c>
          <w:tcPr>
            <w:tcW w:w="1990" w:type="dxa"/>
            <w:noWrap/>
            <w:vAlign w:val="center"/>
          </w:tcPr>
          <w:p w14:paraId="58C979A5" w14:textId="7C0B1B91" w:rsidR="007F5C5D" w:rsidRPr="00A85CC2" w:rsidRDefault="007F5C5D" w:rsidP="004D1A0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Udløb i kanal G-M</w:t>
            </w:r>
          </w:p>
        </w:tc>
      </w:tr>
    </w:tbl>
    <w:p w14:paraId="7F09E9D6" w14:textId="77777777" w:rsidR="00DE1A57" w:rsidRPr="00DE1A57" w:rsidRDefault="00DE1A57" w:rsidP="005B0D20">
      <w:pPr>
        <w:ind w:left="0"/>
        <w:rPr>
          <w:lang w:eastAsia="en-US"/>
        </w:rPr>
      </w:pPr>
    </w:p>
    <w:p w14:paraId="51D6C7D2" w14:textId="75F7440B" w:rsidR="00AB4C69" w:rsidRDefault="00AB4C69">
      <w:pPr>
        <w:pStyle w:val="Overskrift3"/>
      </w:pPr>
      <w:r>
        <w:t>Kanal N – N1</w:t>
      </w:r>
    </w:p>
    <w:p w14:paraId="505C240C" w14:textId="1ED8F4EF" w:rsidR="00DE1A57" w:rsidRDefault="002D4F07" w:rsidP="00E00A5B">
      <w:pPr>
        <w:rPr>
          <w:lang w:eastAsia="en-US"/>
        </w:rPr>
      </w:pPr>
      <w:r>
        <w:rPr>
          <w:lang w:eastAsia="en-US"/>
        </w:rPr>
        <w:t>Sømosebæk, - Kanal N-N1</w:t>
      </w:r>
      <w:r w:rsidR="00E00A5B">
        <w:rPr>
          <w:lang w:eastAsia="en-US"/>
        </w:rPr>
        <w:t xml:space="preserve"> hvor den åbne del fra st. 475 m til st. 200 m</w:t>
      </w:r>
      <w:r>
        <w:rPr>
          <w:lang w:eastAsia="en-US"/>
        </w:rPr>
        <w:t xml:space="preserve"> ligger nedskåret i terrænet, med brinkanlæg på 1:1</w:t>
      </w:r>
      <w:r w:rsidR="00E00A5B">
        <w:rPr>
          <w:lang w:eastAsia="en-US"/>
        </w:rPr>
        <w:t xml:space="preserve"> og en bundbredde på 0,6 m</w:t>
      </w:r>
      <w:r>
        <w:rPr>
          <w:lang w:eastAsia="en-US"/>
        </w:rPr>
        <w:t>. Bunden er blød og der er mangel på fysisk variation</w:t>
      </w:r>
      <w:r w:rsidR="00E00A5B">
        <w:rPr>
          <w:lang w:eastAsia="en-US"/>
        </w:rPr>
        <w:t xml:space="preserve"> og vandspejlsbredden er 1 m og vandet er stillestående på hele </w:t>
      </w:r>
      <w:r w:rsidR="00C6705F">
        <w:rPr>
          <w:lang w:eastAsia="en-US"/>
        </w:rPr>
        <w:t>strækningen.</w:t>
      </w:r>
      <w:r w:rsidR="00E00A5B">
        <w:rPr>
          <w:lang w:eastAsia="en-US"/>
        </w:rPr>
        <w:t xml:space="preserve"> </w:t>
      </w:r>
      <w:r>
        <w:rPr>
          <w:lang w:eastAsia="en-US"/>
        </w:rPr>
        <w:t xml:space="preserve"> </w:t>
      </w:r>
      <w:r w:rsidR="00E00A5B">
        <w:rPr>
          <w:lang w:eastAsia="en-US"/>
        </w:rPr>
        <w:t xml:space="preserve">Vandløbet er rørlagt i et Ø300 mm rør på strækningen fra st. 200 m til udløbet i Kanal G – M ved st. 2 m. </w:t>
      </w:r>
    </w:p>
    <w:p w14:paraId="4B1C7C59" w14:textId="77777777" w:rsidR="00E00A5B" w:rsidRDefault="00E00A5B" w:rsidP="00E00A5B">
      <w:pPr>
        <w:rPr>
          <w:lang w:eastAsia="en-US"/>
        </w:rPr>
      </w:pPr>
    </w:p>
    <w:p w14:paraId="07A8580F" w14:textId="00603C69" w:rsidR="00F5378B" w:rsidRDefault="00E00A5B" w:rsidP="00E00A5B">
      <w:pPr>
        <w:pStyle w:val="Billedtekst"/>
        <w:keepNext/>
      </w:pPr>
      <w:r>
        <w:t xml:space="preserve"> Tabel </w:t>
      </w:r>
      <w:r w:rsidR="00543D17">
        <w:fldChar w:fldCharType="begin"/>
      </w:r>
      <w:r w:rsidR="00543D17">
        <w:instrText xml:space="preserve"> SEQ Tabel \* ARABIC </w:instrText>
      </w:r>
      <w:r w:rsidR="00543D17">
        <w:fldChar w:fldCharType="separate"/>
      </w:r>
      <w:r w:rsidR="007A1AEF">
        <w:rPr>
          <w:noProof/>
        </w:rPr>
        <w:t>5</w:t>
      </w:r>
      <w:r w:rsidR="00543D17">
        <w:rPr>
          <w:noProof/>
        </w:rPr>
        <w:fldChar w:fldCharType="end"/>
      </w:r>
      <w:r w:rsidR="007B6A8F" w:rsidRPr="007B6A8F">
        <w:t xml:space="preserve"> </w:t>
      </w:r>
      <w:proofErr w:type="spellStart"/>
      <w:r w:rsidR="007B6A8F" w:rsidRPr="00A85CC2">
        <w:t>Indmålte</w:t>
      </w:r>
      <w:proofErr w:type="spellEnd"/>
      <w:r w:rsidR="007B6A8F" w:rsidRPr="00A85CC2">
        <w:t xml:space="preserve"> koter og beregnede faldforhold for </w:t>
      </w:r>
      <w:r w:rsidR="007B6A8F" w:rsidRPr="00DE1A57">
        <w:t xml:space="preserve">Tilløb til Sømose Bæk Kanal </w:t>
      </w:r>
      <w:r w:rsidR="007B6A8F">
        <w:t>N</w:t>
      </w:r>
      <w:r>
        <w:t xml:space="preserve"> </w:t>
      </w:r>
      <w:r w:rsidR="005B0D20" w:rsidRPr="00DE1A57">
        <w:t>-</w:t>
      </w:r>
      <w:r w:rsidR="005B0D20">
        <w:t xml:space="preserve"> </w:t>
      </w:r>
      <w:r w:rsidR="005B0D20" w:rsidRPr="00DE1A57">
        <w:t>N</w:t>
      </w:r>
      <w:r w:rsidR="007B6A8F">
        <w:t>1</w:t>
      </w:r>
      <w:r w:rsidRPr="00DE1A57">
        <w:t xml:space="preserve">, st. </w:t>
      </w:r>
      <w:r>
        <w:t>0</w:t>
      </w:r>
      <w:r w:rsidRPr="00DE1A57">
        <w:t xml:space="preserve"> – </w:t>
      </w:r>
      <w:r>
        <w:t>258</w:t>
      </w:r>
      <w:r w:rsidRPr="00DE1A57">
        <w:t xml:space="preserve"> m</w:t>
      </w:r>
      <w:r w:rsidR="007B6A8F">
        <w:t xml:space="preserve">. </w:t>
      </w:r>
      <w:r w:rsidR="007B6A8F" w:rsidRPr="00A85CC2">
        <w:t xml:space="preserve">Udarbejdet på baggrund </w:t>
      </w:r>
      <w:r w:rsidR="005B0D20">
        <w:t xml:space="preserve">opmålinger fra besigtigelse. </w:t>
      </w:r>
    </w:p>
    <w:tbl>
      <w:tblPr>
        <w:tblStyle w:val="Envidantabel"/>
        <w:tblW w:w="7858" w:type="dxa"/>
        <w:tblInd w:w="1696" w:type="dxa"/>
        <w:tblLook w:val="04A0" w:firstRow="1" w:lastRow="0" w:firstColumn="1" w:lastColumn="0" w:noHBand="0" w:noVBand="1"/>
      </w:tblPr>
      <w:tblGrid>
        <w:gridCol w:w="1134"/>
        <w:gridCol w:w="1134"/>
        <w:gridCol w:w="1051"/>
        <w:gridCol w:w="1217"/>
        <w:gridCol w:w="1332"/>
        <w:gridCol w:w="1990"/>
      </w:tblGrid>
      <w:tr w:rsidR="007B6A8F" w:rsidRPr="00680D4D" w14:paraId="6CE1A861" w14:textId="77777777" w:rsidTr="004D1A03">
        <w:trPr>
          <w:cnfStyle w:val="100000000000" w:firstRow="1" w:lastRow="0" w:firstColumn="0" w:lastColumn="0" w:oddVBand="0" w:evenVBand="0" w:oddHBand="0" w:evenHBand="0" w:firstRowFirstColumn="0" w:firstRowLastColumn="0" w:lastRowFirstColumn="0" w:lastRowLastColumn="0"/>
          <w:trHeight w:val="300"/>
          <w:tblHeader/>
        </w:trPr>
        <w:tc>
          <w:tcPr>
            <w:tcW w:w="1134" w:type="dxa"/>
            <w:noWrap/>
            <w:hideMark/>
          </w:tcPr>
          <w:p w14:paraId="3B0B3E25" w14:textId="77777777" w:rsidR="007B6A8F" w:rsidRPr="00680D4D" w:rsidRDefault="007B6A8F"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680D4D">
              <w:rPr>
                <w:rFonts w:ascii="Calibri" w:hAnsi="Calibri" w:cs="Calibri"/>
                <w:b/>
                <w:bCs/>
                <w:color w:val="000000"/>
                <w:szCs w:val="18"/>
              </w:rPr>
              <w:t>St.</w:t>
            </w:r>
          </w:p>
          <w:p w14:paraId="395BF2ED" w14:textId="77777777" w:rsidR="007B6A8F" w:rsidRPr="00680D4D" w:rsidRDefault="007B6A8F"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680D4D">
              <w:rPr>
                <w:rFonts w:ascii="Calibri" w:hAnsi="Calibri" w:cs="Calibri"/>
                <w:b/>
                <w:bCs/>
                <w:color w:val="000000"/>
                <w:szCs w:val="18"/>
              </w:rPr>
              <w:t>(m)</w:t>
            </w:r>
          </w:p>
        </w:tc>
        <w:tc>
          <w:tcPr>
            <w:tcW w:w="1134" w:type="dxa"/>
            <w:noWrap/>
            <w:hideMark/>
          </w:tcPr>
          <w:p w14:paraId="17832DA4" w14:textId="77777777" w:rsidR="007B6A8F" w:rsidRPr="00680D4D" w:rsidRDefault="007B6A8F"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680D4D">
              <w:rPr>
                <w:rFonts w:ascii="Calibri" w:hAnsi="Calibri" w:cs="Calibri"/>
                <w:b/>
                <w:bCs/>
                <w:color w:val="000000"/>
                <w:szCs w:val="18"/>
              </w:rPr>
              <w:t>Bundkote</w:t>
            </w:r>
          </w:p>
          <w:p w14:paraId="1E7AA141" w14:textId="77777777" w:rsidR="007B6A8F" w:rsidRPr="00680D4D" w:rsidRDefault="007B6A8F"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680D4D">
              <w:rPr>
                <w:rFonts w:ascii="Calibri" w:hAnsi="Calibri" w:cs="Calibri"/>
                <w:b/>
                <w:bCs/>
                <w:color w:val="000000"/>
                <w:szCs w:val="18"/>
              </w:rPr>
              <w:t>(m DVR90)</w:t>
            </w:r>
          </w:p>
        </w:tc>
        <w:tc>
          <w:tcPr>
            <w:tcW w:w="1051" w:type="dxa"/>
            <w:noWrap/>
            <w:hideMark/>
          </w:tcPr>
          <w:p w14:paraId="618908B0" w14:textId="77777777" w:rsidR="007B6A8F" w:rsidRPr="00680D4D" w:rsidRDefault="007B6A8F"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680D4D">
              <w:rPr>
                <w:rFonts w:ascii="Calibri" w:hAnsi="Calibri" w:cs="Calibri"/>
                <w:b/>
                <w:bCs/>
                <w:color w:val="000000"/>
                <w:szCs w:val="18"/>
              </w:rPr>
              <w:t>Fald bund</w:t>
            </w:r>
          </w:p>
          <w:p w14:paraId="611F2C1D" w14:textId="77777777" w:rsidR="007B6A8F" w:rsidRPr="00680D4D" w:rsidRDefault="007B6A8F"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680D4D">
              <w:rPr>
                <w:rFonts w:ascii="Calibri" w:hAnsi="Calibri" w:cs="Calibri"/>
                <w:b/>
                <w:bCs/>
                <w:color w:val="000000"/>
                <w:szCs w:val="18"/>
              </w:rPr>
              <w:t>(‰)</w:t>
            </w:r>
          </w:p>
        </w:tc>
        <w:tc>
          <w:tcPr>
            <w:tcW w:w="1217" w:type="dxa"/>
            <w:noWrap/>
            <w:hideMark/>
          </w:tcPr>
          <w:p w14:paraId="03EC4F1F" w14:textId="77777777" w:rsidR="007B6A8F" w:rsidRPr="00680D4D" w:rsidRDefault="007B6A8F"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680D4D">
              <w:rPr>
                <w:rFonts w:ascii="Calibri" w:hAnsi="Calibri" w:cs="Calibri"/>
                <w:b/>
                <w:bCs/>
                <w:color w:val="000000"/>
                <w:szCs w:val="18"/>
              </w:rPr>
              <w:t>Vandspejl</w:t>
            </w:r>
          </w:p>
          <w:p w14:paraId="1BA41209" w14:textId="77777777" w:rsidR="007B6A8F" w:rsidRPr="00680D4D" w:rsidRDefault="007B6A8F"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680D4D">
              <w:rPr>
                <w:rFonts w:ascii="Calibri" w:hAnsi="Calibri" w:cs="Calibri"/>
                <w:b/>
                <w:bCs/>
                <w:color w:val="000000"/>
                <w:szCs w:val="18"/>
              </w:rPr>
              <w:t>(m)</w:t>
            </w:r>
          </w:p>
        </w:tc>
        <w:tc>
          <w:tcPr>
            <w:tcW w:w="1332" w:type="dxa"/>
            <w:hideMark/>
          </w:tcPr>
          <w:p w14:paraId="00549879" w14:textId="77777777" w:rsidR="007B6A8F" w:rsidRPr="00680D4D" w:rsidRDefault="007B6A8F"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680D4D">
              <w:rPr>
                <w:rFonts w:ascii="Calibri" w:hAnsi="Calibri" w:cs="Calibri"/>
                <w:b/>
                <w:bCs/>
                <w:color w:val="000000"/>
                <w:szCs w:val="18"/>
              </w:rPr>
              <w:t>Fald vandspejl</w:t>
            </w:r>
          </w:p>
          <w:p w14:paraId="486A0C15" w14:textId="77777777" w:rsidR="007B6A8F" w:rsidRPr="00680D4D" w:rsidRDefault="007B6A8F"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680D4D">
              <w:rPr>
                <w:rFonts w:ascii="Calibri" w:hAnsi="Calibri" w:cs="Calibri"/>
                <w:b/>
                <w:bCs/>
                <w:color w:val="000000"/>
                <w:szCs w:val="18"/>
              </w:rPr>
              <w:t>(‰)</w:t>
            </w:r>
          </w:p>
        </w:tc>
        <w:tc>
          <w:tcPr>
            <w:tcW w:w="1990" w:type="dxa"/>
            <w:noWrap/>
            <w:hideMark/>
          </w:tcPr>
          <w:p w14:paraId="275E6F54" w14:textId="77777777" w:rsidR="007B6A8F" w:rsidRPr="00680D4D" w:rsidRDefault="007B6A8F"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680D4D">
              <w:rPr>
                <w:rFonts w:ascii="Calibri" w:hAnsi="Calibri" w:cs="Calibri"/>
                <w:b/>
                <w:bCs/>
                <w:color w:val="000000"/>
                <w:szCs w:val="18"/>
              </w:rPr>
              <w:t>Bemærkning</w:t>
            </w:r>
          </w:p>
        </w:tc>
      </w:tr>
      <w:tr w:rsidR="00680D4D" w:rsidRPr="00680D4D" w14:paraId="2BDEACAA" w14:textId="77777777" w:rsidTr="004D1A03">
        <w:trPr>
          <w:trHeight w:val="300"/>
        </w:trPr>
        <w:tc>
          <w:tcPr>
            <w:tcW w:w="1134" w:type="dxa"/>
            <w:noWrap/>
            <w:vAlign w:val="bottom"/>
            <w:hideMark/>
          </w:tcPr>
          <w:p w14:paraId="28057A4A" w14:textId="63A23F7E"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cs="Calibri"/>
                <w:color w:val="000000"/>
                <w:szCs w:val="18"/>
              </w:rPr>
              <w:t>380</w:t>
            </w:r>
          </w:p>
        </w:tc>
        <w:tc>
          <w:tcPr>
            <w:tcW w:w="1134" w:type="dxa"/>
            <w:noWrap/>
            <w:vAlign w:val="bottom"/>
            <w:hideMark/>
          </w:tcPr>
          <w:p w14:paraId="753135D5" w14:textId="2EB75557"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cstheme="minorHAnsi"/>
                <w:color w:val="000000"/>
              </w:rPr>
              <w:t>-2,00</w:t>
            </w:r>
          </w:p>
        </w:tc>
        <w:tc>
          <w:tcPr>
            <w:tcW w:w="1051" w:type="dxa"/>
            <w:noWrap/>
            <w:vAlign w:val="center"/>
            <w:hideMark/>
          </w:tcPr>
          <w:p w14:paraId="7BEB1B1F" w14:textId="3261B615"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w:t>
            </w:r>
          </w:p>
        </w:tc>
        <w:tc>
          <w:tcPr>
            <w:tcW w:w="1217" w:type="dxa"/>
            <w:noWrap/>
            <w:vAlign w:val="center"/>
            <w:hideMark/>
          </w:tcPr>
          <w:p w14:paraId="057C6016" w14:textId="60C64784"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-2,56</w:t>
            </w:r>
          </w:p>
        </w:tc>
        <w:tc>
          <w:tcPr>
            <w:tcW w:w="1332" w:type="dxa"/>
            <w:noWrap/>
            <w:vAlign w:val="center"/>
            <w:hideMark/>
          </w:tcPr>
          <w:p w14:paraId="0F7EEE28" w14:textId="26648DAA"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Trebuchet MS" w:hAnsi="Trebuchet MS"/>
                <w:color w:val="000000"/>
                <w:szCs w:val="18"/>
              </w:rPr>
              <w:t> </w:t>
            </w:r>
          </w:p>
        </w:tc>
        <w:tc>
          <w:tcPr>
            <w:tcW w:w="1990" w:type="dxa"/>
            <w:noWrap/>
            <w:vAlign w:val="center"/>
            <w:hideMark/>
          </w:tcPr>
          <w:p w14:paraId="138336EC" w14:textId="2FD96C02"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Rørudløb i grøft</w:t>
            </w:r>
          </w:p>
        </w:tc>
      </w:tr>
      <w:tr w:rsidR="00680D4D" w:rsidRPr="00680D4D" w14:paraId="74313F72" w14:textId="77777777" w:rsidTr="004D1A03">
        <w:trPr>
          <w:trHeight w:val="300"/>
        </w:trPr>
        <w:tc>
          <w:tcPr>
            <w:tcW w:w="1134" w:type="dxa"/>
            <w:noWrap/>
            <w:vAlign w:val="bottom"/>
          </w:tcPr>
          <w:p w14:paraId="1892C0B0" w14:textId="77777777"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134" w:type="dxa"/>
            <w:noWrap/>
            <w:vAlign w:val="bottom"/>
          </w:tcPr>
          <w:p w14:paraId="50F6EBFD" w14:textId="77777777"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051" w:type="dxa"/>
            <w:noWrap/>
            <w:vAlign w:val="center"/>
          </w:tcPr>
          <w:p w14:paraId="2BC830C3" w14:textId="2AE31651"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w:t>
            </w:r>
          </w:p>
        </w:tc>
        <w:tc>
          <w:tcPr>
            <w:tcW w:w="1217" w:type="dxa"/>
            <w:noWrap/>
            <w:vAlign w:val="center"/>
          </w:tcPr>
          <w:p w14:paraId="3A03793D" w14:textId="77777777"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 </w:t>
            </w:r>
          </w:p>
        </w:tc>
        <w:tc>
          <w:tcPr>
            <w:tcW w:w="1332" w:type="dxa"/>
            <w:vAlign w:val="center"/>
          </w:tcPr>
          <w:p w14:paraId="324EEF2E" w14:textId="3A45B416"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0</w:t>
            </w:r>
          </w:p>
        </w:tc>
        <w:tc>
          <w:tcPr>
            <w:tcW w:w="1990" w:type="dxa"/>
            <w:noWrap/>
            <w:vAlign w:val="center"/>
          </w:tcPr>
          <w:p w14:paraId="193A7F45" w14:textId="77777777"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 -</w:t>
            </w:r>
          </w:p>
        </w:tc>
      </w:tr>
      <w:tr w:rsidR="00680D4D" w:rsidRPr="00680D4D" w14:paraId="738F8255" w14:textId="77777777" w:rsidTr="004D1A03">
        <w:trPr>
          <w:trHeight w:val="300"/>
        </w:trPr>
        <w:tc>
          <w:tcPr>
            <w:tcW w:w="1134" w:type="dxa"/>
            <w:noWrap/>
            <w:vAlign w:val="bottom"/>
          </w:tcPr>
          <w:p w14:paraId="205C0043" w14:textId="07869CC4"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cs="Calibri"/>
                <w:color w:val="000000"/>
                <w:szCs w:val="18"/>
              </w:rPr>
              <w:t>379</w:t>
            </w:r>
          </w:p>
        </w:tc>
        <w:tc>
          <w:tcPr>
            <w:tcW w:w="1134" w:type="dxa"/>
            <w:noWrap/>
            <w:vAlign w:val="bottom"/>
          </w:tcPr>
          <w:p w14:paraId="0482C9F5" w14:textId="1C5A59D5"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cs="Calibri"/>
                <w:color w:val="000000"/>
                <w:szCs w:val="18"/>
              </w:rPr>
              <w:t>-2,79</w:t>
            </w:r>
          </w:p>
        </w:tc>
        <w:tc>
          <w:tcPr>
            <w:tcW w:w="1051" w:type="dxa"/>
            <w:noWrap/>
            <w:vAlign w:val="center"/>
          </w:tcPr>
          <w:p w14:paraId="288A77A6" w14:textId="6FFE42BD"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 </w:t>
            </w:r>
          </w:p>
        </w:tc>
        <w:tc>
          <w:tcPr>
            <w:tcW w:w="1217" w:type="dxa"/>
            <w:noWrap/>
            <w:vAlign w:val="center"/>
          </w:tcPr>
          <w:p w14:paraId="631CE542" w14:textId="24E22E4E"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-2,56</w:t>
            </w:r>
          </w:p>
        </w:tc>
        <w:tc>
          <w:tcPr>
            <w:tcW w:w="1332" w:type="dxa"/>
            <w:vAlign w:val="center"/>
          </w:tcPr>
          <w:p w14:paraId="6693F987" w14:textId="55F31B66"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 </w:t>
            </w:r>
          </w:p>
        </w:tc>
        <w:tc>
          <w:tcPr>
            <w:tcW w:w="1990" w:type="dxa"/>
            <w:noWrap/>
            <w:vAlign w:val="center"/>
          </w:tcPr>
          <w:p w14:paraId="55D8A71A" w14:textId="6F673277"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w:t>
            </w:r>
          </w:p>
        </w:tc>
      </w:tr>
      <w:tr w:rsidR="00680D4D" w:rsidRPr="00680D4D" w14:paraId="59A72405" w14:textId="77777777" w:rsidTr="004D1A03">
        <w:trPr>
          <w:trHeight w:val="300"/>
        </w:trPr>
        <w:tc>
          <w:tcPr>
            <w:tcW w:w="1134" w:type="dxa"/>
            <w:noWrap/>
            <w:vAlign w:val="bottom"/>
          </w:tcPr>
          <w:p w14:paraId="6387FAAD" w14:textId="77777777"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134" w:type="dxa"/>
            <w:noWrap/>
            <w:vAlign w:val="bottom"/>
          </w:tcPr>
          <w:p w14:paraId="72A8AC2A" w14:textId="77777777"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051" w:type="dxa"/>
            <w:noWrap/>
            <w:vAlign w:val="center"/>
          </w:tcPr>
          <w:p w14:paraId="4BE1C7FC" w14:textId="7CAD6391"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8,62</w:t>
            </w:r>
          </w:p>
        </w:tc>
        <w:tc>
          <w:tcPr>
            <w:tcW w:w="1217" w:type="dxa"/>
            <w:noWrap/>
            <w:vAlign w:val="center"/>
          </w:tcPr>
          <w:p w14:paraId="2FC1EAC9" w14:textId="77777777"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 </w:t>
            </w:r>
          </w:p>
        </w:tc>
        <w:tc>
          <w:tcPr>
            <w:tcW w:w="1332" w:type="dxa"/>
            <w:vAlign w:val="center"/>
          </w:tcPr>
          <w:p w14:paraId="3D58EB80" w14:textId="3D81ED05"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2,47</w:t>
            </w:r>
          </w:p>
        </w:tc>
        <w:tc>
          <w:tcPr>
            <w:tcW w:w="1990" w:type="dxa"/>
            <w:noWrap/>
            <w:vAlign w:val="center"/>
          </w:tcPr>
          <w:p w14:paraId="174F561C" w14:textId="77777777"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 -</w:t>
            </w:r>
          </w:p>
        </w:tc>
      </w:tr>
      <w:tr w:rsidR="00680D4D" w:rsidRPr="00680D4D" w14:paraId="36366361" w14:textId="77777777" w:rsidTr="004D1A03">
        <w:trPr>
          <w:trHeight w:val="300"/>
        </w:trPr>
        <w:tc>
          <w:tcPr>
            <w:tcW w:w="1134" w:type="dxa"/>
            <w:noWrap/>
            <w:vAlign w:val="bottom"/>
          </w:tcPr>
          <w:p w14:paraId="7C1DC854" w14:textId="30AE2AB8"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cs="Calibri"/>
                <w:color w:val="000000"/>
                <w:szCs w:val="18"/>
              </w:rPr>
              <w:t>350</w:t>
            </w:r>
          </w:p>
        </w:tc>
        <w:tc>
          <w:tcPr>
            <w:tcW w:w="1134" w:type="dxa"/>
            <w:noWrap/>
            <w:vAlign w:val="bottom"/>
          </w:tcPr>
          <w:p w14:paraId="1D9B29AA" w14:textId="6F4297A1"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cstheme="minorHAnsi"/>
              </w:rPr>
              <w:t>-3,04</w:t>
            </w:r>
          </w:p>
        </w:tc>
        <w:tc>
          <w:tcPr>
            <w:tcW w:w="1051" w:type="dxa"/>
            <w:noWrap/>
            <w:vAlign w:val="center"/>
          </w:tcPr>
          <w:p w14:paraId="649A2F01" w14:textId="6006C8E7"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 </w:t>
            </w:r>
          </w:p>
        </w:tc>
        <w:tc>
          <w:tcPr>
            <w:tcW w:w="1217" w:type="dxa"/>
            <w:noWrap/>
            <w:vAlign w:val="center"/>
          </w:tcPr>
          <w:p w14:paraId="0A0A27D0" w14:textId="472EF38F"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-2,85</w:t>
            </w:r>
          </w:p>
        </w:tc>
        <w:tc>
          <w:tcPr>
            <w:tcW w:w="1332" w:type="dxa"/>
            <w:vAlign w:val="center"/>
          </w:tcPr>
          <w:p w14:paraId="42A5FFFF" w14:textId="7BA0C188"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 </w:t>
            </w:r>
          </w:p>
        </w:tc>
        <w:tc>
          <w:tcPr>
            <w:tcW w:w="1990" w:type="dxa"/>
            <w:noWrap/>
            <w:vAlign w:val="center"/>
          </w:tcPr>
          <w:p w14:paraId="755AC4A2" w14:textId="77777777"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w:t>
            </w:r>
          </w:p>
        </w:tc>
      </w:tr>
      <w:tr w:rsidR="00680D4D" w:rsidRPr="00680D4D" w14:paraId="351CE402" w14:textId="77777777" w:rsidTr="004D1A03">
        <w:trPr>
          <w:trHeight w:val="300"/>
        </w:trPr>
        <w:tc>
          <w:tcPr>
            <w:tcW w:w="1134" w:type="dxa"/>
            <w:noWrap/>
            <w:vAlign w:val="bottom"/>
          </w:tcPr>
          <w:p w14:paraId="5F8F42B3" w14:textId="77777777"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134" w:type="dxa"/>
            <w:noWrap/>
            <w:vAlign w:val="bottom"/>
          </w:tcPr>
          <w:p w14:paraId="15FEAB4A" w14:textId="77777777"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051" w:type="dxa"/>
            <w:noWrap/>
            <w:vAlign w:val="center"/>
          </w:tcPr>
          <w:p w14:paraId="65FDFCB0" w14:textId="280FB000"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0,07</w:t>
            </w:r>
          </w:p>
        </w:tc>
        <w:tc>
          <w:tcPr>
            <w:tcW w:w="1217" w:type="dxa"/>
            <w:noWrap/>
            <w:vAlign w:val="center"/>
          </w:tcPr>
          <w:p w14:paraId="5BD3DEBA" w14:textId="77777777"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 </w:t>
            </w:r>
          </w:p>
        </w:tc>
        <w:tc>
          <w:tcPr>
            <w:tcW w:w="1332" w:type="dxa"/>
            <w:vAlign w:val="center"/>
          </w:tcPr>
          <w:p w14:paraId="6A1469E6" w14:textId="2725D207"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4,42</w:t>
            </w:r>
          </w:p>
        </w:tc>
        <w:tc>
          <w:tcPr>
            <w:tcW w:w="1990" w:type="dxa"/>
            <w:noWrap/>
            <w:vAlign w:val="center"/>
          </w:tcPr>
          <w:p w14:paraId="2C2F7EB6" w14:textId="77777777"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 -</w:t>
            </w:r>
          </w:p>
        </w:tc>
      </w:tr>
      <w:tr w:rsidR="00680D4D" w:rsidRPr="00680D4D" w14:paraId="382E1581" w14:textId="77777777" w:rsidTr="004D1A03">
        <w:trPr>
          <w:trHeight w:val="300"/>
        </w:trPr>
        <w:tc>
          <w:tcPr>
            <w:tcW w:w="1134" w:type="dxa"/>
            <w:noWrap/>
            <w:vAlign w:val="bottom"/>
          </w:tcPr>
          <w:p w14:paraId="3063FD0A" w14:textId="64BDEA10"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cs="Calibri"/>
                <w:color w:val="000000"/>
                <w:szCs w:val="18"/>
              </w:rPr>
              <w:t>200</w:t>
            </w:r>
          </w:p>
        </w:tc>
        <w:tc>
          <w:tcPr>
            <w:tcW w:w="1134" w:type="dxa"/>
            <w:noWrap/>
            <w:vAlign w:val="bottom"/>
          </w:tcPr>
          <w:p w14:paraId="06EF3A15" w14:textId="1A04DD07"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cstheme="minorHAnsi"/>
              </w:rPr>
              <w:t>-3,05</w:t>
            </w:r>
          </w:p>
        </w:tc>
        <w:tc>
          <w:tcPr>
            <w:tcW w:w="1051" w:type="dxa"/>
            <w:noWrap/>
            <w:vAlign w:val="center"/>
          </w:tcPr>
          <w:p w14:paraId="2293FC1E" w14:textId="2EF05E8E"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 </w:t>
            </w:r>
          </w:p>
        </w:tc>
        <w:tc>
          <w:tcPr>
            <w:tcW w:w="1217" w:type="dxa"/>
            <w:noWrap/>
            <w:vAlign w:val="center"/>
          </w:tcPr>
          <w:p w14:paraId="223BBF20" w14:textId="7FD9AC32"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-2,71</w:t>
            </w:r>
          </w:p>
        </w:tc>
        <w:tc>
          <w:tcPr>
            <w:tcW w:w="1332" w:type="dxa"/>
            <w:vAlign w:val="center"/>
          </w:tcPr>
          <w:p w14:paraId="691FF940" w14:textId="52CEF664"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 </w:t>
            </w:r>
          </w:p>
        </w:tc>
        <w:tc>
          <w:tcPr>
            <w:tcW w:w="1990" w:type="dxa"/>
            <w:noWrap/>
            <w:vAlign w:val="center"/>
          </w:tcPr>
          <w:p w14:paraId="0AAA0929" w14:textId="22AB9C35"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Rørindløb</w:t>
            </w:r>
          </w:p>
        </w:tc>
      </w:tr>
      <w:tr w:rsidR="00680D4D" w:rsidRPr="00680D4D" w14:paraId="4DDAFA46" w14:textId="77777777" w:rsidTr="004D1A03">
        <w:trPr>
          <w:trHeight w:val="300"/>
        </w:trPr>
        <w:tc>
          <w:tcPr>
            <w:tcW w:w="1134" w:type="dxa"/>
            <w:noWrap/>
            <w:vAlign w:val="bottom"/>
          </w:tcPr>
          <w:p w14:paraId="5AFBC4C3" w14:textId="77777777"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134" w:type="dxa"/>
            <w:noWrap/>
            <w:vAlign w:val="bottom"/>
          </w:tcPr>
          <w:p w14:paraId="07B850F3" w14:textId="77777777"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051" w:type="dxa"/>
            <w:noWrap/>
            <w:vAlign w:val="center"/>
          </w:tcPr>
          <w:p w14:paraId="4506212A" w14:textId="7A12EC0F"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w:t>
            </w:r>
          </w:p>
        </w:tc>
        <w:tc>
          <w:tcPr>
            <w:tcW w:w="1217" w:type="dxa"/>
            <w:noWrap/>
            <w:vAlign w:val="center"/>
          </w:tcPr>
          <w:p w14:paraId="17332C84" w14:textId="77777777"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 </w:t>
            </w:r>
          </w:p>
        </w:tc>
        <w:tc>
          <w:tcPr>
            <w:tcW w:w="1332" w:type="dxa"/>
            <w:vAlign w:val="center"/>
          </w:tcPr>
          <w:p w14:paraId="213F78C8" w14:textId="6F08B330"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w:t>
            </w:r>
          </w:p>
        </w:tc>
        <w:tc>
          <w:tcPr>
            <w:tcW w:w="1990" w:type="dxa"/>
            <w:noWrap/>
            <w:vAlign w:val="center"/>
          </w:tcPr>
          <w:p w14:paraId="1B09464F" w14:textId="77777777"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w:t>
            </w:r>
          </w:p>
        </w:tc>
      </w:tr>
      <w:tr w:rsidR="00680D4D" w:rsidRPr="00A85CC2" w14:paraId="3EF9BFD6" w14:textId="77777777" w:rsidTr="004D1A03">
        <w:trPr>
          <w:trHeight w:val="300"/>
        </w:trPr>
        <w:tc>
          <w:tcPr>
            <w:tcW w:w="1134" w:type="dxa"/>
            <w:noWrap/>
            <w:vAlign w:val="bottom"/>
          </w:tcPr>
          <w:p w14:paraId="64C02465" w14:textId="77777777"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cstheme="minorHAnsi"/>
              </w:rPr>
              <w:t>0</w:t>
            </w:r>
          </w:p>
        </w:tc>
        <w:tc>
          <w:tcPr>
            <w:tcW w:w="1134" w:type="dxa"/>
            <w:noWrap/>
            <w:vAlign w:val="bottom"/>
          </w:tcPr>
          <w:p w14:paraId="3A413625" w14:textId="50E147FE"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cstheme="minorHAnsi"/>
              </w:rPr>
              <w:t>-</w:t>
            </w:r>
          </w:p>
        </w:tc>
        <w:tc>
          <w:tcPr>
            <w:tcW w:w="1051" w:type="dxa"/>
            <w:noWrap/>
            <w:vAlign w:val="center"/>
          </w:tcPr>
          <w:p w14:paraId="72C70227" w14:textId="1729D28A"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 </w:t>
            </w:r>
          </w:p>
        </w:tc>
        <w:tc>
          <w:tcPr>
            <w:tcW w:w="1217" w:type="dxa"/>
            <w:noWrap/>
            <w:vAlign w:val="center"/>
          </w:tcPr>
          <w:p w14:paraId="57AA94C4" w14:textId="77777777"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w:t>
            </w:r>
          </w:p>
        </w:tc>
        <w:tc>
          <w:tcPr>
            <w:tcW w:w="1332" w:type="dxa"/>
            <w:vAlign w:val="center"/>
          </w:tcPr>
          <w:p w14:paraId="461A141F" w14:textId="16FF05DD"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 </w:t>
            </w:r>
          </w:p>
        </w:tc>
        <w:tc>
          <w:tcPr>
            <w:tcW w:w="1990" w:type="dxa"/>
            <w:noWrap/>
            <w:vAlign w:val="center"/>
          </w:tcPr>
          <w:p w14:paraId="7182B8D5" w14:textId="77777777" w:rsidR="00680D4D" w:rsidRPr="00680D4D" w:rsidRDefault="00680D4D" w:rsidP="00680D4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680D4D">
              <w:rPr>
                <w:rFonts w:ascii="Calibri" w:hAnsi="Calibri" w:cs="Calibri"/>
                <w:color w:val="000000"/>
                <w:szCs w:val="18"/>
              </w:rPr>
              <w:t>Udløb i kanal G-M</w:t>
            </w:r>
          </w:p>
        </w:tc>
      </w:tr>
    </w:tbl>
    <w:p w14:paraId="292CE99F" w14:textId="77777777" w:rsidR="007B6A8F" w:rsidRPr="007B6A8F" w:rsidRDefault="007B6A8F" w:rsidP="007B6A8F"/>
    <w:p w14:paraId="29FA5960" w14:textId="7B9C109C" w:rsidR="00AB4C69" w:rsidRDefault="00AB4C69">
      <w:pPr>
        <w:pStyle w:val="Overskrift3"/>
      </w:pPr>
      <w:r>
        <w:t>Kanal L – L1 – L2</w:t>
      </w:r>
    </w:p>
    <w:p w14:paraId="276D9378" w14:textId="5CB71EA4" w:rsidR="00E00A5B" w:rsidRDefault="00E00A5B" w:rsidP="00E00A5B">
      <w:pPr>
        <w:rPr>
          <w:lang w:eastAsia="en-US"/>
        </w:rPr>
      </w:pPr>
      <w:r>
        <w:rPr>
          <w:lang w:eastAsia="en-US"/>
        </w:rPr>
        <w:t>Sømosebæk, - Kanal</w:t>
      </w:r>
      <w:r w:rsidR="005A512B">
        <w:rPr>
          <w:lang w:eastAsia="en-US"/>
        </w:rPr>
        <w:t xml:space="preserve"> </w:t>
      </w:r>
      <w:r w:rsidR="005A512B">
        <w:t>L – L1 – L2</w:t>
      </w:r>
      <w:r>
        <w:rPr>
          <w:lang w:eastAsia="en-US"/>
        </w:rPr>
        <w:t xml:space="preserve"> </w:t>
      </w:r>
      <w:r w:rsidR="005A512B">
        <w:rPr>
          <w:lang w:eastAsia="en-US"/>
        </w:rPr>
        <w:t>er et åbent vandløb på hele strækningen og fremstår</w:t>
      </w:r>
      <w:r>
        <w:rPr>
          <w:lang w:eastAsia="en-US"/>
        </w:rPr>
        <w:t xml:space="preserve"> nedskåret i terrænet, med brinkanlæg på 1:1 og en bundbredde på 0,6 </w:t>
      </w:r>
      <w:r>
        <w:rPr>
          <w:lang w:eastAsia="en-US"/>
        </w:rPr>
        <w:lastRenderedPageBreak/>
        <w:t>m. Bunden er blød og der er mangel på fysisk variation og vandspejlsbredden er 1 m og vandet er stillestående på hele strækningen</w:t>
      </w:r>
      <w:r w:rsidR="005A512B">
        <w:rPr>
          <w:lang w:eastAsia="en-US"/>
        </w:rPr>
        <w:t xml:space="preserve">. Vandløbet er en del af undersøgelsesområdet fra st. 300 m til udløbet i Kanal G – M i st. 0 m. </w:t>
      </w:r>
      <w:r>
        <w:rPr>
          <w:lang w:eastAsia="en-US"/>
        </w:rPr>
        <w:t xml:space="preserve"> </w:t>
      </w:r>
    </w:p>
    <w:p w14:paraId="63B18463" w14:textId="77777777" w:rsidR="00DE1A57" w:rsidRDefault="00DE1A57" w:rsidP="00DE1A57">
      <w:pPr>
        <w:rPr>
          <w:lang w:eastAsia="en-US"/>
        </w:rPr>
      </w:pPr>
    </w:p>
    <w:p w14:paraId="6C1B9BB5" w14:textId="25CE42BF" w:rsidR="00E00A5B" w:rsidRDefault="005A512B" w:rsidP="00E00A5B">
      <w:pPr>
        <w:pStyle w:val="Billedtekst"/>
        <w:keepNext/>
      </w:pPr>
      <w:r>
        <w:t xml:space="preserve"> </w:t>
      </w:r>
      <w:r w:rsidR="00E00A5B">
        <w:t xml:space="preserve">Tabel </w:t>
      </w:r>
      <w:r w:rsidR="00543D17">
        <w:fldChar w:fldCharType="begin"/>
      </w:r>
      <w:r w:rsidR="00543D17">
        <w:instrText xml:space="preserve"> SEQ Tabel \* ARABIC </w:instrText>
      </w:r>
      <w:r w:rsidR="00543D17">
        <w:fldChar w:fldCharType="separate"/>
      </w:r>
      <w:r w:rsidR="007A1AEF">
        <w:rPr>
          <w:noProof/>
        </w:rPr>
        <w:t>6</w:t>
      </w:r>
      <w:r w:rsidR="00543D17">
        <w:rPr>
          <w:noProof/>
        </w:rPr>
        <w:fldChar w:fldCharType="end"/>
      </w:r>
      <w:r w:rsidR="00E00A5B">
        <w:t xml:space="preserve">: </w:t>
      </w:r>
      <w:proofErr w:type="spellStart"/>
      <w:r w:rsidR="007B6A8F" w:rsidRPr="00A85CC2">
        <w:t>Indmålte</w:t>
      </w:r>
      <w:proofErr w:type="spellEnd"/>
      <w:r w:rsidR="007B6A8F" w:rsidRPr="00A85CC2">
        <w:t xml:space="preserve"> koter og beregnede faldforhold for </w:t>
      </w:r>
      <w:r w:rsidR="007B6A8F" w:rsidRPr="00DE1A57">
        <w:t xml:space="preserve">Tilløb til Sømose Bæk </w:t>
      </w:r>
      <w:r w:rsidR="00E00A5B" w:rsidRPr="00DE1A57">
        <w:t xml:space="preserve">Kanal </w:t>
      </w:r>
      <w:r>
        <w:t>L – L1</w:t>
      </w:r>
      <w:r w:rsidR="00E00A5B">
        <w:t xml:space="preserve"> </w:t>
      </w:r>
      <w:r>
        <w:t>– L2,</w:t>
      </w:r>
      <w:r w:rsidR="00E00A5B" w:rsidRPr="00DE1A57">
        <w:t xml:space="preserve"> st. </w:t>
      </w:r>
      <w:r w:rsidR="00E00A5B">
        <w:t>0</w:t>
      </w:r>
      <w:r w:rsidR="00E00A5B" w:rsidRPr="00DE1A57">
        <w:t xml:space="preserve"> – </w:t>
      </w:r>
      <w:r>
        <w:t>1.158</w:t>
      </w:r>
      <w:r w:rsidR="00E00A5B" w:rsidRPr="00DE1A57">
        <w:t xml:space="preserve"> m</w:t>
      </w:r>
      <w:r w:rsidR="006A6159">
        <w:t>.</w:t>
      </w:r>
      <w:r w:rsidR="007B6A8F">
        <w:t xml:space="preserve"> </w:t>
      </w:r>
      <w:r w:rsidR="007B6A8F" w:rsidRPr="00A85CC2">
        <w:t>Udarbejdet på baggrund af regulativopmåling fra 2014 tilsendt af Vordingborg Kommune</w:t>
      </w:r>
      <w:r w:rsidR="007B6A8F">
        <w:t>.</w:t>
      </w:r>
    </w:p>
    <w:tbl>
      <w:tblPr>
        <w:tblStyle w:val="Envidantabel"/>
        <w:tblW w:w="7858" w:type="dxa"/>
        <w:tblInd w:w="1696" w:type="dxa"/>
        <w:tblLook w:val="04A0" w:firstRow="1" w:lastRow="0" w:firstColumn="1" w:lastColumn="0" w:noHBand="0" w:noVBand="1"/>
      </w:tblPr>
      <w:tblGrid>
        <w:gridCol w:w="1134"/>
        <w:gridCol w:w="1134"/>
        <w:gridCol w:w="1051"/>
        <w:gridCol w:w="1217"/>
        <w:gridCol w:w="1332"/>
        <w:gridCol w:w="1990"/>
      </w:tblGrid>
      <w:tr w:rsidR="006A6159" w:rsidRPr="00A85CC2" w14:paraId="13BDBD13" w14:textId="77777777" w:rsidTr="004D1A03">
        <w:trPr>
          <w:cnfStyle w:val="100000000000" w:firstRow="1" w:lastRow="0" w:firstColumn="0" w:lastColumn="0" w:oddVBand="0" w:evenVBand="0" w:oddHBand="0" w:evenHBand="0" w:firstRowFirstColumn="0" w:firstRowLastColumn="0" w:lastRowFirstColumn="0" w:lastRowLastColumn="0"/>
          <w:trHeight w:val="300"/>
          <w:tblHeader/>
        </w:trPr>
        <w:tc>
          <w:tcPr>
            <w:tcW w:w="1134" w:type="dxa"/>
            <w:noWrap/>
            <w:hideMark/>
          </w:tcPr>
          <w:p w14:paraId="200284C5" w14:textId="77777777" w:rsidR="006A6159" w:rsidRPr="00A85CC2" w:rsidRDefault="006A6159"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St.</w:t>
            </w:r>
          </w:p>
          <w:p w14:paraId="1BAC2B3F" w14:textId="77777777" w:rsidR="006A6159" w:rsidRPr="00A85CC2" w:rsidRDefault="006A6159"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(m)</w:t>
            </w:r>
          </w:p>
        </w:tc>
        <w:tc>
          <w:tcPr>
            <w:tcW w:w="1134" w:type="dxa"/>
            <w:noWrap/>
            <w:hideMark/>
          </w:tcPr>
          <w:p w14:paraId="3703D3C6" w14:textId="77777777" w:rsidR="006A6159" w:rsidRPr="00A85CC2" w:rsidRDefault="006A6159"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Bundkote</w:t>
            </w:r>
          </w:p>
          <w:p w14:paraId="28E01C23" w14:textId="77777777" w:rsidR="006A6159" w:rsidRPr="00A85CC2" w:rsidRDefault="006A6159"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(m DVR90)</w:t>
            </w:r>
          </w:p>
        </w:tc>
        <w:tc>
          <w:tcPr>
            <w:tcW w:w="1051" w:type="dxa"/>
            <w:noWrap/>
            <w:hideMark/>
          </w:tcPr>
          <w:p w14:paraId="38A42FF3" w14:textId="77777777" w:rsidR="006A6159" w:rsidRPr="00A85CC2" w:rsidRDefault="006A6159"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Fald bund</w:t>
            </w:r>
          </w:p>
          <w:p w14:paraId="0DD050D3" w14:textId="77777777" w:rsidR="006A6159" w:rsidRPr="00A85CC2" w:rsidRDefault="006A6159"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w:t>
            </w:r>
          </w:p>
        </w:tc>
        <w:tc>
          <w:tcPr>
            <w:tcW w:w="1217" w:type="dxa"/>
            <w:noWrap/>
            <w:hideMark/>
          </w:tcPr>
          <w:p w14:paraId="0BB97670" w14:textId="77777777" w:rsidR="006A6159" w:rsidRPr="00A85CC2" w:rsidRDefault="006A6159"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Vandspejl</w:t>
            </w:r>
          </w:p>
          <w:p w14:paraId="65015A9C" w14:textId="77777777" w:rsidR="006A6159" w:rsidRPr="00A85CC2" w:rsidRDefault="006A6159"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(m)</w:t>
            </w:r>
          </w:p>
        </w:tc>
        <w:tc>
          <w:tcPr>
            <w:tcW w:w="1332" w:type="dxa"/>
            <w:hideMark/>
          </w:tcPr>
          <w:p w14:paraId="7FFE0E26" w14:textId="77777777" w:rsidR="006A6159" w:rsidRPr="00A85CC2" w:rsidRDefault="006A6159"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Fald vandspejl</w:t>
            </w:r>
          </w:p>
          <w:p w14:paraId="5071D532" w14:textId="77777777" w:rsidR="006A6159" w:rsidRPr="00A85CC2" w:rsidRDefault="006A6159"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w:t>
            </w:r>
          </w:p>
        </w:tc>
        <w:tc>
          <w:tcPr>
            <w:tcW w:w="1990" w:type="dxa"/>
            <w:noWrap/>
            <w:hideMark/>
          </w:tcPr>
          <w:p w14:paraId="3A0CAFB6" w14:textId="77777777" w:rsidR="006A6159" w:rsidRPr="00A85CC2" w:rsidRDefault="006A6159" w:rsidP="004D1A03">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A85CC2">
              <w:rPr>
                <w:rFonts w:ascii="Calibri" w:hAnsi="Calibri" w:cs="Calibri"/>
                <w:b/>
                <w:bCs/>
                <w:color w:val="000000"/>
                <w:szCs w:val="18"/>
              </w:rPr>
              <w:t>Bemærkning</w:t>
            </w:r>
          </w:p>
        </w:tc>
      </w:tr>
      <w:tr w:rsidR="00A5441A" w:rsidRPr="00A85CC2" w14:paraId="4F7DA71F" w14:textId="77777777" w:rsidTr="004D1A03">
        <w:trPr>
          <w:trHeight w:val="300"/>
        </w:trPr>
        <w:tc>
          <w:tcPr>
            <w:tcW w:w="1134" w:type="dxa"/>
            <w:noWrap/>
            <w:vAlign w:val="bottom"/>
            <w:hideMark/>
          </w:tcPr>
          <w:p w14:paraId="710B4137" w14:textId="30C34893"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cs="Calibri"/>
                <w:color w:val="000000"/>
                <w:szCs w:val="18"/>
              </w:rPr>
              <w:t>308</w:t>
            </w:r>
          </w:p>
        </w:tc>
        <w:tc>
          <w:tcPr>
            <w:tcW w:w="1134" w:type="dxa"/>
            <w:noWrap/>
            <w:vAlign w:val="bottom"/>
            <w:hideMark/>
          </w:tcPr>
          <w:p w14:paraId="57D1C77A" w14:textId="0369CFC2"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cstheme="minorHAnsi"/>
                <w:color w:val="000000"/>
              </w:rPr>
              <w:t>-1,34</w:t>
            </w:r>
          </w:p>
        </w:tc>
        <w:tc>
          <w:tcPr>
            <w:tcW w:w="1051" w:type="dxa"/>
            <w:noWrap/>
            <w:vAlign w:val="center"/>
            <w:hideMark/>
          </w:tcPr>
          <w:p w14:paraId="25DE6DC3" w14:textId="253410FD"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w:t>
            </w:r>
          </w:p>
        </w:tc>
        <w:tc>
          <w:tcPr>
            <w:tcW w:w="1217" w:type="dxa"/>
            <w:noWrap/>
            <w:vAlign w:val="center"/>
            <w:hideMark/>
          </w:tcPr>
          <w:p w14:paraId="61258E88" w14:textId="540A8960"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-1,10</w:t>
            </w:r>
          </w:p>
        </w:tc>
        <w:tc>
          <w:tcPr>
            <w:tcW w:w="1332" w:type="dxa"/>
            <w:noWrap/>
            <w:vAlign w:val="center"/>
            <w:hideMark/>
          </w:tcPr>
          <w:p w14:paraId="78D9D630" w14:textId="77777777"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Trebuchet MS" w:hAnsi="Trebuchet MS" w:cs="Calibri"/>
                <w:color w:val="000000"/>
                <w:szCs w:val="18"/>
              </w:rPr>
              <w:t> </w:t>
            </w:r>
          </w:p>
        </w:tc>
        <w:tc>
          <w:tcPr>
            <w:tcW w:w="1990" w:type="dxa"/>
            <w:noWrap/>
            <w:vAlign w:val="center"/>
            <w:hideMark/>
          </w:tcPr>
          <w:p w14:paraId="57FAE706" w14:textId="14FA9F75"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Indløb i undersøgelsesområde</w:t>
            </w:r>
          </w:p>
        </w:tc>
      </w:tr>
      <w:tr w:rsidR="00A5441A" w:rsidRPr="00A85CC2" w14:paraId="37569FD1" w14:textId="77777777" w:rsidTr="004D1A03">
        <w:trPr>
          <w:trHeight w:val="300"/>
        </w:trPr>
        <w:tc>
          <w:tcPr>
            <w:tcW w:w="1134" w:type="dxa"/>
            <w:noWrap/>
            <w:vAlign w:val="bottom"/>
          </w:tcPr>
          <w:p w14:paraId="22813737" w14:textId="77777777"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134" w:type="dxa"/>
            <w:noWrap/>
            <w:vAlign w:val="bottom"/>
          </w:tcPr>
          <w:p w14:paraId="5230027C" w14:textId="77777777"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051" w:type="dxa"/>
            <w:noWrap/>
            <w:vAlign w:val="center"/>
          </w:tcPr>
          <w:p w14:paraId="16DC3028" w14:textId="597C6E0F"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-30,00</w:t>
            </w:r>
          </w:p>
        </w:tc>
        <w:tc>
          <w:tcPr>
            <w:tcW w:w="1217" w:type="dxa"/>
            <w:noWrap/>
            <w:vAlign w:val="center"/>
          </w:tcPr>
          <w:p w14:paraId="18303198" w14:textId="77777777"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c>
          <w:tcPr>
            <w:tcW w:w="1332" w:type="dxa"/>
            <w:vAlign w:val="center"/>
          </w:tcPr>
          <w:p w14:paraId="0BEB5D81" w14:textId="7EF3EFB9"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0,00</w:t>
            </w:r>
          </w:p>
        </w:tc>
        <w:tc>
          <w:tcPr>
            <w:tcW w:w="1990" w:type="dxa"/>
            <w:noWrap/>
            <w:vAlign w:val="center"/>
          </w:tcPr>
          <w:p w14:paraId="5F6EC3B3" w14:textId="77777777"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r>
      <w:tr w:rsidR="00A5441A" w:rsidRPr="00A85CC2" w14:paraId="71918351" w14:textId="77777777" w:rsidTr="004D1A03">
        <w:trPr>
          <w:trHeight w:val="300"/>
        </w:trPr>
        <w:tc>
          <w:tcPr>
            <w:tcW w:w="1134" w:type="dxa"/>
            <w:noWrap/>
            <w:vAlign w:val="bottom"/>
          </w:tcPr>
          <w:p w14:paraId="113DDD16" w14:textId="5A1B73F0"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cs="Calibri"/>
                <w:color w:val="000000"/>
                <w:szCs w:val="18"/>
              </w:rPr>
              <w:t>303</w:t>
            </w:r>
          </w:p>
        </w:tc>
        <w:tc>
          <w:tcPr>
            <w:tcW w:w="1134" w:type="dxa"/>
            <w:noWrap/>
            <w:vAlign w:val="bottom"/>
          </w:tcPr>
          <w:p w14:paraId="0D574566" w14:textId="03A608B3"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cs="Calibri"/>
                <w:color w:val="000000"/>
                <w:szCs w:val="18"/>
              </w:rPr>
              <w:t>-1,19</w:t>
            </w:r>
          </w:p>
        </w:tc>
        <w:tc>
          <w:tcPr>
            <w:tcW w:w="1051" w:type="dxa"/>
            <w:noWrap/>
            <w:vAlign w:val="center"/>
          </w:tcPr>
          <w:p w14:paraId="680E1A91" w14:textId="15971F7A"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 </w:t>
            </w:r>
          </w:p>
        </w:tc>
        <w:tc>
          <w:tcPr>
            <w:tcW w:w="1217" w:type="dxa"/>
            <w:noWrap/>
            <w:vAlign w:val="center"/>
          </w:tcPr>
          <w:p w14:paraId="001E1594" w14:textId="510B4F20"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-1,09</w:t>
            </w:r>
          </w:p>
        </w:tc>
        <w:tc>
          <w:tcPr>
            <w:tcW w:w="1332" w:type="dxa"/>
            <w:vAlign w:val="center"/>
          </w:tcPr>
          <w:p w14:paraId="1D2E8DA2" w14:textId="1A7CC823"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 </w:t>
            </w:r>
          </w:p>
        </w:tc>
        <w:tc>
          <w:tcPr>
            <w:tcW w:w="1990" w:type="dxa"/>
            <w:noWrap/>
            <w:vAlign w:val="center"/>
          </w:tcPr>
          <w:p w14:paraId="1DFC428B" w14:textId="2A68BC78"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Broindløb Ø780 mm</w:t>
            </w:r>
          </w:p>
        </w:tc>
      </w:tr>
      <w:tr w:rsidR="00A5441A" w:rsidRPr="00A85CC2" w14:paraId="3D398DC3" w14:textId="77777777" w:rsidTr="004D1A03">
        <w:trPr>
          <w:trHeight w:val="300"/>
        </w:trPr>
        <w:tc>
          <w:tcPr>
            <w:tcW w:w="1134" w:type="dxa"/>
            <w:noWrap/>
            <w:vAlign w:val="bottom"/>
          </w:tcPr>
          <w:p w14:paraId="7667BCCC" w14:textId="77777777"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134" w:type="dxa"/>
            <w:noWrap/>
            <w:vAlign w:val="bottom"/>
          </w:tcPr>
          <w:p w14:paraId="04C2E06A" w14:textId="77777777"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051" w:type="dxa"/>
            <w:noWrap/>
            <w:vAlign w:val="center"/>
          </w:tcPr>
          <w:p w14:paraId="4327F130" w14:textId="3558885C"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3,06</w:t>
            </w:r>
          </w:p>
        </w:tc>
        <w:tc>
          <w:tcPr>
            <w:tcW w:w="1217" w:type="dxa"/>
            <w:noWrap/>
            <w:vAlign w:val="center"/>
          </w:tcPr>
          <w:p w14:paraId="6E5C9E7E" w14:textId="77777777"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c>
          <w:tcPr>
            <w:tcW w:w="1332" w:type="dxa"/>
            <w:vAlign w:val="center"/>
          </w:tcPr>
          <w:p w14:paraId="723942BA" w14:textId="418FF428"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2,47</w:t>
            </w:r>
          </w:p>
        </w:tc>
        <w:tc>
          <w:tcPr>
            <w:tcW w:w="1990" w:type="dxa"/>
            <w:noWrap/>
            <w:vAlign w:val="center"/>
          </w:tcPr>
          <w:p w14:paraId="19C1DC9F" w14:textId="77777777"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r>
      <w:tr w:rsidR="00A5441A" w:rsidRPr="00A85CC2" w14:paraId="4FFC3398" w14:textId="77777777" w:rsidTr="004D1A03">
        <w:trPr>
          <w:trHeight w:val="300"/>
        </w:trPr>
        <w:tc>
          <w:tcPr>
            <w:tcW w:w="1134" w:type="dxa"/>
            <w:noWrap/>
            <w:vAlign w:val="bottom"/>
          </w:tcPr>
          <w:p w14:paraId="64004F0C" w14:textId="7A26E85A"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cs="Calibri"/>
                <w:color w:val="000000"/>
                <w:szCs w:val="18"/>
              </w:rPr>
              <w:t>117</w:t>
            </w:r>
          </w:p>
        </w:tc>
        <w:tc>
          <w:tcPr>
            <w:tcW w:w="1134" w:type="dxa"/>
            <w:noWrap/>
            <w:vAlign w:val="bottom"/>
          </w:tcPr>
          <w:p w14:paraId="7AE57E0F" w14:textId="2FC9177D"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cstheme="minorHAnsi"/>
              </w:rPr>
              <w:t>-1,76</w:t>
            </w:r>
          </w:p>
        </w:tc>
        <w:tc>
          <w:tcPr>
            <w:tcW w:w="1051" w:type="dxa"/>
            <w:noWrap/>
            <w:vAlign w:val="center"/>
          </w:tcPr>
          <w:p w14:paraId="51220B92" w14:textId="207403D8"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 </w:t>
            </w:r>
          </w:p>
        </w:tc>
        <w:tc>
          <w:tcPr>
            <w:tcW w:w="1217" w:type="dxa"/>
            <w:noWrap/>
            <w:vAlign w:val="center"/>
          </w:tcPr>
          <w:p w14:paraId="2222BF46" w14:textId="2B8EA237"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-1,55</w:t>
            </w:r>
          </w:p>
        </w:tc>
        <w:tc>
          <w:tcPr>
            <w:tcW w:w="1332" w:type="dxa"/>
            <w:vAlign w:val="center"/>
          </w:tcPr>
          <w:p w14:paraId="2A10B51A" w14:textId="0C16C434"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 </w:t>
            </w:r>
          </w:p>
        </w:tc>
        <w:tc>
          <w:tcPr>
            <w:tcW w:w="1990" w:type="dxa"/>
            <w:noWrap/>
            <w:vAlign w:val="center"/>
          </w:tcPr>
          <w:p w14:paraId="5E0063A9" w14:textId="486C25DB"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w:t>
            </w:r>
          </w:p>
        </w:tc>
      </w:tr>
      <w:tr w:rsidR="00A5441A" w:rsidRPr="00A85CC2" w14:paraId="0E5E0383" w14:textId="77777777" w:rsidTr="004D1A03">
        <w:trPr>
          <w:trHeight w:val="300"/>
        </w:trPr>
        <w:tc>
          <w:tcPr>
            <w:tcW w:w="1134" w:type="dxa"/>
            <w:noWrap/>
            <w:vAlign w:val="bottom"/>
          </w:tcPr>
          <w:p w14:paraId="195428F6" w14:textId="77777777"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134" w:type="dxa"/>
            <w:noWrap/>
            <w:vAlign w:val="bottom"/>
          </w:tcPr>
          <w:p w14:paraId="4CB41792" w14:textId="77777777"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051" w:type="dxa"/>
            <w:noWrap/>
            <w:vAlign w:val="center"/>
          </w:tcPr>
          <w:p w14:paraId="33F90A57" w14:textId="0E03E84F"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3,27</w:t>
            </w:r>
          </w:p>
        </w:tc>
        <w:tc>
          <w:tcPr>
            <w:tcW w:w="1217" w:type="dxa"/>
            <w:noWrap/>
            <w:vAlign w:val="center"/>
          </w:tcPr>
          <w:p w14:paraId="740E7E53" w14:textId="77777777"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c>
          <w:tcPr>
            <w:tcW w:w="1332" w:type="dxa"/>
            <w:vAlign w:val="center"/>
          </w:tcPr>
          <w:p w14:paraId="6B11245F" w14:textId="034223EE"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4,42</w:t>
            </w:r>
          </w:p>
        </w:tc>
        <w:tc>
          <w:tcPr>
            <w:tcW w:w="1990" w:type="dxa"/>
            <w:noWrap/>
            <w:vAlign w:val="center"/>
          </w:tcPr>
          <w:p w14:paraId="0BAD31D9" w14:textId="77777777"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r>
      <w:tr w:rsidR="00A5441A" w:rsidRPr="00A85CC2" w14:paraId="5051C7BB" w14:textId="77777777" w:rsidTr="004D1A03">
        <w:trPr>
          <w:trHeight w:val="300"/>
        </w:trPr>
        <w:tc>
          <w:tcPr>
            <w:tcW w:w="1134" w:type="dxa"/>
            <w:noWrap/>
            <w:vAlign w:val="bottom"/>
          </w:tcPr>
          <w:p w14:paraId="47B97C7A" w14:textId="39A418E4"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cs="Calibri"/>
                <w:color w:val="000000"/>
                <w:szCs w:val="18"/>
              </w:rPr>
              <w:t>13</w:t>
            </w:r>
          </w:p>
        </w:tc>
        <w:tc>
          <w:tcPr>
            <w:tcW w:w="1134" w:type="dxa"/>
            <w:noWrap/>
            <w:vAlign w:val="bottom"/>
          </w:tcPr>
          <w:p w14:paraId="31E91D87" w14:textId="34361EAD"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cstheme="minorHAnsi"/>
              </w:rPr>
              <w:t>-2,10</w:t>
            </w:r>
          </w:p>
        </w:tc>
        <w:tc>
          <w:tcPr>
            <w:tcW w:w="1051" w:type="dxa"/>
            <w:noWrap/>
            <w:vAlign w:val="center"/>
          </w:tcPr>
          <w:p w14:paraId="571E8947" w14:textId="46F3C7D6"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 </w:t>
            </w:r>
          </w:p>
        </w:tc>
        <w:tc>
          <w:tcPr>
            <w:tcW w:w="1217" w:type="dxa"/>
            <w:noWrap/>
            <w:vAlign w:val="center"/>
          </w:tcPr>
          <w:p w14:paraId="49853C56" w14:textId="79C098A9"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-2,01</w:t>
            </w:r>
          </w:p>
        </w:tc>
        <w:tc>
          <w:tcPr>
            <w:tcW w:w="1332" w:type="dxa"/>
            <w:vAlign w:val="center"/>
          </w:tcPr>
          <w:p w14:paraId="17689D64" w14:textId="297D4B0E"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 </w:t>
            </w:r>
          </w:p>
        </w:tc>
        <w:tc>
          <w:tcPr>
            <w:tcW w:w="1990" w:type="dxa"/>
            <w:noWrap/>
            <w:vAlign w:val="center"/>
          </w:tcPr>
          <w:p w14:paraId="236AB941" w14:textId="7E1D7700"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Broindløb Ø780 mm</w:t>
            </w:r>
          </w:p>
        </w:tc>
      </w:tr>
      <w:tr w:rsidR="00A5441A" w:rsidRPr="00A85CC2" w14:paraId="02B6999A" w14:textId="77777777" w:rsidTr="004D1A03">
        <w:trPr>
          <w:trHeight w:val="300"/>
        </w:trPr>
        <w:tc>
          <w:tcPr>
            <w:tcW w:w="1134" w:type="dxa"/>
            <w:noWrap/>
            <w:vAlign w:val="bottom"/>
          </w:tcPr>
          <w:p w14:paraId="6C6837F5" w14:textId="77777777"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134" w:type="dxa"/>
            <w:noWrap/>
            <w:vAlign w:val="bottom"/>
          </w:tcPr>
          <w:p w14:paraId="7537A8D6" w14:textId="77777777"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051" w:type="dxa"/>
            <w:noWrap/>
            <w:vAlign w:val="center"/>
          </w:tcPr>
          <w:p w14:paraId="73551D3D" w14:textId="4C0DB64B"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69,23</w:t>
            </w:r>
          </w:p>
        </w:tc>
        <w:tc>
          <w:tcPr>
            <w:tcW w:w="1217" w:type="dxa"/>
            <w:noWrap/>
            <w:vAlign w:val="center"/>
          </w:tcPr>
          <w:p w14:paraId="234FA4F9" w14:textId="77777777"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 </w:t>
            </w:r>
          </w:p>
        </w:tc>
        <w:tc>
          <w:tcPr>
            <w:tcW w:w="1332" w:type="dxa"/>
            <w:vAlign w:val="center"/>
          </w:tcPr>
          <w:p w14:paraId="4178A904" w14:textId="2B04FF6D"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w:t>
            </w:r>
          </w:p>
        </w:tc>
        <w:tc>
          <w:tcPr>
            <w:tcW w:w="1990" w:type="dxa"/>
            <w:noWrap/>
            <w:vAlign w:val="center"/>
          </w:tcPr>
          <w:p w14:paraId="4CF8E002" w14:textId="77777777"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A85CC2">
              <w:rPr>
                <w:rFonts w:ascii="Calibri" w:hAnsi="Calibri" w:cs="Calibri"/>
                <w:color w:val="000000"/>
                <w:szCs w:val="18"/>
              </w:rPr>
              <w:t>-</w:t>
            </w:r>
          </w:p>
        </w:tc>
      </w:tr>
      <w:tr w:rsidR="00A5441A" w:rsidRPr="00A85CC2" w14:paraId="7A96FA8A" w14:textId="77777777" w:rsidTr="004D1A03">
        <w:trPr>
          <w:trHeight w:val="300"/>
        </w:trPr>
        <w:tc>
          <w:tcPr>
            <w:tcW w:w="1134" w:type="dxa"/>
            <w:noWrap/>
            <w:vAlign w:val="bottom"/>
          </w:tcPr>
          <w:p w14:paraId="322F5980" w14:textId="6A4F9CB5"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cstheme="minorHAnsi"/>
              </w:rPr>
              <w:t>0</w:t>
            </w:r>
          </w:p>
        </w:tc>
        <w:tc>
          <w:tcPr>
            <w:tcW w:w="1134" w:type="dxa"/>
            <w:noWrap/>
            <w:vAlign w:val="bottom"/>
          </w:tcPr>
          <w:p w14:paraId="5D8951F3" w14:textId="285EE784"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cstheme="minorHAnsi"/>
              </w:rPr>
              <w:t>-3,00</w:t>
            </w:r>
          </w:p>
        </w:tc>
        <w:tc>
          <w:tcPr>
            <w:tcW w:w="1051" w:type="dxa"/>
            <w:noWrap/>
            <w:vAlign w:val="center"/>
          </w:tcPr>
          <w:p w14:paraId="7819CEEF" w14:textId="4517427F"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 </w:t>
            </w:r>
          </w:p>
        </w:tc>
        <w:tc>
          <w:tcPr>
            <w:tcW w:w="1217" w:type="dxa"/>
            <w:noWrap/>
            <w:vAlign w:val="center"/>
          </w:tcPr>
          <w:p w14:paraId="1124AA1A" w14:textId="72AC0FBC"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w:t>
            </w:r>
          </w:p>
        </w:tc>
        <w:tc>
          <w:tcPr>
            <w:tcW w:w="1332" w:type="dxa"/>
            <w:vAlign w:val="center"/>
          </w:tcPr>
          <w:p w14:paraId="469E63EA" w14:textId="79C7BA3B"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 </w:t>
            </w:r>
          </w:p>
        </w:tc>
        <w:tc>
          <w:tcPr>
            <w:tcW w:w="1990" w:type="dxa"/>
            <w:noWrap/>
            <w:vAlign w:val="center"/>
          </w:tcPr>
          <w:p w14:paraId="545FCF0D" w14:textId="784CBD8A" w:rsidR="00A5441A" w:rsidRPr="00A85CC2" w:rsidRDefault="00A5441A" w:rsidP="00A5441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Udløb i kanal G-M</w:t>
            </w:r>
          </w:p>
        </w:tc>
      </w:tr>
    </w:tbl>
    <w:p w14:paraId="661F0CEC" w14:textId="77777777" w:rsidR="00DE1A57" w:rsidRPr="00DE1A57" w:rsidRDefault="00DE1A57" w:rsidP="00CC30D1">
      <w:pPr>
        <w:ind w:left="0"/>
        <w:rPr>
          <w:lang w:eastAsia="en-US"/>
        </w:rPr>
      </w:pPr>
    </w:p>
    <w:p w14:paraId="5B4025CE" w14:textId="27B5B391" w:rsidR="00CF7354" w:rsidRPr="00092985" w:rsidRDefault="00CF7354" w:rsidP="00CF7354">
      <w:pPr>
        <w:pStyle w:val="Overskrift2"/>
      </w:pPr>
      <w:bookmarkStart w:id="34" w:name="_Ref181879343"/>
      <w:bookmarkStart w:id="35" w:name="_Toc191475015"/>
      <w:r w:rsidRPr="00092985">
        <w:t>Afvandingssystemer</w:t>
      </w:r>
      <w:bookmarkEnd w:id="33"/>
      <w:bookmarkEnd w:id="34"/>
      <w:bookmarkEnd w:id="35"/>
      <w:r w:rsidR="00CE5EFC" w:rsidRPr="00092985">
        <w:t xml:space="preserve"> </w:t>
      </w:r>
    </w:p>
    <w:p w14:paraId="7BE71A18" w14:textId="041D1BAC" w:rsidR="00BE7044" w:rsidRPr="001429AC" w:rsidRDefault="00D33539" w:rsidP="000325C5">
      <w:pPr>
        <w:rPr>
          <w:highlight w:val="yellow"/>
          <w:lang w:eastAsia="en-US"/>
        </w:rPr>
      </w:pPr>
      <w:r w:rsidRPr="00092985">
        <w:rPr>
          <w:lang w:eastAsia="en-US"/>
        </w:rPr>
        <w:t xml:space="preserve">Afvandingssystemer i området er kortlagt både ved besigtigelsen af området og ved indhentning af oplysninger om dræn i </w:t>
      </w:r>
      <w:proofErr w:type="spellStart"/>
      <w:r w:rsidRPr="00092985">
        <w:rPr>
          <w:lang w:eastAsia="en-US"/>
        </w:rPr>
        <w:t>W</w:t>
      </w:r>
      <w:r w:rsidR="00CC30D1">
        <w:rPr>
          <w:lang w:eastAsia="en-US"/>
        </w:rPr>
        <w:t>SP</w:t>
      </w:r>
      <w:r w:rsidRPr="00092985">
        <w:rPr>
          <w:lang w:eastAsia="en-US"/>
        </w:rPr>
        <w:t>’s</w:t>
      </w:r>
      <w:proofErr w:type="spellEnd"/>
      <w:r w:rsidRPr="00092985">
        <w:rPr>
          <w:lang w:eastAsia="en-US"/>
        </w:rPr>
        <w:t xml:space="preserve"> drænarkiv</w:t>
      </w:r>
      <w:r w:rsidR="00EA5B85" w:rsidRPr="00092985">
        <w:rPr>
          <w:lang w:eastAsia="en-US"/>
        </w:rPr>
        <w:t xml:space="preserve">, jf. </w:t>
      </w:r>
      <w:r w:rsidR="000E166D" w:rsidRPr="00092985">
        <w:rPr>
          <w:lang w:eastAsia="en-US"/>
        </w:rPr>
        <w:t xml:space="preserve"> </w:t>
      </w:r>
      <w:r w:rsidR="00EA57E8" w:rsidRPr="00092985">
        <w:rPr>
          <w:lang w:eastAsia="en-US"/>
        </w:rPr>
        <w:fldChar w:fldCharType="begin"/>
      </w:r>
      <w:r w:rsidR="00EA57E8" w:rsidRPr="00092985">
        <w:rPr>
          <w:lang w:eastAsia="en-US"/>
        </w:rPr>
        <w:instrText xml:space="preserve"> REF _Ref122088242 \h </w:instrText>
      </w:r>
      <w:r w:rsidR="001429AC" w:rsidRPr="00092985">
        <w:rPr>
          <w:lang w:eastAsia="en-US"/>
        </w:rPr>
        <w:instrText xml:space="preserve"> \* MERGEFORMAT </w:instrText>
      </w:r>
      <w:r w:rsidR="00EA57E8" w:rsidRPr="00092985">
        <w:rPr>
          <w:lang w:eastAsia="en-US"/>
        </w:rPr>
      </w:r>
      <w:r w:rsidR="00EA57E8" w:rsidRPr="00092985">
        <w:rPr>
          <w:lang w:eastAsia="en-US"/>
        </w:rPr>
        <w:fldChar w:fldCharType="separate"/>
      </w:r>
      <w:r w:rsidR="007A1AEF" w:rsidRPr="007506A0">
        <w:t xml:space="preserve">Figur </w:t>
      </w:r>
      <w:r w:rsidR="007A1AEF">
        <w:rPr>
          <w:noProof/>
        </w:rPr>
        <w:t>3</w:t>
      </w:r>
      <w:r w:rsidR="00EA57E8" w:rsidRPr="00092985">
        <w:rPr>
          <w:lang w:eastAsia="en-US"/>
        </w:rPr>
        <w:fldChar w:fldCharType="end"/>
      </w:r>
      <w:r w:rsidR="00EA57E8" w:rsidRPr="00092985">
        <w:rPr>
          <w:lang w:eastAsia="en-US"/>
        </w:rPr>
        <w:t xml:space="preserve">. </w:t>
      </w:r>
    </w:p>
    <w:p w14:paraId="30DFAA98" w14:textId="77777777" w:rsidR="00EA5B85" w:rsidRPr="009E2B1E" w:rsidRDefault="00EA5B85" w:rsidP="000325C5">
      <w:pPr>
        <w:rPr>
          <w:lang w:eastAsia="en-US"/>
        </w:rPr>
      </w:pPr>
    </w:p>
    <w:p w14:paraId="6F227F73" w14:textId="06D3CEAB" w:rsidR="00164823" w:rsidRPr="001429AC" w:rsidRDefault="00164823" w:rsidP="007506A0">
      <w:pPr>
        <w:keepNext/>
        <w:tabs>
          <w:tab w:val="clear" w:pos="480"/>
        </w:tabs>
        <w:rPr>
          <w:highlight w:val="yellow"/>
        </w:rPr>
      </w:pPr>
      <w:r w:rsidRPr="001429AC">
        <w:rPr>
          <w:noProof/>
          <w:highlight w:val="yellow"/>
        </w:rPr>
        <w:lastRenderedPageBreak/>
        <w:drawing>
          <wp:anchor distT="0" distB="0" distL="114300" distR="114300" simplePos="0" relativeHeight="251689984" behindDoc="0" locked="0" layoutInCell="1" allowOverlap="1" wp14:anchorId="65D91B70" wp14:editId="6E115605">
            <wp:simplePos x="0" y="0"/>
            <wp:positionH relativeFrom="column">
              <wp:posOffset>1517230</wp:posOffset>
            </wp:positionH>
            <wp:positionV relativeFrom="paragraph">
              <wp:posOffset>83820</wp:posOffset>
            </wp:positionV>
            <wp:extent cx="1954530" cy="542925"/>
            <wp:effectExtent l="19050" t="19050" r="26670" b="28575"/>
            <wp:wrapNone/>
            <wp:docPr id="35" name="Bille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1.jpg"/>
                    <pic:cNvPicPr/>
                  </pic:nvPicPr>
                  <pic:blipFill>
                    <a:blip r:embed="rId16">
                      <a:extLst>
                        <a:ext uri="{28A0092B-C50C-407E-A947-70E740481C1C}">
                          <a14:useLocalDpi xmlns:a14="http://schemas.microsoft.com/office/drawing/2010/main" val="0"/>
                        </a:ext>
                      </a:extLst>
                    </a:blip>
                    <a:stretch>
                      <a:fillRect/>
                    </a:stretch>
                  </pic:blipFill>
                  <pic:spPr bwMode="auto">
                    <a:xfrm>
                      <a:off x="0" y="0"/>
                      <a:ext cx="1954530" cy="54292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06A0">
        <w:rPr>
          <w:noProof/>
        </w:rPr>
        <w:drawing>
          <wp:inline distT="0" distB="0" distL="0" distR="0" wp14:anchorId="06AC1931" wp14:editId="03A695CD">
            <wp:extent cx="4680000" cy="7681404"/>
            <wp:effectExtent l="0" t="0" r="6350"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680000" cy="7681404"/>
                    </a:xfrm>
                    <a:prstGeom prst="rect">
                      <a:avLst/>
                    </a:prstGeom>
                  </pic:spPr>
                </pic:pic>
              </a:graphicData>
            </a:graphic>
          </wp:inline>
        </w:drawing>
      </w:r>
    </w:p>
    <w:p w14:paraId="709F0D8F" w14:textId="4D08F98E" w:rsidR="00EA5B85" w:rsidRPr="007506A0" w:rsidRDefault="00164823" w:rsidP="00F3566F">
      <w:pPr>
        <w:pStyle w:val="FigurTabel"/>
      </w:pPr>
      <w:bookmarkStart w:id="36" w:name="_Ref122088242"/>
      <w:r w:rsidRPr="007506A0">
        <w:t xml:space="preserve">Figur </w:t>
      </w:r>
      <w:r w:rsidR="00B54B86" w:rsidRPr="007506A0">
        <w:rPr>
          <w:noProof/>
        </w:rPr>
        <w:fldChar w:fldCharType="begin"/>
      </w:r>
      <w:r w:rsidR="00B54B86" w:rsidRPr="007506A0">
        <w:rPr>
          <w:noProof/>
        </w:rPr>
        <w:instrText xml:space="preserve"> SEQ Figur \* ARABIC </w:instrText>
      </w:r>
      <w:r w:rsidR="00B54B86" w:rsidRPr="007506A0">
        <w:rPr>
          <w:noProof/>
        </w:rPr>
        <w:fldChar w:fldCharType="separate"/>
      </w:r>
      <w:r w:rsidR="007A1AEF">
        <w:rPr>
          <w:noProof/>
        </w:rPr>
        <w:t>3</w:t>
      </w:r>
      <w:r w:rsidR="00B54B86" w:rsidRPr="007506A0">
        <w:rPr>
          <w:noProof/>
        </w:rPr>
        <w:fldChar w:fldCharType="end"/>
      </w:r>
      <w:bookmarkEnd w:id="36"/>
      <w:r w:rsidRPr="007506A0">
        <w:t xml:space="preserve">: Oversigt over drænplaner i forbindelse med </w:t>
      </w:r>
      <w:r w:rsidR="007506A0" w:rsidRPr="007506A0">
        <w:t>undersøgelsesområdet</w:t>
      </w:r>
      <w:r w:rsidRPr="007506A0">
        <w:t>, røde markeringer med tal angiver drænplaner.</w:t>
      </w:r>
    </w:p>
    <w:p w14:paraId="69EDFFFF" w14:textId="43F25A66" w:rsidR="00C670E6" w:rsidRPr="007506A0" w:rsidRDefault="004B1D99" w:rsidP="00C670E6">
      <w:r>
        <w:lastRenderedPageBreak/>
        <w:t xml:space="preserve">På baggrund af rådgivers besigtigelse er dræningen af </w:t>
      </w:r>
      <w:r w:rsidR="00EA57E8" w:rsidRPr="007506A0">
        <w:t xml:space="preserve">området </w:t>
      </w:r>
      <w:r>
        <w:t xml:space="preserve">inddelt </w:t>
      </w:r>
      <w:r w:rsidR="00EA57E8" w:rsidRPr="007506A0">
        <w:t xml:space="preserve">i </w:t>
      </w:r>
      <w:r w:rsidR="003D33A0">
        <w:t>16</w:t>
      </w:r>
      <w:r w:rsidR="00D63D69" w:rsidRPr="007506A0">
        <w:t xml:space="preserve"> </w:t>
      </w:r>
      <w:r w:rsidR="00EA57E8" w:rsidRPr="007506A0">
        <w:t>overordnede afvandings</w:t>
      </w:r>
      <w:r w:rsidR="00C670E6" w:rsidRPr="007506A0">
        <w:t xml:space="preserve">systemer, der fremgår oversigtligt af </w:t>
      </w:r>
      <w:r w:rsidR="00C670E6" w:rsidRPr="007506A0">
        <w:fldChar w:fldCharType="begin"/>
      </w:r>
      <w:r w:rsidR="00C670E6" w:rsidRPr="007506A0">
        <w:instrText xml:space="preserve"> REF _Ref122085834 \h </w:instrText>
      </w:r>
      <w:r w:rsidR="001429AC" w:rsidRPr="007506A0">
        <w:instrText xml:space="preserve"> \* MERGEFORMAT </w:instrText>
      </w:r>
      <w:r w:rsidR="00C670E6" w:rsidRPr="007506A0">
        <w:fldChar w:fldCharType="separate"/>
      </w:r>
      <w:r w:rsidR="007A1AEF" w:rsidRPr="00BF3D5C">
        <w:t xml:space="preserve">Figur </w:t>
      </w:r>
      <w:r w:rsidR="007A1AEF">
        <w:rPr>
          <w:noProof/>
        </w:rPr>
        <w:t>4</w:t>
      </w:r>
      <w:r w:rsidR="00C670E6" w:rsidRPr="007506A0">
        <w:fldChar w:fldCharType="end"/>
      </w:r>
      <w:r w:rsidR="00A55836" w:rsidRPr="007506A0">
        <w:t xml:space="preserve"> samt bilag 2</w:t>
      </w:r>
      <w:r w:rsidR="00C670E6" w:rsidRPr="007506A0">
        <w:t>.</w:t>
      </w:r>
      <w:r w:rsidR="00104FAA">
        <w:t xml:space="preserve"> De indtegnede drænledninger er rådgivers estimat af hvor de ligger på baggrund af terræntypografien samt en granskning af nærinfrarøde billeder, hvilket kan afsløre tørre områder i marker med få afgrøder. </w:t>
      </w:r>
      <w:r>
        <w:t xml:space="preserve">Udbredelsen er således ikke fuldkommen. </w:t>
      </w:r>
    </w:p>
    <w:p w14:paraId="7C19E7EF" w14:textId="77777777" w:rsidR="00C670E6" w:rsidRPr="007506A0" w:rsidRDefault="00C670E6" w:rsidP="00C670E6"/>
    <w:p w14:paraId="7DFF61FA" w14:textId="0EB51547" w:rsidR="00C670E6" w:rsidRPr="00877A8D" w:rsidRDefault="00C670E6" w:rsidP="00877A8D">
      <w:r w:rsidRPr="007506A0">
        <w:t>Afvandingssystemer, der påvirkes af de projekterede tiltag, beskrives nærmere i afsnit</w:t>
      </w:r>
      <w:r w:rsidR="00CC30D1">
        <w:t xml:space="preserve"> </w:t>
      </w:r>
      <w:r w:rsidR="00CC30D1">
        <w:fldChar w:fldCharType="begin"/>
      </w:r>
      <w:r w:rsidR="00CC30D1">
        <w:instrText xml:space="preserve"> REF _Ref177538244 \r \h </w:instrText>
      </w:r>
      <w:r w:rsidR="00CC30D1">
        <w:fldChar w:fldCharType="separate"/>
      </w:r>
      <w:r w:rsidR="007A1AEF">
        <w:t>5.2.1</w:t>
      </w:r>
      <w:r w:rsidR="00CC30D1">
        <w:fldChar w:fldCharType="end"/>
      </w:r>
      <w:r w:rsidR="00244B17" w:rsidRPr="007506A0">
        <w:t>.</w:t>
      </w:r>
      <w:r w:rsidR="00D33539" w:rsidRPr="007506A0">
        <w:t xml:space="preserve"> De øvrige systemer behandles ikke yderligere i denne rapport. </w:t>
      </w:r>
    </w:p>
    <w:p w14:paraId="04A40EF1" w14:textId="6A00DE32" w:rsidR="00C670E6" w:rsidRPr="001429AC" w:rsidRDefault="00BF3D5C" w:rsidP="00BF3D5C">
      <w:pPr>
        <w:keepNext/>
        <w:tabs>
          <w:tab w:val="clear" w:pos="1417"/>
        </w:tabs>
        <w:ind w:left="0"/>
        <w:rPr>
          <w:highlight w:val="yellow"/>
        </w:rPr>
      </w:pPr>
      <w:r w:rsidRPr="001429AC">
        <w:rPr>
          <w:noProof/>
          <w:highlight w:val="yellow"/>
        </w:rPr>
        <w:drawing>
          <wp:anchor distT="0" distB="0" distL="114300" distR="114300" simplePos="0" relativeHeight="251687936" behindDoc="0" locked="0" layoutInCell="1" allowOverlap="1" wp14:anchorId="10594D59" wp14:editId="2E7D9BC9">
            <wp:simplePos x="0" y="0"/>
            <wp:positionH relativeFrom="column">
              <wp:posOffset>4227195</wp:posOffset>
            </wp:positionH>
            <wp:positionV relativeFrom="paragraph">
              <wp:posOffset>203835</wp:posOffset>
            </wp:positionV>
            <wp:extent cx="1879103" cy="1567542"/>
            <wp:effectExtent l="0" t="0" r="6985" b="0"/>
            <wp:wrapNone/>
            <wp:docPr id="44" name="Bille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illede 44"/>
                    <pic:cNvPicPr/>
                  </pic:nvPicPr>
                  <pic:blipFill>
                    <a:blip r:embed="rId18"/>
                    <a:stretch>
                      <a:fillRect/>
                    </a:stretch>
                  </pic:blipFill>
                  <pic:spPr bwMode="auto">
                    <a:xfrm>
                      <a:off x="0" y="0"/>
                      <a:ext cx="1879103" cy="15675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3D69" w:rsidRPr="001429AC">
        <w:rPr>
          <w:noProof/>
          <w:highlight w:val="yellow"/>
        </w:rPr>
        <w:t xml:space="preserve"> </w:t>
      </w:r>
      <w:r>
        <w:rPr>
          <w:noProof/>
        </w:rPr>
        <w:drawing>
          <wp:inline distT="0" distB="0" distL="0" distR="0" wp14:anchorId="3E590AE4" wp14:editId="0519B941">
            <wp:extent cx="6120130" cy="5023905"/>
            <wp:effectExtent l="0" t="0" r="0" b="5715"/>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lede 25"/>
                    <pic:cNvPicPr/>
                  </pic:nvPicPr>
                  <pic:blipFill>
                    <a:blip r:embed="rId19"/>
                    <a:stretch>
                      <a:fillRect/>
                    </a:stretch>
                  </pic:blipFill>
                  <pic:spPr>
                    <a:xfrm>
                      <a:off x="0" y="0"/>
                      <a:ext cx="6120130" cy="5023905"/>
                    </a:xfrm>
                    <a:prstGeom prst="rect">
                      <a:avLst/>
                    </a:prstGeom>
                  </pic:spPr>
                </pic:pic>
              </a:graphicData>
            </a:graphic>
          </wp:inline>
        </w:drawing>
      </w:r>
    </w:p>
    <w:p w14:paraId="22995701" w14:textId="0EFEA2EA" w:rsidR="00F46AFD" w:rsidRPr="001429AC" w:rsidRDefault="00C670E6" w:rsidP="00400C33">
      <w:pPr>
        <w:pStyle w:val="Billedtekst"/>
        <w:rPr>
          <w:highlight w:val="yellow"/>
        </w:rPr>
      </w:pPr>
      <w:bookmarkStart w:id="37" w:name="_Ref122085834"/>
      <w:r w:rsidRPr="00BF3D5C">
        <w:t xml:space="preserve">Figur </w:t>
      </w:r>
      <w:r w:rsidR="00B54B86" w:rsidRPr="00BF3D5C">
        <w:rPr>
          <w:noProof/>
        </w:rPr>
        <w:fldChar w:fldCharType="begin"/>
      </w:r>
      <w:r w:rsidR="00B54B86" w:rsidRPr="00BF3D5C">
        <w:rPr>
          <w:noProof/>
        </w:rPr>
        <w:instrText xml:space="preserve"> SEQ Figur \* ARABIC </w:instrText>
      </w:r>
      <w:r w:rsidR="00B54B86" w:rsidRPr="00BF3D5C">
        <w:rPr>
          <w:noProof/>
        </w:rPr>
        <w:fldChar w:fldCharType="separate"/>
      </w:r>
      <w:r w:rsidR="007A1AEF">
        <w:rPr>
          <w:noProof/>
        </w:rPr>
        <w:t>4</w:t>
      </w:r>
      <w:r w:rsidR="00B54B86" w:rsidRPr="00BF3D5C">
        <w:rPr>
          <w:noProof/>
        </w:rPr>
        <w:fldChar w:fldCharType="end"/>
      </w:r>
      <w:bookmarkEnd w:id="37"/>
      <w:r w:rsidRPr="00BF3D5C">
        <w:t>: Afvandingssystemer registreret i forbindelse med rådgive</w:t>
      </w:r>
      <w:r w:rsidR="00BF3D5C" w:rsidRPr="00BF3D5C">
        <w:t>rs besigtigelse af undersøgelsesområdet</w:t>
      </w:r>
      <w:r w:rsidR="00BF3D5C">
        <w:t>.</w:t>
      </w:r>
    </w:p>
    <w:p w14:paraId="345309E6" w14:textId="0127FB32" w:rsidR="00D17938" w:rsidRPr="00155B0E" w:rsidRDefault="00D17938" w:rsidP="00AD0773">
      <w:pPr>
        <w:pStyle w:val="Overskrift2"/>
      </w:pPr>
      <w:bookmarkStart w:id="38" w:name="_Ref84339492"/>
      <w:bookmarkStart w:id="39" w:name="_Toc191475016"/>
      <w:r w:rsidRPr="00155B0E">
        <w:t>Historiske forhold</w:t>
      </w:r>
      <w:bookmarkEnd w:id="38"/>
      <w:bookmarkEnd w:id="39"/>
    </w:p>
    <w:p w14:paraId="1A28B987" w14:textId="1F53C2F3" w:rsidR="00AF24B3" w:rsidRPr="00B94CD1" w:rsidRDefault="00E34AB6" w:rsidP="00F245D0">
      <w:pPr>
        <w:rPr>
          <w:highlight w:val="yellow"/>
          <w:lang w:eastAsia="en-US"/>
        </w:rPr>
      </w:pPr>
      <w:r w:rsidRPr="00155B0E">
        <w:rPr>
          <w:lang w:eastAsia="en-US"/>
        </w:rPr>
        <w:t>Området omkring undersøgelsesområde</w:t>
      </w:r>
      <w:r w:rsidR="00196EA8" w:rsidRPr="00155B0E">
        <w:rPr>
          <w:lang w:eastAsia="en-US"/>
        </w:rPr>
        <w:t>t</w:t>
      </w:r>
      <w:r w:rsidRPr="00155B0E">
        <w:rPr>
          <w:lang w:eastAsia="en-US"/>
        </w:rPr>
        <w:t xml:space="preserve"> er gengivet på de høje målebor</w:t>
      </w:r>
      <w:r w:rsidR="00452EF5" w:rsidRPr="00155B0E">
        <w:rPr>
          <w:lang w:eastAsia="en-US"/>
        </w:rPr>
        <w:t>d</w:t>
      </w:r>
      <w:r w:rsidRPr="00155B0E">
        <w:rPr>
          <w:lang w:eastAsia="en-US"/>
        </w:rPr>
        <w:t xml:space="preserve">sblade, jf. </w:t>
      </w:r>
      <w:r w:rsidR="00BF3D5C">
        <w:rPr>
          <w:lang w:eastAsia="en-US"/>
        </w:rPr>
        <w:fldChar w:fldCharType="begin"/>
      </w:r>
      <w:r w:rsidR="00BF3D5C">
        <w:rPr>
          <w:lang w:eastAsia="en-US"/>
        </w:rPr>
        <w:instrText xml:space="preserve"> REF _Ref131077304 \h </w:instrText>
      </w:r>
      <w:r w:rsidR="00BF3D5C">
        <w:rPr>
          <w:lang w:eastAsia="en-US"/>
        </w:rPr>
      </w:r>
      <w:r w:rsidR="00BF3D5C">
        <w:rPr>
          <w:lang w:eastAsia="en-US"/>
        </w:rPr>
        <w:fldChar w:fldCharType="separate"/>
      </w:r>
      <w:r w:rsidR="007A1AEF">
        <w:t xml:space="preserve">Figur </w:t>
      </w:r>
      <w:r w:rsidR="007A1AEF">
        <w:rPr>
          <w:noProof/>
        </w:rPr>
        <w:t>5</w:t>
      </w:r>
      <w:r w:rsidR="00BF3D5C">
        <w:rPr>
          <w:lang w:eastAsia="en-US"/>
        </w:rPr>
        <w:fldChar w:fldCharType="end"/>
      </w:r>
      <w:r w:rsidRPr="00155B0E">
        <w:rPr>
          <w:lang w:eastAsia="en-US"/>
        </w:rPr>
        <w:t xml:space="preserve">, og lave målebordsblade, jf. </w:t>
      </w:r>
      <w:r w:rsidRPr="00155B0E">
        <w:rPr>
          <w:lang w:eastAsia="en-US"/>
        </w:rPr>
        <w:fldChar w:fldCharType="begin"/>
      </w:r>
      <w:r w:rsidRPr="00155B0E">
        <w:rPr>
          <w:lang w:eastAsia="en-US"/>
        </w:rPr>
        <w:instrText xml:space="preserve"> REF _Ref80349086 \h </w:instrText>
      </w:r>
      <w:r w:rsidR="006D2B43" w:rsidRPr="00155B0E">
        <w:rPr>
          <w:lang w:eastAsia="en-US"/>
        </w:rPr>
        <w:instrText xml:space="preserve"> \* MERGEFORMAT </w:instrText>
      </w:r>
      <w:r w:rsidRPr="00155B0E">
        <w:rPr>
          <w:lang w:eastAsia="en-US"/>
        </w:rPr>
      </w:r>
      <w:r w:rsidRPr="00155B0E">
        <w:rPr>
          <w:lang w:eastAsia="en-US"/>
        </w:rPr>
        <w:fldChar w:fldCharType="separate"/>
      </w:r>
      <w:r w:rsidR="007A1AEF" w:rsidRPr="002107DA">
        <w:t xml:space="preserve">Figur </w:t>
      </w:r>
      <w:r w:rsidR="007A1AEF">
        <w:rPr>
          <w:noProof/>
        </w:rPr>
        <w:t>6</w:t>
      </w:r>
      <w:r w:rsidRPr="00155B0E">
        <w:rPr>
          <w:lang w:eastAsia="en-US"/>
        </w:rPr>
        <w:fldChar w:fldCharType="end"/>
      </w:r>
      <w:r w:rsidRPr="00155B0E">
        <w:rPr>
          <w:lang w:eastAsia="en-US"/>
        </w:rPr>
        <w:t xml:space="preserve">. </w:t>
      </w:r>
      <w:r w:rsidR="00AF24B3" w:rsidRPr="00155B0E">
        <w:rPr>
          <w:lang w:eastAsia="en-US"/>
        </w:rPr>
        <w:t>Af</w:t>
      </w:r>
      <w:r w:rsidR="006260A3" w:rsidRPr="00155B0E">
        <w:rPr>
          <w:lang w:eastAsia="en-US"/>
        </w:rPr>
        <w:t xml:space="preserve"> kortene fremgår det, at området er </w:t>
      </w:r>
      <w:r w:rsidR="009D021D" w:rsidRPr="00155B0E">
        <w:rPr>
          <w:lang w:eastAsia="en-US"/>
        </w:rPr>
        <w:t>stort set</w:t>
      </w:r>
      <w:r w:rsidR="006260A3" w:rsidRPr="00155B0E">
        <w:rPr>
          <w:lang w:eastAsia="en-US"/>
        </w:rPr>
        <w:t xml:space="preserve"> uændret</w:t>
      </w:r>
      <w:r w:rsidR="004963C4" w:rsidRPr="00155B0E">
        <w:rPr>
          <w:lang w:eastAsia="en-US"/>
        </w:rPr>
        <w:t xml:space="preserve"> i perioden imellem de ”høje og lave kort”. </w:t>
      </w:r>
      <w:r w:rsidR="00B94CD1">
        <w:rPr>
          <w:lang w:eastAsia="en-US"/>
        </w:rPr>
        <w:t xml:space="preserve">Enkelte af </w:t>
      </w:r>
      <w:r w:rsidR="00B94CD1">
        <w:rPr>
          <w:lang w:eastAsia="en-US"/>
        </w:rPr>
        <w:lastRenderedPageBreak/>
        <w:t xml:space="preserve">tørveskærene er dog forsvundet fra den østlige og vestlige del. </w:t>
      </w:r>
      <w:r w:rsidR="00AF24B3" w:rsidRPr="009B3CC4">
        <w:rPr>
          <w:lang w:eastAsia="en-US"/>
        </w:rPr>
        <w:t xml:space="preserve">Det fremgår videre, at området har været drænet i </w:t>
      </w:r>
      <w:r w:rsidR="00A95478" w:rsidRPr="009B3CC4">
        <w:rPr>
          <w:lang w:eastAsia="en-US"/>
        </w:rPr>
        <w:t>vidt omfang</w:t>
      </w:r>
      <w:r w:rsidR="00F80271" w:rsidRPr="009B3CC4">
        <w:rPr>
          <w:lang w:eastAsia="en-US"/>
        </w:rPr>
        <w:t xml:space="preserve"> med</w:t>
      </w:r>
      <w:r w:rsidR="00AF24B3" w:rsidRPr="009B3CC4">
        <w:rPr>
          <w:lang w:eastAsia="en-US"/>
        </w:rPr>
        <w:t xml:space="preserve"> grøfter. </w:t>
      </w:r>
    </w:p>
    <w:p w14:paraId="081204B5" w14:textId="77777777" w:rsidR="00356236" w:rsidRPr="001429AC" w:rsidRDefault="00356236" w:rsidP="00E34AB6">
      <w:pPr>
        <w:rPr>
          <w:highlight w:val="yellow"/>
          <w:lang w:eastAsia="en-US"/>
        </w:rPr>
      </w:pPr>
    </w:p>
    <w:p w14:paraId="364B46A2" w14:textId="37BDA4CA" w:rsidR="00356236" w:rsidRPr="001A1AFA" w:rsidRDefault="00356236" w:rsidP="00E34AB6">
      <w:pPr>
        <w:rPr>
          <w:lang w:eastAsia="en-US"/>
        </w:rPr>
      </w:pPr>
      <w:r w:rsidRPr="001A1AFA">
        <w:rPr>
          <w:lang w:eastAsia="en-US"/>
        </w:rPr>
        <w:t>Sammen</w:t>
      </w:r>
      <w:r w:rsidR="00B25656" w:rsidRPr="001A1AFA">
        <w:rPr>
          <w:lang w:eastAsia="en-US"/>
        </w:rPr>
        <w:t xml:space="preserve">lignes de historiske kort med </w:t>
      </w:r>
      <w:r w:rsidRPr="001A1AFA">
        <w:rPr>
          <w:lang w:eastAsia="en-US"/>
        </w:rPr>
        <w:t xml:space="preserve">de nuværende </w:t>
      </w:r>
      <w:proofErr w:type="spellStart"/>
      <w:r w:rsidR="009B3CC4">
        <w:rPr>
          <w:lang w:eastAsia="en-US"/>
        </w:rPr>
        <w:t>ortofoto</w:t>
      </w:r>
      <w:proofErr w:type="spellEnd"/>
      <w:r w:rsidR="00155B0E" w:rsidRPr="001A1AFA">
        <w:rPr>
          <w:lang w:eastAsia="en-US"/>
        </w:rPr>
        <w:t xml:space="preserve"> ses det</w:t>
      </w:r>
      <w:r w:rsidR="004B1D99">
        <w:rPr>
          <w:lang w:eastAsia="en-US"/>
        </w:rPr>
        <w:t>,</w:t>
      </w:r>
      <w:r w:rsidR="00155B0E" w:rsidRPr="001A1AFA">
        <w:rPr>
          <w:lang w:eastAsia="en-US"/>
        </w:rPr>
        <w:t xml:space="preserve"> at omfanget af </w:t>
      </w:r>
      <w:r w:rsidR="004B1D99" w:rsidRPr="001A1AFA">
        <w:rPr>
          <w:lang w:eastAsia="en-US"/>
        </w:rPr>
        <w:t>ud grøftningen</w:t>
      </w:r>
      <w:r w:rsidR="00155B0E" w:rsidRPr="001A1AFA">
        <w:rPr>
          <w:lang w:eastAsia="en-US"/>
        </w:rPr>
        <w:t xml:space="preserve"> under de nuværende forhold</w:t>
      </w:r>
      <w:r w:rsidR="00B94CD1">
        <w:rPr>
          <w:lang w:eastAsia="en-US"/>
        </w:rPr>
        <w:t xml:space="preserve"> er reduceret</w:t>
      </w:r>
      <w:r w:rsidR="004B1D99">
        <w:rPr>
          <w:lang w:eastAsia="en-US"/>
        </w:rPr>
        <w:t xml:space="preserve">, hvilket kan være tegn på, at dræningen i stedet sker i rør. </w:t>
      </w:r>
      <w:r w:rsidR="00155B0E" w:rsidRPr="001A1AFA">
        <w:rPr>
          <w:lang w:eastAsia="en-US"/>
        </w:rPr>
        <w:t>Det</w:t>
      </w:r>
      <w:r w:rsidRPr="001A1AFA">
        <w:rPr>
          <w:lang w:eastAsia="en-US"/>
        </w:rPr>
        <w:t xml:space="preserve"> fremgår </w:t>
      </w:r>
      <w:r w:rsidR="00155B0E" w:rsidRPr="001A1AFA">
        <w:rPr>
          <w:lang w:eastAsia="en-US"/>
        </w:rPr>
        <w:t xml:space="preserve">videre at </w:t>
      </w:r>
      <w:r w:rsidRPr="001A1AFA">
        <w:rPr>
          <w:lang w:eastAsia="en-US"/>
        </w:rPr>
        <w:t xml:space="preserve">der </w:t>
      </w:r>
      <w:r w:rsidR="00155B0E" w:rsidRPr="001A1AFA">
        <w:rPr>
          <w:lang w:eastAsia="en-US"/>
        </w:rPr>
        <w:t>er</w:t>
      </w:r>
      <w:r w:rsidRPr="001A1AFA">
        <w:rPr>
          <w:lang w:eastAsia="en-US"/>
        </w:rPr>
        <w:t xml:space="preserve"> en væsentlig udbygning </w:t>
      </w:r>
      <w:r w:rsidR="00B25656" w:rsidRPr="001A1AFA">
        <w:rPr>
          <w:lang w:eastAsia="en-US"/>
        </w:rPr>
        <w:t>af</w:t>
      </w:r>
      <w:r w:rsidRPr="001A1AFA">
        <w:rPr>
          <w:lang w:eastAsia="en-US"/>
        </w:rPr>
        <w:t xml:space="preserve"> området</w:t>
      </w:r>
      <w:r w:rsidR="00F245D0" w:rsidRPr="001A1AFA">
        <w:rPr>
          <w:lang w:eastAsia="en-US"/>
        </w:rPr>
        <w:t>s</w:t>
      </w:r>
      <w:r w:rsidRPr="001A1AFA">
        <w:rPr>
          <w:lang w:eastAsia="en-US"/>
        </w:rPr>
        <w:t xml:space="preserve"> bebyggelse</w:t>
      </w:r>
      <w:r w:rsidR="001A1AFA" w:rsidRPr="001A1AFA">
        <w:rPr>
          <w:lang w:eastAsia="en-US"/>
        </w:rPr>
        <w:t xml:space="preserve"> mod vest</w:t>
      </w:r>
      <w:r w:rsidRPr="001A1AFA">
        <w:rPr>
          <w:lang w:eastAsia="en-US"/>
        </w:rPr>
        <w:t xml:space="preserve">. </w:t>
      </w:r>
    </w:p>
    <w:p w14:paraId="7D357D40" w14:textId="77777777" w:rsidR="00AF24B3" w:rsidRPr="001429AC" w:rsidRDefault="00AF24B3" w:rsidP="00E34AB6">
      <w:pPr>
        <w:rPr>
          <w:highlight w:val="yellow"/>
          <w:lang w:eastAsia="en-US"/>
        </w:rPr>
      </w:pPr>
    </w:p>
    <w:p w14:paraId="596E7D91" w14:textId="77777777" w:rsidR="00155B0E" w:rsidRDefault="00915026" w:rsidP="00155B0E">
      <w:pPr>
        <w:keepNext/>
        <w:ind w:left="1701"/>
      </w:pPr>
      <w:r w:rsidRPr="002107DA">
        <w:rPr>
          <w:noProof/>
        </w:rPr>
        <w:drawing>
          <wp:anchor distT="0" distB="0" distL="114300" distR="114300" simplePos="0" relativeHeight="251682816" behindDoc="0" locked="0" layoutInCell="1" allowOverlap="1" wp14:anchorId="27F9C44B" wp14:editId="22DF7603">
            <wp:simplePos x="0" y="0"/>
            <wp:positionH relativeFrom="column">
              <wp:posOffset>1156335</wp:posOffset>
            </wp:positionH>
            <wp:positionV relativeFrom="paragraph">
              <wp:posOffset>5476240</wp:posOffset>
            </wp:positionV>
            <wp:extent cx="1933957" cy="537210"/>
            <wp:effectExtent l="0" t="0" r="9525" b="0"/>
            <wp:wrapNone/>
            <wp:docPr id="55" name="Bille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legend_historiske kort.jpg"/>
                    <pic:cNvPicPr/>
                  </pic:nvPicPr>
                  <pic:blipFill>
                    <a:blip r:embed="rId16">
                      <a:extLst>
                        <a:ext uri="{28A0092B-C50C-407E-A947-70E740481C1C}">
                          <a14:useLocalDpi xmlns:a14="http://schemas.microsoft.com/office/drawing/2010/main" val="0"/>
                        </a:ext>
                      </a:extLst>
                    </a:blip>
                    <a:stretch>
                      <a:fillRect/>
                    </a:stretch>
                  </pic:blipFill>
                  <pic:spPr>
                    <a:xfrm>
                      <a:off x="0" y="0"/>
                      <a:ext cx="1933957" cy="537210"/>
                    </a:xfrm>
                    <a:prstGeom prst="rect">
                      <a:avLst/>
                    </a:prstGeom>
                  </pic:spPr>
                </pic:pic>
              </a:graphicData>
            </a:graphic>
            <wp14:sizeRelH relativeFrom="page">
              <wp14:pctWidth>0</wp14:pctWidth>
            </wp14:sizeRelH>
            <wp14:sizeRelV relativeFrom="page">
              <wp14:pctHeight>0</wp14:pctHeight>
            </wp14:sizeRelV>
          </wp:anchor>
        </w:drawing>
      </w:r>
      <w:r w:rsidR="009F78F7" w:rsidRPr="002107DA">
        <w:rPr>
          <w:noProof/>
        </w:rPr>
        <w:t xml:space="preserve"> </w:t>
      </w:r>
      <w:r w:rsidR="00196EA8" w:rsidRPr="002107DA">
        <w:rPr>
          <w:noProof/>
        </w:rPr>
        <w:drawing>
          <wp:inline distT="0" distB="0" distL="0" distR="0" wp14:anchorId="48695989" wp14:editId="243332D2">
            <wp:extent cx="4680000" cy="6122361"/>
            <wp:effectExtent l="0" t="0" r="635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8930" r="18985" b="-1346"/>
                    <a:stretch/>
                  </pic:blipFill>
                  <pic:spPr bwMode="auto">
                    <a:xfrm>
                      <a:off x="0" y="0"/>
                      <a:ext cx="4680000" cy="6122361"/>
                    </a:xfrm>
                    <a:prstGeom prst="rect">
                      <a:avLst/>
                    </a:prstGeom>
                    <a:ln>
                      <a:noFill/>
                    </a:ln>
                    <a:extLst>
                      <a:ext uri="{53640926-AAD7-44D8-BBD7-CCE9431645EC}">
                        <a14:shadowObscured xmlns:a14="http://schemas.microsoft.com/office/drawing/2010/main"/>
                      </a:ext>
                    </a:extLst>
                  </pic:spPr>
                </pic:pic>
              </a:graphicData>
            </a:graphic>
          </wp:inline>
        </w:drawing>
      </w:r>
    </w:p>
    <w:p w14:paraId="7ED41C88" w14:textId="40CCC449" w:rsidR="00155B0E" w:rsidRDefault="00155B0E" w:rsidP="00BF3D5C">
      <w:pPr>
        <w:pStyle w:val="Billedtekst"/>
        <w:ind w:left="1701"/>
      </w:pPr>
      <w:bookmarkStart w:id="40" w:name="_Ref131077304"/>
      <w:r>
        <w:t xml:space="preserve">Figur </w:t>
      </w:r>
      <w:r w:rsidR="00A84726">
        <w:rPr>
          <w:noProof/>
        </w:rPr>
        <w:fldChar w:fldCharType="begin"/>
      </w:r>
      <w:r w:rsidR="00A84726">
        <w:rPr>
          <w:noProof/>
        </w:rPr>
        <w:instrText xml:space="preserve"> SEQ Figur \* ARABIC </w:instrText>
      </w:r>
      <w:r w:rsidR="00A84726">
        <w:rPr>
          <w:noProof/>
        </w:rPr>
        <w:fldChar w:fldCharType="separate"/>
      </w:r>
      <w:r w:rsidR="007A1AEF">
        <w:rPr>
          <w:noProof/>
        </w:rPr>
        <w:t>5</w:t>
      </w:r>
      <w:r w:rsidR="00A84726">
        <w:rPr>
          <w:noProof/>
        </w:rPr>
        <w:fldChar w:fldCharType="end"/>
      </w:r>
      <w:bookmarkEnd w:id="40"/>
      <w:r>
        <w:t>:</w:t>
      </w:r>
      <w:r w:rsidR="009B3CC4">
        <w:t xml:space="preserve"> </w:t>
      </w:r>
      <w:r w:rsidRPr="009C1FDC">
        <w:t>Høje målebordsblade fra 1842-1899. Undersøgelsesområdet er angivet med pink.</w:t>
      </w:r>
    </w:p>
    <w:p w14:paraId="6C3748FB" w14:textId="08F27B3D" w:rsidR="00E34AB6" w:rsidRPr="00155B0E" w:rsidRDefault="00E34AB6" w:rsidP="00155B0E">
      <w:pPr>
        <w:keepNext/>
        <w:ind w:left="1701"/>
      </w:pPr>
      <w:r w:rsidRPr="002107DA">
        <w:lastRenderedPageBreak/>
        <w:t xml:space="preserve"> </w:t>
      </w:r>
      <w:r w:rsidR="00155B0E" w:rsidRPr="001429AC">
        <w:rPr>
          <w:noProof/>
          <w:highlight w:val="yellow"/>
        </w:rPr>
        <w:drawing>
          <wp:anchor distT="0" distB="0" distL="114300" distR="114300" simplePos="0" relativeHeight="251680768" behindDoc="0" locked="0" layoutInCell="1" allowOverlap="1" wp14:anchorId="738577B3" wp14:editId="2CFFAE18">
            <wp:simplePos x="0" y="0"/>
            <wp:positionH relativeFrom="column">
              <wp:posOffset>1155700</wp:posOffset>
            </wp:positionH>
            <wp:positionV relativeFrom="paragraph">
              <wp:posOffset>5942965</wp:posOffset>
            </wp:positionV>
            <wp:extent cx="1832961" cy="508635"/>
            <wp:effectExtent l="0" t="0" r="0" b="5715"/>
            <wp:wrapNone/>
            <wp:docPr id="54" name="Bille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legend_historiske kort.jpg"/>
                    <pic:cNvPicPr/>
                  </pic:nvPicPr>
                  <pic:blipFill>
                    <a:blip r:embed="rId16">
                      <a:extLst>
                        <a:ext uri="{28A0092B-C50C-407E-A947-70E740481C1C}">
                          <a14:useLocalDpi xmlns:a14="http://schemas.microsoft.com/office/drawing/2010/main" val="0"/>
                        </a:ext>
                      </a:extLst>
                    </a:blip>
                    <a:stretch>
                      <a:fillRect/>
                    </a:stretch>
                  </pic:blipFill>
                  <pic:spPr>
                    <a:xfrm>
                      <a:off x="0" y="0"/>
                      <a:ext cx="1832961" cy="508635"/>
                    </a:xfrm>
                    <a:prstGeom prst="rect">
                      <a:avLst/>
                    </a:prstGeom>
                  </pic:spPr>
                </pic:pic>
              </a:graphicData>
            </a:graphic>
            <wp14:sizeRelH relativeFrom="page">
              <wp14:pctWidth>0</wp14:pctWidth>
            </wp14:sizeRelH>
            <wp14:sizeRelV relativeFrom="page">
              <wp14:pctHeight>0</wp14:pctHeight>
            </wp14:sizeRelV>
          </wp:anchor>
        </w:drawing>
      </w:r>
      <w:r w:rsidR="002107DA">
        <w:rPr>
          <w:noProof/>
        </w:rPr>
        <w:drawing>
          <wp:inline distT="0" distB="0" distL="0" distR="0" wp14:anchorId="1F36C1CF" wp14:editId="7DC9502D">
            <wp:extent cx="4680000" cy="6495140"/>
            <wp:effectExtent l="0" t="0" r="6350" b="127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680000" cy="6495140"/>
                    </a:xfrm>
                    <a:prstGeom prst="rect">
                      <a:avLst/>
                    </a:prstGeom>
                  </pic:spPr>
                </pic:pic>
              </a:graphicData>
            </a:graphic>
          </wp:inline>
        </w:drawing>
      </w:r>
      <w:r w:rsidR="009F78F7" w:rsidRPr="001429AC">
        <w:rPr>
          <w:noProof/>
          <w:highlight w:val="yellow"/>
        </w:rPr>
        <w:t xml:space="preserve"> </w:t>
      </w:r>
    </w:p>
    <w:p w14:paraId="30B3EF01" w14:textId="689747A6" w:rsidR="006D2B43" w:rsidRPr="001429AC" w:rsidRDefault="00E34AB6" w:rsidP="00F3566F">
      <w:pPr>
        <w:pStyle w:val="FigurTabel"/>
        <w:rPr>
          <w:rFonts w:cs="Times New Roman"/>
          <w:b/>
          <w:sz w:val="24"/>
          <w:szCs w:val="24"/>
          <w:highlight w:val="yellow"/>
          <w:lang w:eastAsia="en-US"/>
        </w:rPr>
      </w:pPr>
      <w:bookmarkStart w:id="41" w:name="_Ref80349086"/>
      <w:r w:rsidRPr="002107DA">
        <w:t xml:space="preserve">Figur </w:t>
      </w:r>
      <w:r w:rsidR="00F66109" w:rsidRPr="002107DA">
        <w:rPr>
          <w:noProof/>
        </w:rPr>
        <w:fldChar w:fldCharType="begin"/>
      </w:r>
      <w:r w:rsidR="00F66109" w:rsidRPr="002107DA">
        <w:rPr>
          <w:noProof/>
        </w:rPr>
        <w:instrText xml:space="preserve"> SEQ Figur \* ARABIC </w:instrText>
      </w:r>
      <w:r w:rsidR="00F66109" w:rsidRPr="002107DA">
        <w:rPr>
          <w:noProof/>
        </w:rPr>
        <w:fldChar w:fldCharType="separate"/>
      </w:r>
      <w:r w:rsidR="007A1AEF">
        <w:rPr>
          <w:noProof/>
        </w:rPr>
        <w:t>6</w:t>
      </w:r>
      <w:r w:rsidR="00F66109" w:rsidRPr="002107DA">
        <w:rPr>
          <w:noProof/>
        </w:rPr>
        <w:fldChar w:fldCharType="end"/>
      </w:r>
      <w:bookmarkEnd w:id="41"/>
      <w:r w:rsidRPr="002107DA">
        <w:t>: Lave målebordsblade fra 1901-1971. Undersøgelsesområde angivet med</w:t>
      </w:r>
      <w:r w:rsidR="006260A3" w:rsidRPr="002107DA">
        <w:t xml:space="preserve"> </w:t>
      </w:r>
      <w:r w:rsidR="002107DA" w:rsidRPr="002107DA">
        <w:t>pink</w:t>
      </w:r>
      <w:r w:rsidRPr="002107DA">
        <w:t>.</w:t>
      </w:r>
      <w:r w:rsidR="006260A3" w:rsidRPr="002107DA">
        <w:t xml:space="preserve"> </w:t>
      </w:r>
      <w:r w:rsidR="006D2B43" w:rsidRPr="001429AC">
        <w:rPr>
          <w:highlight w:val="yellow"/>
        </w:rPr>
        <w:br w:type="page"/>
      </w:r>
    </w:p>
    <w:p w14:paraId="66E4DDA1" w14:textId="690645E2" w:rsidR="00F32B34" w:rsidRPr="00E623CC" w:rsidRDefault="00E263D4" w:rsidP="00AD0773">
      <w:pPr>
        <w:pStyle w:val="Overskrift2"/>
      </w:pPr>
      <w:bookmarkStart w:id="42" w:name="_Toc191475017"/>
      <w:r w:rsidRPr="00E623CC">
        <w:lastRenderedPageBreak/>
        <w:t>Terrænforhold</w:t>
      </w:r>
      <w:bookmarkEnd w:id="42"/>
    </w:p>
    <w:p w14:paraId="454C0712" w14:textId="7E299B3D" w:rsidR="0063035C" w:rsidRDefault="00E623CC" w:rsidP="0063035C">
      <w:pPr>
        <w:rPr>
          <w:lang w:eastAsia="en-US"/>
        </w:rPr>
      </w:pPr>
      <w:r w:rsidRPr="00E623CC">
        <w:rPr>
          <w:lang w:eastAsia="en-US"/>
        </w:rPr>
        <w:t xml:space="preserve">Undersøgelsesområdet </w:t>
      </w:r>
      <w:r w:rsidR="00F70723">
        <w:rPr>
          <w:lang w:eastAsia="en-US"/>
        </w:rPr>
        <w:t xml:space="preserve">er beliggende </w:t>
      </w:r>
      <w:r w:rsidR="00104FAA">
        <w:rPr>
          <w:lang w:eastAsia="en-US"/>
        </w:rPr>
        <w:t xml:space="preserve">i en afgrænset </w:t>
      </w:r>
      <w:r w:rsidR="009E086F">
        <w:rPr>
          <w:lang w:eastAsia="en-US"/>
        </w:rPr>
        <w:t xml:space="preserve">lavning </w:t>
      </w:r>
      <w:r w:rsidR="00104FAA">
        <w:rPr>
          <w:lang w:eastAsia="en-US"/>
        </w:rPr>
        <w:t xml:space="preserve">med stigende omkringliggende terræn. </w:t>
      </w:r>
      <w:r w:rsidR="00112AF9">
        <w:rPr>
          <w:lang w:eastAsia="en-US"/>
        </w:rPr>
        <w:t xml:space="preserve">Der en enkelt udpræget terrændepression nord for undersøgelsesområdet mellem kanalerne </w:t>
      </w:r>
      <w:proofErr w:type="spellStart"/>
      <w:r w:rsidR="00112AF9">
        <w:rPr>
          <w:lang w:eastAsia="en-US"/>
        </w:rPr>
        <w:t>Zsyd</w:t>
      </w:r>
      <w:proofErr w:type="spellEnd"/>
      <w:r w:rsidR="00112AF9">
        <w:rPr>
          <w:lang w:eastAsia="en-US"/>
        </w:rPr>
        <w:t xml:space="preserve">-X og X1 – Z1syd. På trods af denne er terrænet skrånende mod undersøgelsesområdets nordøstlige del ved st. 300 m i kanal G – M. </w:t>
      </w:r>
      <w:r w:rsidR="00F70723">
        <w:rPr>
          <w:lang w:eastAsia="en-US"/>
        </w:rPr>
        <w:t xml:space="preserve">Terrænet indenfor undersøgelsesområdet er generelt set beliggende under kote 0 m, jf. </w:t>
      </w:r>
      <w:r w:rsidR="00F70723">
        <w:rPr>
          <w:lang w:eastAsia="en-US"/>
        </w:rPr>
        <w:fldChar w:fldCharType="begin"/>
      </w:r>
      <w:r w:rsidR="00F70723">
        <w:rPr>
          <w:lang w:eastAsia="en-US"/>
        </w:rPr>
        <w:instrText xml:space="preserve"> REF _Ref2002432 \h </w:instrText>
      </w:r>
      <w:r w:rsidR="00F70723">
        <w:rPr>
          <w:lang w:eastAsia="en-US"/>
        </w:rPr>
      </w:r>
      <w:r w:rsidR="00F70723">
        <w:rPr>
          <w:lang w:eastAsia="en-US"/>
        </w:rPr>
        <w:fldChar w:fldCharType="separate"/>
      </w:r>
      <w:r w:rsidR="007A1AEF" w:rsidRPr="00E623CC">
        <w:t xml:space="preserve">Figur </w:t>
      </w:r>
      <w:r w:rsidR="007A1AEF">
        <w:rPr>
          <w:noProof/>
        </w:rPr>
        <w:t>7</w:t>
      </w:r>
      <w:r w:rsidR="00F70723">
        <w:rPr>
          <w:lang w:eastAsia="en-US"/>
        </w:rPr>
        <w:fldChar w:fldCharType="end"/>
      </w:r>
      <w:r w:rsidR="00F70723">
        <w:rPr>
          <w:lang w:eastAsia="en-US"/>
        </w:rPr>
        <w:t>.</w:t>
      </w:r>
    </w:p>
    <w:p w14:paraId="6A6B3F1E" w14:textId="77777777" w:rsidR="00F70723" w:rsidRPr="00E623CC" w:rsidRDefault="00F70723" w:rsidP="0063035C">
      <w:pPr>
        <w:rPr>
          <w:noProof/>
        </w:rPr>
      </w:pPr>
    </w:p>
    <w:p w14:paraId="04D24CB9" w14:textId="0114EBBF" w:rsidR="00E263D4" w:rsidRPr="00E623CC" w:rsidRDefault="0063035C" w:rsidP="00E5201F">
      <w:pPr>
        <w:keepNext/>
        <w:ind w:left="142"/>
      </w:pPr>
      <w:r w:rsidRPr="00E623CC">
        <w:rPr>
          <w:noProof/>
        </w:rPr>
        <w:drawing>
          <wp:anchor distT="0" distB="0" distL="114300" distR="114300" simplePos="0" relativeHeight="251644928" behindDoc="0" locked="1" layoutInCell="1" allowOverlap="1" wp14:anchorId="009F0504" wp14:editId="1EA2D016">
            <wp:simplePos x="0" y="0"/>
            <wp:positionH relativeFrom="column">
              <wp:posOffset>152400</wp:posOffset>
            </wp:positionH>
            <wp:positionV relativeFrom="paragraph">
              <wp:posOffset>3641725</wp:posOffset>
            </wp:positionV>
            <wp:extent cx="1468120" cy="2732405"/>
            <wp:effectExtent l="0" t="0" r="0" b="0"/>
            <wp:wrapNone/>
            <wp:docPr id="40" name="Bille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komnturkort_sig.jpg"/>
                    <pic:cNvPicPr/>
                  </pic:nvPicPr>
                  <pic:blipFill>
                    <a:blip r:embed="rId22">
                      <a:extLst>
                        <a:ext uri="{28A0092B-C50C-407E-A947-70E740481C1C}">
                          <a14:useLocalDpi xmlns:a14="http://schemas.microsoft.com/office/drawing/2010/main" val="0"/>
                        </a:ext>
                      </a:extLst>
                    </a:blip>
                    <a:stretch>
                      <a:fillRect/>
                    </a:stretch>
                  </pic:blipFill>
                  <pic:spPr bwMode="auto">
                    <a:xfrm>
                      <a:off x="0" y="0"/>
                      <a:ext cx="1468120" cy="2732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015E" w:rsidRPr="00E623CC">
        <w:rPr>
          <w:noProof/>
        </w:rPr>
        <w:t xml:space="preserve"> </w:t>
      </w:r>
      <w:r w:rsidR="00E623CC">
        <w:rPr>
          <w:noProof/>
        </w:rPr>
        <w:drawing>
          <wp:inline distT="0" distB="0" distL="0" distR="0" wp14:anchorId="1AA4A1FB" wp14:editId="780226DC">
            <wp:extent cx="5979538" cy="6414447"/>
            <wp:effectExtent l="0" t="0" r="2540" b="5715"/>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95763" cy="6431852"/>
                    </a:xfrm>
                    <a:prstGeom prst="rect">
                      <a:avLst/>
                    </a:prstGeom>
                  </pic:spPr>
                </pic:pic>
              </a:graphicData>
            </a:graphic>
          </wp:inline>
        </w:drawing>
      </w:r>
    </w:p>
    <w:p w14:paraId="4C0D8DCE" w14:textId="23749E2C" w:rsidR="00E623CC" w:rsidRDefault="00E263D4" w:rsidP="00E5201F">
      <w:pPr>
        <w:pStyle w:val="Billedtekst"/>
        <w:ind w:left="142"/>
      </w:pPr>
      <w:bookmarkStart w:id="43" w:name="_Ref2002432"/>
      <w:r w:rsidRPr="00E623CC">
        <w:t>Figur</w:t>
      </w:r>
      <w:r w:rsidR="00A60658" w:rsidRPr="00E623CC">
        <w:t xml:space="preserve"> </w:t>
      </w:r>
      <w:r w:rsidR="004509F3" w:rsidRPr="00E623CC">
        <w:rPr>
          <w:noProof/>
        </w:rPr>
        <w:fldChar w:fldCharType="begin"/>
      </w:r>
      <w:r w:rsidR="004509F3" w:rsidRPr="00E623CC">
        <w:rPr>
          <w:noProof/>
        </w:rPr>
        <w:instrText xml:space="preserve"> SEQ Figur \* ARABIC </w:instrText>
      </w:r>
      <w:r w:rsidR="004509F3" w:rsidRPr="00E623CC">
        <w:rPr>
          <w:noProof/>
        </w:rPr>
        <w:fldChar w:fldCharType="separate"/>
      </w:r>
      <w:r w:rsidR="007A1AEF">
        <w:rPr>
          <w:noProof/>
        </w:rPr>
        <w:t>7</w:t>
      </w:r>
      <w:r w:rsidR="004509F3" w:rsidRPr="00E623CC">
        <w:rPr>
          <w:noProof/>
        </w:rPr>
        <w:fldChar w:fldCharType="end"/>
      </w:r>
      <w:bookmarkEnd w:id="43"/>
      <w:r w:rsidRPr="00E623CC">
        <w:t>: Terrænfor</w:t>
      </w:r>
      <w:r w:rsidR="00F03974" w:rsidRPr="00E623CC">
        <w:t>hold i og omkring undersøgelses</w:t>
      </w:r>
      <w:r w:rsidR="00E623CC">
        <w:t xml:space="preserve">området </w:t>
      </w:r>
      <w:r w:rsidRPr="00E623CC">
        <w:t>gengivet ud fra den digitale højdemodel med en ækvidistance på 0,</w:t>
      </w:r>
      <w:r w:rsidR="00CC506D" w:rsidRPr="00E623CC">
        <w:t>25</w:t>
      </w:r>
      <w:r w:rsidRPr="00E623CC">
        <w:t xml:space="preserve"> m. </w:t>
      </w:r>
    </w:p>
    <w:p w14:paraId="1384BDD3" w14:textId="16951EBD" w:rsidR="00873F38" w:rsidRPr="00506993" w:rsidRDefault="009E086F" w:rsidP="00873F38">
      <w:pPr>
        <w:pStyle w:val="Overskrift2"/>
      </w:pPr>
      <w:r>
        <w:rPr>
          <w:bCs/>
          <w:i/>
          <w:szCs w:val="18"/>
        </w:rPr>
        <w:lastRenderedPageBreak/>
        <w:t xml:space="preserve">  </w:t>
      </w:r>
      <w:bookmarkStart w:id="44" w:name="_Toc191475018"/>
      <w:r w:rsidR="00CC506D" w:rsidRPr="00506993">
        <w:t>O</w:t>
      </w:r>
      <w:r w:rsidR="00873F38" w:rsidRPr="00506993">
        <w:t>pland</w:t>
      </w:r>
      <w:bookmarkEnd w:id="44"/>
    </w:p>
    <w:p w14:paraId="56A52C16" w14:textId="578A88A4" w:rsidR="0024193A" w:rsidRPr="00506993" w:rsidRDefault="002A5D12" w:rsidP="009E2603">
      <w:r w:rsidRPr="00506993">
        <w:t>Oplandet er indledningsvist afgrænset af oplandskort fra DMU og</w:t>
      </w:r>
      <w:r w:rsidR="009E2603" w:rsidRPr="00506993">
        <w:t xml:space="preserve"> fremgår af </w:t>
      </w:r>
      <w:r w:rsidR="009E2603" w:rsidRPr="00506993">
        <w:fldChar w:fldCharType="begin"/>
      </w:r>
      <w:r w:rsidR="009E2603" w:rsidRPr="00506993">
        <w:instrText xml:space="preserve"> REF _Ref19878277 \h  \* MERGEFORMAT </w:instrText>
      </w:r>
      <w:r w:rsidR="009E2603" w:rsidRPr="00506993">
        <w:fldChar w:fldCharType="separate"/>
      </w:r>
      <w:r w:rsidR="007A1AEF" w:rsidRPr="00506993">
        <w:t xml:space="preserve">Figur </w:t>
      </w:r>
      <w:r w:rsidR="007A1AEF">
        <w:rPr>
          <w:noProof/>
        </w:rPr>
        <w:t>8</w:t>
      </w:r>
      <w:r w:rsidR="009E2603" w:rsidRPr="00506993">
        <w:fldChar w:fldCharType="end"/>
      </w:r>
      <w:r w:rsidR="00BB0396" w:rsidRPr="00506993">
        <w:t>.</w:t>
      </w:r>
      <w:r w:rsidR="0024193A" w:rsidRPr="00506993">
        <w:t xml:space="preserve"> </w:t>
      </w:r>
      <w:r w:rsidR="00B749BE" w:rsidRPr="00506993">
        <w:t>Oplandsgrænserne er herefter justeret i forhold til resultatet af rådgiver</w:t>
      </w:r>
      <w:r w:rsidR="00967D4C" w:rsidRPr="00506993">
        <w:t>s</w:t>
      </w:r>
      <w:r w:rsidR="00B749BE" w:rsidRPr="00506993">
        <w:t xml:space="preserve"> besigtigelse af området og oplysning</w:t>
      </w:r>
      <w:r w:rsidR="00967D4C" w:rsidRPr="00506993">
        <w:t>er</w:t>
      </w:r>
      <w:r w:rsidR="00B749BE" w:rsidRPr="00506993">
        <w:t xml:space="preserve"> om dræn samt </w:t>
      </w:r>
      <w:r w:rsidR="00967D4C" w:rsidRPr="00506993">
        <w:t>ud fra h</w:t>
      </w:r>
      <w:r w:rsidR="00B749BE" w:rsidRPr="00506993">
        <w:t xml:space="preserve">øjdemodellen. </w:t>
      </w:r>
    </w:p>
    <w:p w14:paraId="23F5AB91" w14:textId="77777777" w:rsidR="0024193A" w:rsidRPr="00506993" w:rsidRDefault="0024193A" w:rsidP="009E2603"/>
    <w:p w14:paraId="2BB41AA0" w14:textId="0AD9BC31" w:rsidR="00BB0396" w:rsidRPr="00506993" w:rsidRDefault="00CA3498" w:rsidP="009E2603">
      <w:r w:rsidRPr="00506993">
        <w:t xml:space="preserve">Det samlede oplandsareal frem til udløb fra undersøgelsesområdet er på baggrund heraf opgjort til </w:t>
      </w:r>
      <w:r w:rsidR="00C70D05" w:rsidRPr="00506993">
        <w:t>574</w:t>
      </w:r>
      <w:r w:rsidR="003D1CEA" w:rsidRPr="00506993">
        <w:t xml:space="preserve"> </w:t>
      </w:r>
      <w:r w:rsidRPr="00506993">
        <w:t>ha</w:t>
      </w:r>
      <w:r w:rsidR="00995A58" w:rsidRPr="00506993">
        <w:t>.</w:t>
      </w:r>
    </w:p>
    <w:p w14:paraId="68554589" w14:textId="77777777" w:rsidR="00BB0396" w:rsidRPr="00506993" w:rsidRDefault="00BB0396" w:rsidP="009E2603"/>
    <w:p w14:paraId="464C284C" w14:textId="36ABC870" w:rsidR="00BB0396" w:rsidRPr="00506993" w:rsidRDefault="00BB0396" w:rsidP="00BB0396">
      <w:r w:rsidRPr="00506993">
        <w:t>Størrelsen og struktur</w:t>
      </w:r>
      <w:r w:rsidR="000B3BF4" w:rsidRPr="00506993">
        <w:t>en</w:t>
      </w:r>
      <w:r w:rsidRPr="00506993">
        <w:t xml:space="preserve"> (jordtype, dyrkningsgrad m.v.) af oplandet vil, hvor relevant, ved nærringsstofberegningerne blive inddelt i forhold til det endelige projektområde samt oplandstype, jf. senere afsnit i rapporten.</w:t>
      </w:r>
    </w:p>
    <w:p w14:paraId="67391180" w14:textId="48931974" w:rsidR="0040161B" w:rsidRPr="00506993" w:rsidRDefault="006E1182" w:rsidP="00C70D05">
      <w:pPr>
        <w:keepNext/>
        <w:ind w:left="0"/>
      </w:pPr>
      <w:r w:rsidRPr="00506993">
        <w:rPr>
          <w:noProof/>
        </w:rPr>
        <w:drawing>
          <wp:anchor distT="0" distB="0" distL="114300" distR="114300" simplePos="0" relativeHeight="251684864" behindDoc="0" locked="1" layoutInCell="1" allowOverlap="1" wp14:anchorId="513AEE2B" wp14:editId="0BC4837E">
            <wp:simplePos x="0" y="0"/>
            <wp:positionH relativeFrom="column">
              <wp:posOffset>19050</wp:posOffset>
            </wp:positionH>
            <wp:positionV relativeFrom="paragraph">
              <wp:posOffset>4450715</wp:posOffset>
            </wp:positionV>
            <wp:extent cx="1468755" cy="833755"/>
            <wp:effectExtent l="0" t="0" r="0" b="4445"/>
            <wp:wrapNone/>
            <wp:docPr id="114" name="Bille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legend_opland.jpg"/>
                    <pic:cNvPicPr/>
                  </pic:nvPicPr>
                  <pic:blipFill>
                    <a:blip r:embed="rId24">
                      <a:extLst>
                        <a:ext uri="{28A0092B-C50C-407E-A947-70E740481C1C}">
                          <a14:useLocalDpi xmlns:a14="http://schemas.microsoft.com/office/drawing/2010/main" val="0"/>
                        </a:ext>
                      </a:extLst>
                    </a:blip>
                    <a:stretch>
                      <a:fillRect/>
                    </a:stretch>
                  </pic:blipFill>
                  <pic:spPr>
                    <a:xfrm>
                      <a:off x="0" y="0"/>
                      <a:ext cx="1468755" cy="833755"/>
                    </a:xfrm>
                    <a:prstGeom prst="rect">
                      <a:avLst/>
                    </a:prstGeom>
                  </pic:spPr>
                </pic:pic>
              </a:graphicData>
            </a:graphic>
            <wp14:sizeRelH relativeFrom="page">
              <wp14:pctWidth>0</wp14:pctWidth>
            </wp14:sizeRelH>
            <wp14:sizeRelV relativeFrom="page">
              <wp14:pctHeight>0</wp14:pctHeight>
            </wp14:sizeRelV>
          </wp:anchor>
        </w:drawing>
      </w:r>
      <w:r w:rsidR="002A5D12" w:rsidRPr="00506993">
        <w:t xml:space="preserve"> </w:t>
      </w:r>
      <w:r w:rsidR="00C70D05" w:rsidRPr="00506993">
        <w:rPr>
          <w:noProof/>
        </w:rPr>
        <w:drawing>
          <wp:inline distT="0" distB="0" distL="0" distR="0" wp14:anchorId="4E444B49" wp14:editId="2FCF7893">
            <wp:extent cx="6120130" cy="5095240"/>
            <wp:effectExtent l="0" t="0" r="0" b="0"/>
            <wp:docPr id="32" name="Bille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130" cy="5095240"/>
                    </a:xfrm>
                    <a:prstGeom prst="rect">
                      <a:avLst/>
                    </a:prstGeom>
                  </pic:spPr>
                </pic:pic>
              </a:graphicData>
            </a:graphic>
          </wp:inline>
        </w:drawing>
      </w:r>
    </w:p>
    <w:p w14:paraId="26F80161" w14:textId="0E2EABB3" w:rsidR="00C70D05" w:rsidRDefault="0040161B" w:rsidP="00112AF9">
      <w:pPr>
        <w:pStyle w:val="Billedtekst"/>
        <w:ind w:left="0"/>
      </w:pPr>
      <w:bookmarkStart w:id="45" w:name="_Ref19878277"/>
      <w:r w:rsidRPr="00506993">
        <w:t xml:space="preserve">Figur </w:t>
      </w:r>
      <w:r w:rsidR="002C0823" w:rsidRPr="00506993">
        <w:rPr>
          <w:noProof/>
        </w:rPr>
        <w:fldChar w:fldCharType="begin"/>
      </w:r>
      <w:r w:rsidR="002C0823" w:rsidRPr="00506993">
        <w:rPr>
          <w:noProof/>
        </w:rPr>
        <w:instrText xml:space="preserve"> SEQ Figur \* ARABIC </w:instrText>
      </w:r>
      <w:r w:rsidR="002C0823" w:rsidRPr="00506993">
        <w:rPr>
          <w:noProof/>
        </w:rPr>
        <w:fldChar w:fldCharType="separate"/>
      </w:r>
      <w:r w:rsidR="007A1AEF">
        <w:rPr>
          <w:noProof/>
        </w:rPr>
        <w:t>8</w:t>
      </w:r>
      <w:r w:rsidR="002C0823" w:rsidRPr="00506993">
        <w:rPr>
          <w:noProof/>
        </w:rPr>
        <w:fldChar w:fldCharType="end"/>
      </w:r>
      <w:bookmarkEnd w:id="45"/>
      <w:r w:rsidR="00C0228A" w:rsidRPr="00506993">
        <w:t>:</w:t>
      </w:r>
      <w:r w:rsidRPr="00506993">
        <w:t xml:space="preserve"> Oversigtskort </w:t>
      </w:r>
      <w:r w:rsidR="00C0228A" w:rsidRPr="00506993">
        <w:t>med angivelse af oplandsgrænser ud fra DMU´s oplandskort</w:t>
      </w:r>
      <w:r w:rsidR="00B749BE" w:rsidRPr="00506993">
        <w:t xml:space="preserve"> tilpasset oplysninger om dræn samt rådgivers observationer</w:t>
      </w:r>
      <w:r w:rsidR="006E1182" w:rsidRPr="00506993">
        <w:t>.</w:t>
      </w:r>
      <w:r w:rsidR="00BB0396" w:rsidRPr="00C70D05">
        <w:t xml:space="preserve"> </w:t>
      </w:r>
    </w:p>
    <w:p w14:paraId="1150D667" w14:textId="77777777" w:rsidR="00F70723" w:rsidRPr="00F70723" w:rsidRDefault="00F70723" w:rsidP="00400C33"/>
    <w:p w14:paraId="618D1353" w14:textId="461BECD8" w:rsidR="00873F38" w:rsidRPr="00C70D05" w:rsidRDefault="00873F38" w:rsidP="00873F38">
      <w:pPr>
        <w:pStyle w:val="Overskrift2"/>
      </w:pPr>
      <w:bookmarkStart w:id="46" w:name="_Toc191475019"/>
      <w:r w:rsidRPr="00C70D05">
        <w:lastRenderedPageBreak/>
        <w:t>Jordbundsforhold</w:t>
      </w:r>
      <w:bookmarkEnd w:id="46"/>
      <w:r w:rsidRPr="00C70D05">
        <w:t xml:space="preserve"> </w:t>
      </w:r>
    </w:p>
    <w:p w14:paraId="67EE5DB9" w14:textId="6224BA1E" w:rsidR="000E4741" w:rsidRPr="00C70D05" w:rsidRDefault="00675301" w:rsidP="000E4741">
      <w:pPr>
        <w:rPr>
          <w:lang w:eastAsia="en-US"/>
        </w:rPr>
      </w:pPr>
      <w:r w:rsidRPr="00C70D05">
        <w:rPr>
          <w:lang w:eastAsia="en-US"/>
        </w:rPr>
        <w:t xml:space="preserve">Ifølge jordbundskort </w:t>
      </w:r>
      <w:r w:rsidR="003671FB" w:rsidRPr="00C70D05">
        <w:rPr>
          <w:lang w:eastAsia="en-US"/>
        </w:rPr>
        <w:t xml:space="preserve">fra </w:t>
      </w:r>
      <w:r w:rsidRPr="00C70D05">
        <w:rPr>
          <w:rStyle w:val="Hyperlink"/>
          <w:rFonts w:cs="Arial"/>
          <w:lang w:eastAsia="en-US"/>
        </w:rPr>
        <w:t>www.arealinfo.dk</w:t>
      </w:r>
      <w:r w:rsidRPr="00C70D05">
        <w:rPr>
          <w:lang w:eastAsia="en-US"/>
        </w:rPr>
        <w:t xml:space="preserve"> består undersøgelsesområdet </w:t>
      </w:r>
      <w:r w:rsidR="00CA5CBB" w:rsidRPr="00C70D05">
        <w:rPr>
          <w:lang w:eastAsia="en-US"/>
        </w:rPr>
        <w:t>primært af humusjord</w:t>
      </w:r>
      <w:r w:rsidR="00C04A41" w:rsidRPr="00C70D05">
        <w:rPr>
          <w:lang w:eastAsia="en-US"/>
        </w:rPr>
        <w:t xml:space="preserve"> og skifter </w:t>
      </w:r>
      <w:r w:rsidR="008A24DA" w:rsidRPr="00C70D05">
        <w:rPr>
          <w:lang w:eastAsia="en-US"/>
        </w:rPr>
        <w:t>til</w:t>
      </w:r>
      <w:r w:rsidR="00CA5CBB" w:rsidRPr="00C70D05">
        <w:rPr>
          <w:lang w:eastAsia="en-US"/>
        </w:rPr>
        <w:t xml:space="preserve"> </w:t>
      </w:r>
      <w:proofErr w:type="spellStart"/>
      <w:r w:rsidR="00CA5CBB" w:rsidRPr="00C70D05">
        <w:rPr>
          <w:lang w:eastAsia="en-US"/>
        </w:rPr>
        <w:t>lerblandet</w:t>
      </w:r>
      <w:proofErr w:type="spellEnd"/>
      <w:r w:rsidR="00CA5CBB" w:rsidRPr="00C70D05">
        <w:rPr>
          <w:lang w:eastAsia="en-US"/>
        </w:rPr>
        <w:t xml:space="preserve"> sandjord</w:t>
      </w:r>
      <w:r w:rsidR="00C04A41" w:rsidRPr="00C70D05">
        <w:rPr>
          <w:lang w:eastAsia="en-US"/>
        </w:rPr>
        <w:t xml:space="preserve"> med stigende terræn</w:t>
      </w:r>
      <w:r w:rsidRPr="00C70D05">
        <w:rPr>
          <w:lang w:eastAsia="en-US"/>
        </w:rPr>
        <w:t xml:space="preserve">, jf. </w:t>
      </w:r>
      <w:r w:rsidRPr="00C70D05">
        <w:rPr>
          <w:lang w:eastAsia="en-US"/>
        </w:rPr>
        <w:fldChar w:fldCharType="begin"/>
      </w:r>
      <w:r w:rsidRPr="00C70D05">
        <w:rPr>
          <w:lang w:eastAsia="en-US"/>
        </w:rPr>
        <w:instrText xml:space="preserve"> REF _Ref19196094 \h  \* MERGEFORMAT </w:instrText>
      </w:r>
      <w:r w:rsidRPr="00C70D05">
        <w:rPr>
          <w:lang w:eastAsia="en-US"/>
        </w:rPr>
      </w:r>
      <w:r w:rsidRPr="00C70D05">
        <w:rPr>
          <w:lang w:eastAsia="en-US"/>
        </w:rPr>
        <w:fldChar w:fldCharType="separate"/>
      </w:r>
      <w:r w:rsidR="007A1AEF" w:rsidRPr="00BB27F5">
        <w:t xml:space="preserve">Figur </w:t>
      </w:r>
      <w:r w:rsidR="007A1AEF">
        <w:rPr>
          <w:noProof/>
        </w:rPr>
        <w:t>9</w:t>
      </w:r>
      <w:r w:rsidRPr="00C70D05">
        <w:rPr>
          <w:lang w:eastAsia="en-US"/>
        </w:rPr>
        <w:fldChar w:fldCharType="end"/>
      </w:r>
      <w:r w:rsidR="003671FB" w:rsidRPr="00C70D05">
        <w:rPr>
          <w:lang w:eastAsia="en-US"/>
        </w:rPr>
        <w:t>.</w:t>
      </w:r>
      <w:r w:rsidRPr="00C70D05">
        <w:rPr>
          <w:lang w:eastAsia="en-US"/>
        </w:rPr>
        <w:t xml:space="preserve"> </w:t>
      </w:r>
    </w:p>
    <w:p w14:paraId="5D564767" w14:textId="77777777" w:rsidR="00436308" w:rsidRPr="00C70D05" w:rsidRDefault="00436308" w:rsidP="000E4741">
      <w:pPr>
        <w:rPr>
          <w:lang w:eastAsia="en-US"/>
        </w:rPr>
      </w:pPr>
    </w:p>
    <w:p w14:paraId="3E21D5FF" w14:textId="23A37971" w:rsidR="004F6B1D" w:rsidRPr="00C70D05" w:rsidRDefault="00436308" w:rsidP="00981D74">
      <w:r w:rsidRPr="00C70D05">
        <w:t>Jordbundsforholdene i projektområdet og oplandet er beskrevet nærmere i forbindelse med næringsstofundersøgelserne, jf. afsnit</w:t>
      </w:r>
      <w:r w:rsidR="00F1189A" w:rsidRPr="00C70D05">
        <w:t xml:space="preserve"> </w:t>
      </w:r>
      <w:r w:rsidR="00F1189A" w:rsidRPr="00C70D05">
        <w:fldChar w:fldCharType="begin"/>
      </w:r>
      <w:r w:rsidR="00F1189A" w:rsidRPr="00C70D05">
        <w:instrText xml:space="preserve"> REF _Ref80606541 \r \h </w:instrText>
      </w:r>
      <w:r w:rsidR="006656CA" w:rsidRPr="00C70D05">
        <w:instrText xml:space="preserve"> \* MERGEFORMAT </w:instrText>
      </w:r>
      <w:r w:rsidR="00F1189A" w:rsidRPr="00C70D05">
        <w:fldChar w:fldCharType="separate"/>
      </w:r>
      <w:r w:rsidR="007A1AEF">
        <w:rPr>
          <w:b/>
          <w:bCs/>
        </w:rPr>
        <w:t>Fejl! Henvisningskilde ikke fundet.</w:t>
      </w:r>
      <w:r w:rsidR="00F1189A" w:rsidRPr="00C70D05">
        <w:fldChar w:fldCharType="end"/>
      </w:r>
      <w:r w:rsidRPr="00C70D05">
        <w:t>.</w:t>
      </w:r>
    </w:p>
    <w:p w14:paraId="27DE843C" w14:textId="398ABC0C" w:rsidR="004F6B1D" w:rsidRPr="001429AC" w:rsidRDefault="00112AF9" w:rsidP="00436308">
      <w:pPr>
        <w:keepNext/>
        <w:rPr>
          <w:noProof/>
          <w:highlight w:val="yellow"/>
        </w:rPr>
      </w:pPr>
      <w:r w:rsidRPr="001429AC">
        <w:rPr>
          <w:noProof/>
          <w:highlight w:val="yellow"/>
        </w:rPr>
        <w:drawing>
          <wp:anchor distT="0" distB="0" distL="114300" distR="114300" simplePos="0" relativeHeight="251675648" behindDoc="0" locked="0" layoutInCell="1" allowOverlap="1" wp14:anchorId="78087BB9" wp14:editId="4CE99766">
            <wp:simplePos x="0" y="0"/>
            <wp:positionH relativeFrom="column">
              <wp:posOffset>4466183</wp:posOffset>
            </wp:positionH>
            <wp:positionV relativeFrom="paragraph">
              <wp:posOffset>193604</wp:posOffset>
            </wp:positionV>
            <wp:extent cx="1204595" cy="1024746"/>
            <wp:effectExtent l="19050" t="19050" r="14605" b="23495"/>
            <wp:wrapNone/>
            <wp:docPr id="109" name="Bille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b="30582"/>
                    <a:stretch/>
                  </pic:blipFill>
                  <pic:spPr bwMode="auto">
                    <a:xfrm>
                      <a:off x="0" y="0"/>
                      <a:ext cx="1205016" cy="1025104"/>
                    </a:xfrm>
                    <a:prstGeom prst="rect">
                      <a:avLst/>
                    </a:prstGeom>
                    <a:ln w="9525"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CE4CE5" w14:textId="3F65A57E" w:rsidR="001D0AD1" w:rsidRPr="001429AC" w:rsidRDefault="00C70D05" w:rsidP="00112AF9">
      <w:pPr>
        <w:keepNext/>
        <w:ind w:left="1560"/>
        <w:rPr>
          <w:noProof/>
          <w:highlight w:val="yellow"/>
        </w:rPr>
      </w:pPr>
      <w:r>
        <w:rPr>
          <w:noProof/>
        </w:rPr>
        <w:drawing>
          <wp:inline distT="0" distB="0" distL="0" distR="0" wp14:anchorId="76D70516" wp14:editId="46FA1CD0">
            <wp:extent cx="4674081" cy="6083320"/>
            <wp:effectExtent l="19050" t="19050" r="12700" b="12700"/>
            <wp:docPr id="33" name="Bille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lede 33"/>
                    <pic:cNvPicPr/>
                  </pic:nvPicPr>
                  <pic:blipFill>
                    <a:blip r:embed="rId27"/>
                    <a:stretch>
                      <a:fillRect/>
                    </a:stretch>
                  </pic:blipFill>
                  <pic:spPr>
                    <a:xfrm>
                      <a:off x="0" y="0"/>
                      <a:ext cx="4674081" cy="6083320"/>
                    </a:xfrm>
                    <a:prstGeom prst="rect">
                      <a:avLst/>
                    </a:prstGeom>
                    <a:ln>
                      <a:solidFill>
                        <a:schemeClr val="bg1"/>
                      </a:solidFill>
                    </a:ln>
                  </pic:spPr>
                </pic:pic>
              </a:graphicData>
            </a:graphic>
          </wp:inline>
        </w:drawing>
      </w:r>
    </w:p>
    <w:p w14:paraId="4E2AB3FD" w14:textId="090AD5BC" w:rsidR="000E4741" w:rsidRPr="00BB27F5" w:rsidRDefault="00436308" w:rsidP="00F3566F">
      <w:pPr>
        <w:pStyle w:val="FigurTabel"/>
        <w:rPr>
          <w:lang w:eastAsia="en-US"/>
        </w:rPr>
      </w:pPr>
      <w:bookmarkStart w:id="47" w:name="_Ref19196094"/>
      <w:r w:rsidRPr="00BB27F5">
        <w:t xml:space="preserve">Figur </w:t>
      </w:r>
      <w:r w:rsidR="00F17168" w:rsidRPr="00BB27F5">
        <w:rPr>
          <w:noProof/>
        </w:rPr>
        <w:fldChar w:fldCharType="begin"/>
      </w:r>
      <w:r w:rsidR="00F17168" w:rsidRPr="00BB27F5">
        <w:rPr>
          <w:noProof/>
        </w:rPr>
        <w:instrText xml:space="preserve"> SEQ Figur \* ARABIC </w:instrText>
      </w:r>
      <w:r w:rsidR="00F17168" w:rsidRPr="00BB27F5">
        <w:rPr>
          <w:noProof/>
        </w:rPr>
        <w:fldChar w:fldCharType="separate"/>
      </w:r>
      <w:r w:rsidR="007A1AEF">
        <w:rPr>
          <w:noProof/>
        </w:rPr>
        <w:t>9</w:t>
      </w:r>
      <w:r w:rsidR="00F17168" w:rsidRPr="00BB27F5">
        <w:rPr>
          <w:noProof/>
        </w:rPr>
        <w:fldChar w:fldCharType="end"/>
      </w:r>
      <w:bookmarkEnd w:id="47"/>
      <w:r w:rsidRPr="00BB27F5">
        <w:t xml:space="preserve">: </w:t>
      </w:r>
      <w:r w:rsidR="001151F5" w:rsidRPr="00BB27F5">
        <w:t>Jordbundsforhold i forbindelse med undersøgelsesområderne jf. "</w:t>
      </w:r>
      <w:proofErr w:type="spellStart"/>
      <w:r w:rsidR="001151F5" w:rsidRPr="00BB27F5">
        <w:t>dfj_fgjor</w:t>
      </w:r>
      <w:proofErr w:type="spellEnd"/>
      <w:r w:rsidR="001151F5" w:rsidRPr="00BB27F5">
        <w:t>"-korte</w:t>
      </w:r>
      <w:r w:rsidR="00E673C1">
        <w:t>t.</w:t>
      </w:r>
    </w:p>
    <w:p w14:paraId="13313FC7" w14:textId="5787551E" w:rsidR="00C323E6" w:rsidRPr="001429AC" w:rsidRDefault="00C323E6">
      <w:pPr>
        <w:tabs>
          <w:tab w:val="clear" w:pos="-2574"/>
          <w:tab w:val="clear" w:pos="-1854"/>
          <w:tab w:val="clear" w:pos="-1134"/>
          <w:tab w:val="clear" w:pos="480"/>
          <w:tab w:val="clear" w:pos="1417"/>
          <w:tab w:val="clear" w:pos="5102"/>
        </w:tabs>
        <w:spacing w:line="240" w:lineRule="auto"/>
        <w:ind w:left="0"/>
        <w:rPr>
          <w:rFonts w:cs="Times New Roman"/>
          <w:b/>
          <w:sz w:val="24"/>
          <w:szCs w:val="24"/>
          <w:highlight w:val="yellow"/>
          <w:lang w:eastAsia="en-US"/>
        </w:rPr>
      </w:pPr>
      <w:bookmarkStart w:id="48" w:name="_Ref3539547"/>
    </w:p>
    <w:p w14:paraId="5A2D3021" w14:textId="73A81B6E" w:rsidR="00873F38" w:rsidRPr="00BB27F5" w:rsidRDefault="00873F38" w:rsidP="00675301">
      <w:pPr>
        <w:pStyle w:val="Overskrift2"/>
      </w:pPr>
      <w:bookmarkStart w:id="49" w:name="_Ref191381517"/>
      <w:bookmarkStart w:id="50" w:name="_Toc191475020"/>
      <w:r w:rsidRPr="00BB27F5">
        <w:lastRenderedPageBreak/>
        <w:t>Planforhold og lovgivning</w:t>
      </w:r>
      <w:bookmarkEnd w:id="48"/>
      <w:bookmarkEnd w:id="49"/>
      <w:bookmarkEnd w:id="50"/>
    </w:p>
    <w:p w14:paraId="39B08853" w14:textId="77777777" w:rsidR="00496A59" w:rsidRPr="00BB27F5" w:rsidRDefault="00496A59" w:rsidP="00496A59">
      <w:pPr>
        <w:rPr>
          <w:lang w:eastAsia="en-US"/>
        </w:rPr>
      </w:pPr>
      <w:r w:rsidRPr="00BB27F5">
        <w:rPr>
          <w:lang w:eastAsia="en-US"/>
        </w:rPr>
        <w:t xml:space="preserve">I forbindelse med udarbejdelse af denne tekniske forundersøgelse er planforhold og administrative bindinger i forbindelse med undersøgelsesområdet undersøgt blandt andet via www.arealinfo.dk. </w:t>
      </w:r>
    </w:p>
    <w:p w14:paraId="446AAFE5" w14:textId="77777777" w:rsidR="00496A59" w:rsidRPr="00BB27F5" w:rsidRDefault="00496A59" w:rsidP="00496A59">
      <w:pPr>
        <w:rPr>
          <w:lang w:eastAsia="en-US"/>
        </w:rPr>
      </w:pPr>
    </w:p>
    <w:p w14:paraId="4BEAB291" w14:textId="700F549A" w:rsidR="00496A59" w:rsidRPr="00BB27F5" w:rsidRDefault="00496A59" w:rsidP="00496A59">
      <w:pPr>
        <w:rPr>
          <w:lang w:eastAsia="en-US"/>
        </w:rPr>
      </w:pPr>
      <w:r w:rsidRPr="00BB27F5">
        <w:rPr>
          <w:lang w:eastAsia="en-US"/>
        </w:rPr>
        <w:t>Undersøgelsen viste følgende for de lokale planforhold omkring undersøgelsesområdet:</w:t>
      </w:r>
    </w:p>
    <w:p w14:paraId="172D856B" w14:textId="77777777" w:rsidR="003F26CF" w:rsidRPr="001429AC" w:rsidRDefault="003F26CF" w:rsidP="00496A59">
      <w:pPr>
        <w:rPr>
          <w:highlight w:val="yellow"/>
          <w:lang w:eastAsia="en-US"/>
        </w:rPr>
      </w:pPr>
    </w:p>
    <w:p w14:paraId="79FD2189" w14:textId="16B9F817" w:rsidR="009A5054" w:rsidRPr="008C36C7" w:rsidRDefault="00496A59" w:rsidP="009A5054">
      <w:pPr>
        <w:rPr>
          <w:b/>
        </w:rPr>
      </w:pPr>
      <w:r w:rsidRPr="008C36C7">
        <w:rPr>
          <w:b/>
        </w:rPr>
        <w:t>Museumsloven</w:t>
      </w:r>
    </w:p>
    <w:p w14:paraId="0A3F0BF6" w14:textId="75D44366" w:rsidR="005C01BE" w:rsidRPr="008C36C7" w:rsidRDefault="00AE0C29" w:rsidP="00AE0C29">
      <w:pPr>
        <w:rPr>
          <w:noProof/>
        </w:rPr>
      </w:pPr>
      <w:r w:rsidRPr="008C36C7">
        <w:rPr>
          <w:lang w:eastAsia="en-US"/>
        </w:rPr>
        <w:t>Der er registreret et fund  ca. 50 m syd for st. 300 i Kanal N-N1, der er tale om et skelet (</w:t>
      </w:r>
      <w:hyperlink r:id="rId28" w:history="1">
        <w:r w:rsidRPr="008C36C7">
          <w:rPr>
            <w:rStyle w:val="Hyperlink"/>
            <w:rFonts w:cs="Arial"/>
            <w:lang w:eastAsia="en-US"/>
          </w:rPr>
          <w:t>https://www.kulturarv.dk/fundogfortidsminder/Lokalitet/235292/</w:t>
        </w:r>
      </w:hyperlink>
      <w:r w:rsidRPr="008C36C7">
        <w:rPr>
          <w:lang w:eastAsia="en-US"/>
        </w:rPr>
        <w:t xml:space="preserve">), </w:t>
      </w:r>
      <w:r w:rsidR="005C01BE" w:rsidRPr="008C36C7">
        <w:rPr>
          <w:lang w:eastAsia="en-US"/>
        </w:rPr>
        <w:t xml:space="preserve">derudover er der registreret fund af </w:t>
      </w:r>
      <w:r w:rsidR="00D27FD8" w:rsidRPr="008C36C7">
        <w:rPr>
          <w:lang w:eastAsia="en-US"/>
        </w:rPr>
        <w:t>træpæle fra en skibsbro (</w:t>
      </w:r>
      <w:hyperlink r:id="rId29" w:history="1">
        <w:r w:rsidR="00D27FD8" w:rsidRPr="008C36C7">
          <w:rPr>
            <w:rStyle w:val="Hyperlink"/>
            <w:rFonts w:cs="Arial"/>
            <w:lang w:eastAsia="en-US"/>
          </w:rPr>
          <w:t>https://www.kulturarv.dk/fundogfortidsminder/Lokalitet/151201/</w:t>
        </w:r>
      </w:hyperlink>
      <w:r w:rsidR="00D27FD8" w:rsidRPr="008C36C7">
        <w:rPr>
          <w:lang w:eastAsia="en-US"/>
        </w:rPr>
        <w:t xml:space="preserve">) langs den nordlige undersøgelsesgrænse. Der er desuden registreret flere fund og </w:t>
      </w:r>
      <w:r w:rsidR="005C01BE" w:rsidRPr="008C36C7">
        <w:rPr>
          <w:lang w:eastAsia="en-US"/>
        </w:rPr>
        <w:t>i det nære opland</w:t>
      </w:r>
      <w:r w:rsidR="008C36C7">
        <w:rPr>
          <w:lang w:eastAsia="en-US"/>
        </w:rPr>
        <w:t xml:space="preserve">, hvor udstrækningen af det ikke-fredede fortidsminder grænser op til undersøgelsesområdet i den østlige del indenfor matr.nr. </w:t>
      </w:r>
      <w:r w:rsidR="008C36C7" w:rsidRPr="008C36C7">
        <w:rPr>
          <w:lang w:eastAsia="en-US"/>
        </w:rPr>
        <w:t>5l</w:t>
      </w:r>
      <w:r w:rsidR="00F70723">
        <w:rPr>
          <w:lang w:eastAsia="en-US"/>
        </w:rPr>
        <w:t>,</w:t>
      </w:r>
      <w:r w:rsidR="008C36C7">
        <w:rPr>
          <w:lang w:eastAsia="en-US"/>
        </w:rPr>
        <w:t xml:space="preserve"> </w:t>
      </w:r>
      <w:r w:rsidR="008C36C7" w:rsidRPr="008C36C7">
        <w:rPr>
          <w:lang w:eastAsia="en-US"/>
        </w:rPr>
        <w:t>Ny Borre By, Borre</w:t>
      </w:r>
      <w:r w:rsidR="005C01BE" w:rsidRPr="008C36C7">
        <w:rPr>
          <w:lang w:eastAsia="en-US"/>
        </w:rPr>
        <w:t>. Der findes ingen registreringer af beskyttede sten og jord</w:t>
      </w:r>
      <w:r w:rsidR="000E26E9" w:rsidRPr="008C36C7">
        <w:rPr>
          <w:lang w:eastAsia="en-US"/>
        </w:rPr>
        <w:t>d</w:t>
      </w:r>
      <w:r w:rsidR="005C01BE" w:rsidRPr="008C36C7">
        <w:rPr>
          <w:lang w:eastAsia="en-US"/>
        </w:rPr>
        <w:t xml:space="preserve">iger inden for undersøgelsesområdet, men der er </w:t>
      </w:r>
      <w:r w:rsidR="008C36C7" w:rsidRPr="008C36C7">
        <w:rPr>
          <w:lang w:eastAsia="en-US"/>
        </w:rPr>
        <w:t>to</w:t>
      </w:r>
      <w:r w:rsidR="005C01BE" w:rsidRPr="008C36C7">
        <w:rPr>
          <w:lang w:eastAsia="en-US"/>
        </w:rPr>
        <w:t xml:space="preserve"> langs den vestlige u</w:t>
      </w:r>
      <w:r w:rsidR="000E26E9" w:rsidRPr="008C36C7">
        <w:rPr>
          <w:lang w:eastAsia="en-US"/>
        </w:rPr>
        <w:t>ndersøgelsesgrænse</w:t>
      </w:r>
      <w:r w:rsidR="008C36C7">
        <w:rPr>
          <w:lang w:eastAsia="en-US"/>
        </w:rPr>
        <w:t>, hvor begge er indenfor matr.</w:t>
      </w:r>
      <w:r w:rsidR="00F70723">
        <w:rPr>
          <w:lang w:eastAsia="en-US"/>
        </w:rPr>
        <w:t>n</w:t>
      </w:r>
      <w:r w:rsidR="008C36C7">
        <w:rPr>
          <w:lang w:eastAsia="en-US"/>
        </w:rPr>
        <w:t>r</w:t>
      </w:r>
      <w:r w:rsidR="00F70723">
        <w:rPr>
          <w:lang w:eastAsia="en-US"/>
        </w:rPr>
        <w:t>.</w:t>
      </w:r>
      <w:r w:rsidR="008C36C7">
        <w:rPr>
          <w:lang w:eastAsia="en-US"/>
        </w:rPr>
        <w:t xml:space="preserve"> </w:t>
      </w:r>
      <w:r w:rsidR="008C36C7" w:rsidRPr="008C36C7">
        <w:rPr>
          <w:lang w:eastAsia="en-US"/>
        </w:rPr>
        <w:t>16d</w:t>
      </w:r>
      <w:r w:rsidR="00F70723">
        <w:rPr>
          <w:lang w:eastAsia="en-US"/>
        </w:rPr>
        <w:t>,</w:t>
      </w:r>
      <w:r w:rsidR="008C36C7">
        <w:rPr>
          <w:lang w:eastAsia="en-US"/>
        </w:rPr>
        <w:t xml:space="preserve"> </w:t>
      </w:r>
      <w:r w:rsidR="008C36C7" w:rsidRPr="008C36C7">
        <w:rPr>
          <w:lang w:eastAsia="en-US"/>
        </w:rPr>
        <w:t>Sønderby By, Borre</w:t>
      </w:r>
      <w:r w:rsidR="000E26E9" w:rsidRPr="008C36C7">
        <w:rPr>
          <w:lang w:eastAsia="en-US"/>
        </w:rPr>
        <w:t xml:space="preserve">, </w:t>
      </w:r>
      <w:r w:rsidR="00CF113F" w:rsidRPr="008C36C7">
        <w:rPr>
          <w:lang w:eastAsia="en-US"/>
        </w:rPr>
        <w:t xml:space="preserve">jf. </w:t>
      </w:r>
      <w:r w:rsidR="00CF113F" w:rsidRPr="008C36C7">
        <w:rPr>
          <w:lang w:eastAsia="en-US"/>
        </w:rPr>
        <w:fldChar w:fldCharType="begin"/>
      </w:r>
      <w:r w:rsidR="00CF113F" w:rsidRPr="008C36C7">
        <w:rPr>
          <w:lang w:eastAsia="en-US"/>
        </w:rPr>
        <w:instrText xml:space="preserve"> REF _Ref119487124 \h </w:instrText>
      </w:r>
      <w:r w:rsidR="001429AC" w:rsidRPr="008C36C7">
        <w:rPr>
          <w:lang w:eastAsia="en-US"/>
        </w:rPr>
        <w:instrText xml:space="preserve"> \* MERGEFORMAT </w:instrText>
      </w:r>
      <w:r w:rsidR="00CF113F" w:rsidRPr="008C36C7">
        <w:rPr>
          <w:lang w:eastAsia="en-US"/>
        </w:rPr>
      </w:r>
      <w:r w:rsidR="00CF113F" w:rsidRPr="008C36C7">
        <w:rPr>
          <w:lang w:eastAsia="en-US"/>
        </w:rPr>
        <w:fldChar w:fldCharType="separate"/>
      </w:r>
      <w:r w:rsidR="007A1AEF" w:rsidRPr="008C36C7">
        <w:t xml:space="preserve">Figur </w:t>
      </w:r>
      <w:r w:rsidR="007A1AEF">
        <w:rPr>
          <w:noProof/>
        </w:rPr>
        <w:t>10</w:t>
      </w:r>
      <w:r w:rsidR="00CF113F" w:rsidRPr="008C36C7">
        <w:rPr>
          <w:lang w:eastAsia="en-US"/>
        </w:rPr>
        <w:fldChar w:fldCharType="end"/>
      </w:r>
      <w:r w:rsidR="00CF113F" w:rsidRPr="008C36C7">
        <w:rPr>
          <w:lang w:eastAsia="en-US"/>
        </w:rPr>
        <w:t>.</w:t>
      </w:r>
      <w:r w:rsidR="009A4374" w:rsidRPr="008C36C7">
        <w:rPr>
          <w:noProof/>
        </w:rPr>
        <w:t xml:space="preserve"> </w:t>
      </w:r>
    </w:p>
    <w:p w14:paraId="30BEC98F" w14:textId="29380070" w:rsidR="00CF113F" w:rsidRPr="008C36C7" w:rsidRDefault="009A4374" w:rsidP="008C36C7">
      <w:pPr>
        <w:ind w:left="0"/>
      </w:pPr>
      <w:r w:rsidRPr="008C36C7">
        <w:rPr>
          <w:noProof/>
        </w:rPr>
        <w:lastRenderedPageBreak/>
        <w:drawing>
          <wp:anchor distT="0" distB="0" distL="114300" distR="114300" simplePos="0" relativeHeight="251677696" behindDoc="0" locked="0" layoutInCell="1" allowOverlap="1" wp14:anchorId="115065D1" wp14:editId="3F85A18A">
            <wp:simplePos x="0" y="0"/>
            <wp:positionH relativeFrom="column">
              <wp:posOffset>4302183</wp:posOffset>
            </wp:positionH>
            <wp:positionV relativeFrom="paragraph">
              <wp:posOffset>1962</wp:posOffset>
            </wp:positionV>
            <wp:extent cx="1818005" cy="1892765"/>
            <wp:effectExtent l="0" t="0" r="0" b="0"/>
            <wp:wrapNone/>
            <wp:docPr id="46" name="Bille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illede 46"/>
                    <pic:cNvPicPr/>
                  </pic:nvPicPr>
                  <pic:blipFill>
                    <a:blip r:embed="rId30"/>
                    <a:stretch>
                      <a:fillRect/>
                    </a:stretch>
                  </pic:blipFill>
                  <pic:spPr>
                    <a:xfrm>
                      <a:off x="0" y="0"/>
                      <a:ext cx="1821191" cy="1896082"/>
                    </a:xfrm>
                    <a:prstGeom prst="rect">
                      <a:avLst/>
                    </a:prstGeom>
                  </pic:spPr>
                </pic:pic>
              </a:graphicData>
            </a:graphic>
            <wp14:sizeRelH relativeFrom="page">
              <wp14:pctWidth>0</wp14:pctWidth>
            </wp14:sizeRelH>
            <wp14:sizeRelV relativeFrom="page">
              <wp14:pctHeight>0</wp14:pctHeight>
            </wp14:sizeRelV>
          </wp:anchor>
        </w:drawing>
      </w:r>
      <w:r w:rsidR="005C01BE" w:rsidRPr="008C36C7">
        <w:rPr>
          <w:noProof/>
        </w:rPr>
        <w:drawing>
          <wp:inline distT="0" distB="0" distL="0" distR="0" wp14:anchorId="64758022" wp14:editId="51B2FFCF">
            <wp:extent cx="6120000" cy="5526217"/>
            <wp:effectExtent l="0" t="0" r="0" b="0"/>
            <wp:docPr id="39" name="Bille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lede 39"/>
                    <pic:cNvPicPr/>
                  </pic:nvPicPr>
                  <pic:blipFill>
                    <a:blip r:embed="rId31"/>
                    <a:stretch>
                      <a:fillRect/>
                    </a:stretch>
                  </pic:blipFill>
                  <pic:spPr>
                    <a:xfrm>
                      <a:off x="0" y="0"/>
                      <a:ext cx="6120000" cy="5526217"/>
                    </a:xfrm>
                    <a:prstGeom prst="rect">
                      <a:avLst/>
                    </a:prstGeom>
                  </pic:spPr>
                </pic:pic>
              </a:graphicData>
            </a:graphic>
          </wp:inline>
        </w:drawing>
      </w:r>
    </w:p>
    <w:p w14:paraId="7BAEEAEE" w14:textId="1F838E00" w:rsidR="00306538" w:rsidRPr="00CC30D1" w:rsidRDefault="00CF113F" w:rsidP="00CC30D1">
      <w:pPr>
        <w:pStyle w:val="Billedtekst"/>
        <w:rPr>
          <w:lang w:eastAsia="en-US"/>
        </w:rPr>
      </w:pPr>
      <w:bookmarkStart w:id="51" w:name="_Ref119487124"/>
      <w:r w:rsidRPr="008C36C7">
        <w:t xml:space="preserve">Figur </w:t>
      </w:r>
      <w:r w:rsidR="008A659F" w:rsidRPr="008C36C7">
        <w:rPr>
          <w:noProof/>
        </w:rPr>
        <w:fldChar w:fldCharType="begin"/>
      </w:r>
      <w:r w:rsidR="008A659F" w:rsidRPr="008C36C7">
        <w:rPr>
          <w:noProof/>
        </w:rPr>
        <w:instrText xml:space="preserve"> SEQ Figur \* ARABIC </w:instrText>
      </w:r>
      <w:r w:rsidR="008A659F" w:rsidRPr="008C36C7">
        <w:rPr>
          <w:noProof/>
        </w:rPr>
        <w:fldChar w:fldCharType="separate"/>
      </w:r>
      <w:r w:rsidR="007A1AEF">
        <w:rPr>
          <w:noProof/>
        </w:rPr>
        <w:t>10</w:t>
      </w:r>
      <w:r w:rsidR="008A659F" w:rsidRPr="008C36C7">
        <w:rPr>
          <w:noProof/>
        </w:rPr>
        <w:fldChar w:fldCharType="end"/>
      </w:r>
      <w:bookmarkEnd w:id="51"/>
      <w:r w:rsidRPr="008C36C7">
        <w:t>: Registreringer af</w:t>
      </w:r>
      <w:r w:rsidR="00FE731B" w:rsidRPr="008C36C7">
        <w:t xml:space="preserve"> fund og fortidsminder </w:t>
      </w:r>
      <w:r w:rsidR="008C36C7">
        <w:t xml:space="preserve">med deres respektive udstrækninger </w:t>
      </w:r>
      <w:r w:rsidRPr="008C36C7">
        <w:t xml:space="preserve">samt beskyttede </w:t>
      </w:r>
      <w:r w:rsidR="00FE731B" w:rsidRPr="008C36C7">
        <w:t xml:space="preserve">sten og jorddiger </w:t>
      </w:r>
      <w:r w:rsidRPr="008C36C7">
        <w:t>i og omkring undersøgelsesområdet.</w:t>
      </w:r>
    </w:p>
    <w:p w14:paraId="1049553A" w14:textId="5C1C63B0" w:rsidR="00306538" w:rsidRPr="000E26E9" w:rsidRDefault="00306538" w:rsidP="00305706">
      <w:r w:rsidRPr="008C36C7">
        <w:rPr>
          <w:lang w:eastAsia="en-US"/>
        </w:rPr>
        <w:t xml:space="preserve">I følge museumslovgivningen skal museer inddrages, for at afgøre om </w:t>
      </w:r>
      <w:proofErr w:type="spellStart"/>
      <w:r w:rsidRPr="008C36C7">
        <w:rPr>
          <w:lang w:eastAsia="en-US"/>
        </w:rPr>
        <w:t>jordfaste</w:t>
      </w:r>
      <w:proofErr w:type="spellEnd"/>
      <w:r w:rsidRPr="008C36C7">
        <w:rPr>
          <w:lang w:eastAsia="en-US"/>
        </w:rPr>
        <w:t xml:space="preserve"> </w:t>
      </w:r>
      <w:r w:rsidRPr="008C36C7">
        <w:t xml:space="preserve">fortidsminder vil blive berørt af et lavbundsprojekt, hvori </w:t>
      </w:r>
      <w:r w:rsidR="00BC01B3" w:rsidRPr="008C36C7">
        <w:t xml:space="preserve">der indgår jordarbejder. </w:t>
      </w:r>
      <w:r w:rsidR="000E26E9" w:rsidRPr="008C36C7">
        <w:t>Museum Sydøstdanmark</w:t>
      </w:r>
      <w:r w:rsidR="00BC01B3" w:rsidRPr="008C36C7">
        <w:t xml:space="preserve"> </w:t>
      </w:r>
      <w:r w:rsidR="00B749BE" w:rsidRPr="008C36C7">
        <w:t>(</w:t>
      </w:r>
      <w:hyperlink r:id="rId32" w:history="1">
        <w:r w:rsidR="000E26E9" w:rsidRPr="008C36C7">
          <w:rPr>
            <w:rStyle w:val="Hyperlink"/>
            <w:rFonts w:cs="Arial"/>
            <w:bdr w:val="none" w:sz="0" w:space="0" w:color="auto" w:frame="1"/>
          </w:rPr>
          <w:t>museerne@museerne.dk</w:t>
        </w:r>
      </w:hyperlink>
      <w:r w:rsidR="00B749BE" w:rsidRPr="008C36C7">
        <w:t xml:space="preserve">) </w:t>
      </w:r>
      <w:r w:rsidRPr="008C36C7">
        <w:t>er den ansvarlige myndighed og skal orienteres i god tid om de planlagte anlægsarbejder, når omfang og lokalisering af jordarbejderne er fastlagt. Museet har ret til at iværksætte arkæologiske</w:t>
      </w:r>
      <w:r w:rsidRPr="008C36C7">
        <w:rPr>
          <w:lang w:eastAsia="en-US"/>
        </w:rPr>
        <w:t xml:space="preserve"> undersøgelser og udgravninger, inden anlægsarbejderne iværksættes.</w:t>
      </w:r>
      <w:r w:rsidR="00684445" w:rsidRPr="000E26E9">
        <w:rPr>
          <w:lang w:eastAsia="en-US"/>
        </w:rPr>
        <w:t xml:space="preserve"> </w:t>
      </w:r>
    </w:p>
    <w:p w14:paraId="7B60A796" w14:textId="77777777" w:rsidR="00BC01B3" w:rsidRPr="001429AC" w:rsidRDefault="00BC01B3" w:rsidP="00305706">
      <w:pPr>
        <w:rPr>
          <w:highlight w:val="yellow"/>
          <w:lang w:eastAsia="en-US"/>
        </w:rPr>
      </w:pPr>
    </w:p>
    <w:p w14:paraId="31E95686" w14:textId="77777777" w:rsidR="00496A59" w:rsidRPr="00CC6BD0" w:rsidRDefault="00496A59" w:rsidP="00D86CA7">
      <w:pPr>
        <w:rPr>
          <w:b/>
        </w:rPr>
      </w:pPr>
      <w:r w:rsidRPr="00CC6BD0">
        <w:rPr>
          <w:b/>
        </w:rPr>
        <w:t>Naturbeskyttelsesloven</w:t>
      </w:r>
    </w:p>
    <w:p w14:paraId="435125D6" w14:textId="7FBBA078" w:rsidR="00AC1D3B" w:rsidRDefault="00C7228A" w:rsidP="00AC1D3B">
      <w:pPr>
        <w:rPr>
          <w:lang w:eastAsia="en-US"/>
        </w:rPr>
      </w:pPr>
      <w:r w:rsidRPr="00CC6BD0">
        <w:t>Indenfor undersøgelsesområdet er der</w:t>
      </w:r>
      <w:r w:rsidR="00CC6BD0" w:rsidRPr="00CC6BD0">
        <w:t xml:space="preserve"> ingen registreringer</w:t>
      </w:r>
      <w:r w:rsidRPr="00CC6BD0">
        <w:t xml:space="preserve"> </w:t>
      </w:r>
      <w:r w:rsidR="0044134A" w:rsidRPr="00CC6BD0">
        <w:t xml:space="preserve">på det vejledende kort for naturtyper </w:t>
      </w:r>
      <w:r w:rsidRPr="00CC6BD0">
        <w:t xml:space="preserve">omfattet af naturbeskyttelseslovens </w:t>
      </w:r>
      <w:r w:rsidR="007B588D" w:rsidRPr="00CC6BD0">
        <w:t>§ 3</w:t>
      </w:r>
      <w:r w:rsidR="00CC6BD0" w:rsidRPr="00CC6BD0">
        <w:t xml:space="preserve">, der findes dog en mindre </w:t>
      </w:r>
      <w:r w:rsidR="00CC6BD0" w:rsidRPr="00CC6BD0">
        <w:lastRenderedPageBreak/>
        <w:t>sø omfattet af naturbeskyttelseslovens §3 ca. 170 m øst for undersøgelsesområdet. Derudover er der vandløb der er omfattet af ovennævnte registrering inden for undersøgelsesområdet</w:t>
      </w:r>
      <w:r w:rsidR="00675301" w:rsidRPr="00CC6BD0">
        <w:t xml:space="preserve">, jf. </w:t>
      </w:r>
      <w:r w:rsidR="00675301" w:rsidRPr="00CC6BD0">
        <w:fldChar w:fldCharType="begin"/>
      </w:r>
      <w:r w:rsidR="00675301" w:rsidRPr="00CC6BD0">
        <w:instrText xml:space="preserve"> REF _Ref59440036 \h </w:instrText>
      </w:r>
      <w:r w:rsidR="00BC01B3" w:rsidRPr="00CC6BD0">
        <w:instrText xml:space="preserve"> \* MERGEFORMAT </w:instrText>
      </w:r>
      <w:r w:rsidR="00675301" w:rsidRPr="00CC6BD0">
        <w:fldChar w:fldCharType="separate"/>
      </w:r>
      <w:r w:rsidR="007A1AEF" w:rsidRPr="00CC6BD0">
        <w:t xml:space="preserve">Figur </w:t>
      </w:r>
      <w:r w:rsidR="007A1AEF">
        <w:rPr>
          <w:noProof/>
        </w:rPr>
        <w:t>11</w:t>
      </w:r>
      <w:r w:rsidR="00675301" w:rsidRPr="00CC6BD0">
        <w:fldChar w:fldCharType="end"/>
      </w:r>
      <w:r w:rsidR="00675301" w:rsidRPr="00CC6BD0">
        <w:t xml:space="preserve">. </w:t>
      </w:r>
      <w:r w:rsidR="00AC1D3B" w:rsidRPr="000B4A9F">
        <w:rPr>
          <w:lang w:eastAsia="en-US"/>
        </w:rPr>
        <w:t xml:space="preserve">Der er dog en </w:t>
      </w:r>
      <w:r w:rsidR="00AC1D3B">
        <w:rPr>
          <w:lang w:eastAsia="en-US"/>
        </w:rPr>
        <w:t>mindre uoverensstemmelse</w:t>
      </w:r>
      <w:r w:rsidR="00AC1D3B" w:rsidRPr="000B4A9F">
        <w:rPr>
          <w:lang w:eastAsia="en-US"/>
        </w:rPr>
        <w:t xml:space="preserve"> mellem GIS-laget ”Beskyttede vandløb” og de faktuelle forhold, hvor der ikke </w:t>
      </w:r>
      <w:r w:rsidR="00AC1D3B">
        <w:rPr>
          <w:lang w:eastAsia="en-US"/>
        </w:rPr>
        <w:t xml:space="preserve">kunne </w:t>
      </w:r>
      <w:r w:rsidR="00AC1D3B" w:rsidRPr="000B4A9F">
        <w:rPr>
          <w:lang w:eastAsia="en-US"/>
        </w:rPr>
        <w:t>erkend</w:t>
      </w:r>
      <w:r w:rsidR="00AC1D3B">
        <w:rPr>
          <w:lang w:eastAsia="en-US"/>
        </w:rPr>
        <w:t>es</w:t>
      </w:r>
      <w:r w:rsidR="00AC1D3B" w:rsidRPr="000B4A9F">
        <w:rPr>
          <w:lang w:eastAsia="en-US"/>
        </w:rPr>
        <w:t xml:space="preserve"> et vandløb nord for Kanal L1 – L2. </w:t>
      </w:r>
    </w:p>
    <w:p w14:paraId="4E4DBABE" w14:textId="77777777" w:rsidR="00A97AA8" w:rsidRPr="00CC6BD0" w:rsidRDefault="00A97AA8" w:rsidP="00D86CA7"/>
    <w:p w14:paraId="021601B1" w14:textId="0F0A3F65" w:rsidR="00D86CA7" w:rsidRDefault="00D86CA7" w:rsidP="00D86CA7">
      <w:r w:rsidRPr="00CC6BD0">
        <w:t>Ifølge naturbeskyttelsesloven må tilstanden af naturtyperne ikke ændres. Kommunen er § 3 myndighed og har mulighed for at dispensere herfra efter lovens § 65 til naturforbedringer.</w:t>
      </w:r>
    </w:p>
    <w:p w14:paraId="7B513C79" w14:textId="77777777" w:rsidR="00AC1D3B" w:rsidRPr="00CC6BD0" w:rsidRDefault="00AC1D3B" w:rsidP="00D86CA7"/>
    <w:p w14:paraId="79E78037" w14:textId="0A348280" w:rsidR="00184D84" w:rsidRPr="001429AC" w:rsidRDefault="009A4374" w:rsidP="00D86CA7">
      <w:pPr>
        <w:rPr>
          <w:highlight w:val="yellow"/>
        </w:rPr>
      </w:pPr>
      <w:r w:rsidRPr="001429AC">
        <w:rPr>
          <w:b/>
          <w:noProof/>
          <w:highlight w:val="yellow"/>
        </w:rPr>
        <w:drawing>
          <wp:anchor distT="0" distB="0" distL="114300" distR="114300" simplePos="0" relativeHeight="251678720" behindDoc="0" locked="0" layoutInCell="1" allowOverlap="1" wp14:anchorId="30CCF982" wp14:editId="69356E07">
            <wp:simplePos x="0" y="0"/>
            <wp:positionH relativeFrom="column">
              <wp:posOffset>1546860</wp:posOffset>
            </wp:positionH>
            <wp:positionV relativeFrom="paragraph">
              <wp:posOffset>85090</wp:posOffset>
            </wp:positionV>
            <wp:extent cx="1245332" cy="836831"/>
            <wp:effectExtent l="0" t="0" r="0" b="1905"/>
            <wp:wrapNone/>
            <wp:docPr id="47" name="Bille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illede 47"/>
                    <pic:cNvPicPr/>
                  </pic:nvPicPr>
                  <pic:blipFill>
                    <a:blip r:embed="rId33">
                      <a:extLst>
                        <a:ext uri="{28A0092B-C50C-407E-A947-70E740481C1C}">
                          <a14:useLocalDpi xmlns:a14="http://schemas.microsoft.com/office/drawing/2010/main" val="0"/>
                        </a:ext>
                      </a:extLst>
                    </a:blip>
                    <a:stretch>
                      <a:fillRect/>
                    </a:stretch>
                  </pic:blipFill>
                  <pic:spPr>
                    <a:xfrm>
                      <a:off x="0" y="0"/>
                      <a:ext cx="1245332" cy="836831"/>
                    </a:xfrm>
                    <a:prstGeom prst="rect">
                      <a:avLst/>
                    </a:prstGeom>
                  </pic:spPr>
                </pic:pic>
              </a:graphicData>
            </a:graphic>
            <wp14:sizeRelH relativeFrom="page">
              <wp14:pctWidth>0</wp14:pctWidth>
            </wp14:sizeRelH>
            <wp14:sizeRelV relativeFrom="page">
              <wp14:pctHeight>0</wp14:pctHeight>
            </wp14:sizeRelV>
          </wp:anchor>
        </w:drawing>
      </w:r>
      <w:r w:rsidR="001E11D2">
        <w:rPr>
          <w:noProof/>
        </w:rPr>
        <w:drawing>
          <wp:inline distT="0" distB="0" distL="0" distR="0" wp14:anchorId="1B7F17C8" wp14:editId="79145BC5">
            <wp:extent cx="4680000" cy="5962897"/>
            <wp:effectExtent l="0" t="0" r="635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680000" cy="5962897"/>
                    </a:xfrm>
                    <a:prstGeom prst="rect">
                      <a:avLst/>
                    </a:prstGeom>
                  </pic:spPr>
                </pic:pic>
              </a:graphicData>
            </a:graphic>
          </wp:inline>
        </w:drawing>
      </w:r>
    </w:p>
    <w:p w14:paraId="166B0C31" w14:textId="0F27B7DC" w:rsidR="00675301" w:rsidRPr="00CC6BD0" w:rsidRDefault="00675301" w:rsidP="00675301">
      <w:pPr>
        <w:pStyle w:val="Billedtekst"/>
      </w:pPr>
      <w:bookmarkStart w:id="52" w:name="_Ref59440036"/>
      <w:r w:rsidRPr="00CC6BD0">
        <w:t xml:space="preserve">Figur </w:t>
      </w:r>
      <w:r w:rsidR="00C22728" w:rsidRPr="00CC6BD0">
        <w:rPr>
          <w:noProof/>
        </w:rPr>
        <w:fldChar w:fldCharType="begin"/>
      </w:r>
      <w:r w:rsidR="00C22728" w:rsidRPr="00CC6BD0">
        <w:rPr>
          <w:noProof/>
        </w:rPr>
        <w:instrText xml:space="preserve"> SEQ Figur \* ARABIC </w:instrText>
      </w:r>
      <w:r w:rsidR="00C22728" w:rsidRPr="00CC6BD0">
        <w:rPr>
          <w:noProof/>
        </w:rPr>
        <w:fldChar w:fldCharType="separate"/>
      </w:r>
      <w:r w:rsidR="007A1AEF">
        <w:rPr>
          <w:noProof/>
        </w:rPr>
        <w:t>11</w:t>
      </w:r>
      <w:r w:rsidR="00C22728" w:rsidRPr="00CC6BD0">
        <w:rPr>
          <w:noProof/>
        </w:rPr>
        <w:fldChar w:fldCharType="end"/>
      </w:r>
      <w:bookmarkEnd w:id="52"/>
      <w:r w:rsidRPr="00CC6BD0">
        <w:t>: Gengivelse af det vejledende kort for naturtyper omfattet af naturbeskyttelseslovens § 3</w:t>
      </w:r>
      <w:r w:rsidR="009A4374" w:rsidRPr="00CC6BD0">
        <w:t>.</w:t>
      </w:r>
      <w:r w:rsidRPr="00CC6BD0">
        <w:t xml:space="preserve"> </w:t>
      </w:r>
    </w:p>
    <w:p w14:paraId="5BCF9B21" w14:textId="3B03BF9C" w:rsidR="00496A59" w:rsidRPr="00CC6BD0" w:rsidRDefault="00496A59" w:rsidP="00D86CA7">
      <w:pPr>
        <w:rPr>
          <w:b/>
        </w:rPr>
      </w:pPr>
      <w:r w:rsidRPr="00CC6BD0">
        <w:rPr>
          <w:b/>
        </w:rPr>
        <w:lastRenderedPageBreak/>
        <w:t>Øvrige lokale planforhold</w:t>
      </w:r>
    </w:p>
    <w:p w14:paraId="0FD9832D" w14:textId="77777777" w:rsidR="00D93D81" w:rsidRPr="00CC6BD0" w:rsidRDefault="00D93D81" w:rsidP="00D86CA7">
      <w:pPr>
        <w:rPr>
          <w:u w:val="single"/>
        </w:rPr>
      </w:pPr>
    </w:p>
    <w:p w14:paraId="537C9856" w14:textId="64CC773C" w:rsidR="003D6756" w:rsidRPr="00CC6BD0" w:rsidRDefault="003D6756" w:rsidP="00D86CA7">
      <w:pPr>
        <w:rPr>
          <w:u w:val="single"/>
        </w:rPr>
      </w:pPr>
      <w:r w:rsidRPr="00CC6BD0">
        <w:rPr>
          <w:u w:val="single"/>
        </w:rPr>
        <w:t>Drikkevandsinteresse</w:t>
      </w:r>
      <w:r w:rsidR="00C664E7" w:rsidRPr="00CC6BD0">
        <w:rPr>
          <w:u w:val="single"/>
        </w:rPr>
        <w:t>r</w:t>
      </w:r>
    </w:p>
    <w:p w14:paraId="51435318" w14:textId="1E2E06EE" w:rsidR="00C664E7" w:rsidRPr="00CC6BD0" w:rsidRDefault="00CC6BD0" w:rsidP="00C664E7">
      <w:r w:rsidRPr="00CC6BD0">
        <w:t>Hele undersøgelsesområdet ligger inden for et område</w:t>
      </w:r>
      <w:r w:rsidR="009A1EDA" w:rsidRPr="00CC6BD0">
        <w:t xml:space="preserve"> med begrænsede drikkevandsinteresser</w:t>
      </w:r>
      <w:r w:rsidRPr="00CC6BD0">
        <w:t xml:space="preserve">. </w:t>
      </w:r>
      <w:r w:rsidR="00E33EED" w:rsidRPr="00CC6BD0">
        <w:t xml:space="preserve">Der er ingen registreringer af </w:t>
      </w:r>
      <w:proofErr w:type="spellStart"/>
      <w:r w:rsidR="00E33EED" w:rsidRPr="00CC6BD0">
        <w:t>BNBO’er</w:t>
      </w:r>
      <w:proofErr w:type="spellEnd"/>
      <w:r w:rsidR="00E33EED" w:rsidRPr="00CC6BD0">
        <w:t xml:space="preserve"> i området.</w:t>
      </w:r>
      <w:r w:rsidR="00C664E7" w:rsidRPr="00CC6BD0">
        <w:t xml:space="preserve"> </w:t>
      </w:r>
    </w:p>
    <w:p w14:paraId="52EBE31E" w14:textId="77777777" w:rsidR="00227BE5" w:rsidRPr="001429AC" w:rsidRDefault="00227BE5" w:rsidP="00C664E7">
      <w:pPr>
        <w:rPr>
          <w:highlight w:val="yellow"/>
          <w:u w:val="single"/>
        </w:rPr>
      </w:pPr>
    </w:p>
    <w:p w14:paraId="4E3E9767" w14:textId="6D5437C1" w:rsidR="00C664E7" w:rsidRPr="001A0794" w:rsidRDefault="00A67ADF" w:rsidP="00C664E7">
      <w:pPr>
        <w:rPr>
          <w:u w:val="single"/>
        </w:rPr>
      </w:pPr>
      <w:r w:rsidRPr="001A0794">
        <w:rPr>
          <w:u w:val="single"/>
        </w:rPr>
        <w:t>Jordforurening</w:t>
      </w:r>
    </w:p>
    <w:p w14:paraId="05B800B2" w14:textId="2E1C5600" w:rsidR="00A67ADF" w:rsidRDefault="001A0794" w:rsidP="00C664E7">
      <w:r w:rsidRPr="001A0794">
        <w:t>Der findes ingen registreringer af jordforurening inden for undersøgelsesområdet, men der findes flere registreringer i det nærmeste opland</w:t>
      </w:r>
      <w:r w:rsidR="00F13BB8" w:rsidRPr="001A0794">
        <w:t>, jf.</w:t>
      </w:r>
      <w:r w:rsidR="008A24DA" w:rsidRPr="001A0794">
        <w:t xml:space="preserve"> </w:t>
      </w:r>
      <w:r w:rsidR="008A24DA" w:rsidRPr="001A0794">
        <w:fldChar w:fldCharType="begin"/>
      </w:r>
      <w:r w:rsidR="008A24DA" w:rsidRPr="001A0794">
        <w:instrText xml:space="preserve"> REF _Ref119490270 \h  \* MERGEFORMAT </w:instrText>
      </w:r>
      <w:r w:rsidR="008A24DA" w:rsidRPr="001A0794">
        <w:fldChar w:fldCharType="separate"/>
      </w:r>
      <w:r w:rsidR="007A1AEF" w:rsidRPr="001A0794">
        <w:t xml:space="preserve">Figur </w:t>
      </w:r>
      <w:r w:rsidR="007A1AEF">
        <w:rPr>
          <w:noProof/>
        </w:rPr>
        <w:t>12</w:t>
      </w:r>
      <w:r w:rsidR="008A24DA" w:rsidRPr="001A0794">
        <w:fldChar w:fldCharType="end"/>
      </w:r>
      <w:r w:rsidR="004F6DAC" w:rsidRPr="001A0794">
        <w:t>. D</w:t>
      </w:r>
      <w:r w:rsidR="009A1EDA" w:rsidRPr="001A0794">
        <w:t>er er tale om en forurening på vidensniveau 1</w:t>
      </w:r>
      <w:r w:rsidR="007B4579">
        <w:t xml:space="preserve"> og 2</w:t>
      </w:r>
      <w:r w:rsidRPr="001A0794">
        <w:t>.</w:t>
      </w:r>
      <w:r w:rsidR="00D3126A">
        <w:t xml:space="preserve"> </w:t>
      </w:r>
      <w:r w:rsidR="007D783C">
        <w:t>Det er udelukkende d</w:t>
      </w:r>
      <w:r w:rsidR="00870F25">
        <w:t xml:space="preserve">e nærmeste lokaliteter omkring undersøgelsesområdet, som er beskrevet i </w:t>
      </w:r>
      <w:r w:rsidR="00870F25">
        <w:fldChar w:fldCharType="begin"/>
      </w:r>
      <w:r w:rsidR="00870F25">
        <w:instrText xml:space="preserve"> REF _Ref143691924 \h </w:instrText>
      </w:r>
      <w:r w:rsidR="00870F25">
        <w:fldChar w:fldCharType="separate"/>
      </w:r>
      <w:r w:rsidR="007A1AEF">
        <w:t xml:space="preserve">Tabel </w:t>
      </w:r>
      <w:r w:rsidR="007A1AEF">
        <w:rPr>
          <w:noProof/>
        </w:rPr>
        <w:t>7</w:t>
      </w:r>
      <w:r w:rsidR="00870F25">
        <w:fldChar w:fldCharType="end"/>
      </w:r>
      <w:r w:rsidR="00870F25">
        <w:t>.</w:t>
      </w:r>
      <w:r w:rsidR="007D783C">
        <w:t xml:space="preserve"> </w:t>
      </w:r>
    </w:p>
    <w:p w14:paraId="6CBBEBBE" w14:textId="77777777" w:rsidR="007D783C" w:rsidRDefault="007D783C" w:rsidP="00C664E7"/>
    <w:p w14:paraId="3745BA94" w14:textId="68DE7F92" w:rsidR="00F93D40" w:rsidRDefault="00F93D40" w:rsidP="00F93D40">
      <w:pPr>
        <w:pStyle w:val="Billedtekst"/>
        <w:keepNext/>
      </w:pPr>
      <w:bookmarkStart w:id="53" w:name="_Ref143691924"/>
      <w:r>
        <w:t xml:space="preserve">Tabel </w:t>
      </w:r>
      <w:r w:rsidR="00543D17">
        <w:fldChar w:fldCharType="begin"/>
      </w:r>
      <w:r w:rsidR="00543D17">
        <w:instrText xml:space="preserve"> SEQ Tabel \* ARABIC </w:instrText>
      </w:r>
      <w:r w:rsidR="00543D17">
        <w:fldChar w:fldCharType="separate"/>
      </w:r>
      <w:r w:rsidR="007A1AEF">
        <w:rPr>
          <w:noProof/>
        </w:rPr>
        <w:t>7</w:t>
      </w:r>
      <w:r w:rsidR="00543D17">
        <w:rPr>
          <w:noProof/>
        </w:rPr>
        <w:fldChar w:fldCharType="end"/>
      </w:r>
      <w:bookmarkEnd w:id="53"/>
      <w:r>
        <w:t>: Oversigt over forureningsårsag, vidensniveau og berørte matr.nr</w:t>
      </w:r>
      <w:r w:rsidR="00AC1D3B">
        <w:t>.</w:t>
      </w:r>
      <w:r>
        <w:t xml:space="preserve"> omkring undersøgelsesområdet. </w:t>
      </w:r>
    </w:p>
    <w:tbl>
      <w:tblPr>
        <w:tblStyle w:val="Tabel-Gitter"/>
        <w:tblW w:w="9192" w:type="dxa"/>
        <w:jc w:val="right"/>
        <w:tblBorders>
          <w:top w:val="none" w:sz="0" w:space="0" w:color="auto"/>
          <w:left w:val="none" w:sz="0" w:space="0" w:color="auto"/>
          <w:bottom w:val="none" w:sz="0" w:space="0" w:color="auto"/>
          <w:right w:val="none" w:sz="0" w:space="0" w:color="auto"/>
        </w:tblBorders>
        <w:shd w:val="clear" w:color="auto" w:fill="D9D9D9" w:themeFill="background1" w:themeFillShade="D9"/>
        <w:tblLayout w:type="fixed"/>
        <w:tblLook w:val="04A0" w:firstRow="1" w:lastRow="0" w:firstColumn="1" w:lastColumn="0" w:noHBand="0" w:noVBand="1"/>
      </w:tblPr>
      <w:tblGrid>
        <w:gridCol w:w="2180"/>
        <w:gridCol w:w="2180"/>
        <w:gridCol w:w="2416"/>
        <w:gridCol w:w="2416"/>
      </w:tblGrid>
      <w:tr w:rsidR="00F93D40" w:rsidRPr="001429AC" w14:paraId="5DF1854C" w14:textId="12140892" w:rsidTr="009E086F">
        <w:trPr>
          <w:jc w:val="right"/>
        </w:trPr>
        <w:tc>
          <w:tcPr>
            <w:tcW w:w="2180" w:type="dxa"/>
            <w:shd w:val="clear" w:color="auto" w:fill="D9D9D9" w:themeFill="background1" w:themeFillShade="D9"/>
          </w:tcPr>
          <w:p w14:paraId="4407500F" w14:textId="1A77B7C8" w:rsidR="00F93D40" w:rsidRPr="00870F25" w:rsidRDefault="00F93D40" w:rsidP="00F93D40">
            <w:pPr>
              <w:pStyle w:val="Tekstitabeller"/>
              <w:tabs>
                <w:tab w:val="clear" w:pos="142"/>
                <w:tab w:val="left" w:pos="318"/>
              </w:tabs>
              <w:ind w:left="-108"/>
              <w:jc w:val="center"/>
              <w:rPr>
                <w:b/>
              </w:rPr>
            </w:pPr>
            <w:r w:rsidRPr="00870F25">
              <w:rPr>
                <w:b/>
              </w:rPr>
              <w:t>Forureningsårsag</w:t>
            </w:r>
          </w:p>
        </w:tc>
        <w:tc>
          <w:tcPr>
            <w:tcW w:w="2180" w:type="dxa"/>
            <w:shd w:val="clear" w:color="auto" w:fill="D9D9D9" w:themeFill="background1" w:themeFillShade="D9"/>
          </w:tcPr>
          <w:p w14:paraId="2B30816F" w14:textId="7A64FA18" w:rsidR="00F93D40" w:rsidRPr="00870F25" w:rsidRDefault="00F93D40" w:rsidP="00F93D40">
            <w:pPr>
              <w:pStyle w:val="Tekstitabeller"/>
              <w:jc w:val="center"/>
              <w:rPr>
                <w:b/>
              </w:rPr>
            </w:pPr>
            <w:r w:rsidRPr="00870F25">
              <w:rPr>
                <w:b/>
              </w:rPr>
              <w:t>Jordforurening vidensniveau</w:t>
            </w:r>
          </w:p>
        </w:tc>
        <w:tc>
          <w:tcPr>
            <w:tcW w:w="2416" w:type="dxa"/>
            <w:shd w:val="clear" w:color="auto" w:fill="D9D9D9" w:themeFill="background1" w:themeFillShade="D9"/>
          </w:tcPr>
          <w:p w14:paraId="1048F269" w14:textId="10EA2B2E" w:rsidR="00F93D40" w:rsidRPr="00870F25" w:rsidRDefault="00F93D40" w:rsidP="00F93D40">
            <w:pPr>
              <w:pStyle w:val="Tekstitabeller"/>
              <w:jc w:val="center"/>
              <w:rPr>
                <w:b/>
              </w:rPr>
            </w:pPr>
            <w:r w:rsidRPr="00870F25">
              <w:rPr>
                <w:b/>
              </w:rPr>
              <w:t xml:space="preserve">Berørte Matr. nr. og ejerlav </w:t>
            </w:r>
          </w:p>
        </w:tc>
        <w:tc>
          <w:tcPr>
            <w:tcW w:w="2416" w:type="dxa"/>
            <w:shd w:val="clear" w:color="auto" w:fill="D9D9D9" w:themeFill="background1" w:themeFillShade="D9"/>
          </w:tcPr>
          <w:p w14:paraId="25997925" w14:textId="7CB9B4BB" w:rsidR="00F93D40" w:rsidRPr="00870F25" w:rsidRDefault="00F93D40" w:rsidP="00F93D40">
            <w:pPr>
              <w:pStyle w:val="Tekstitabeller"/>
              <w:jc w:val="center"/>
              <w:rPr>
                <w:b/>
              </w:rPr>
            </w:pPr>
            <w:r w:rsidRPr="00870F25">
              <w:rPr>
                <w:b/>
              </w:rPr>
              <w:t>Forureningskomponenter</w:t>
            </w:r>
          </w:p>
        </w:tc>
      </w:tr>
      <w:tr w:rsidR="00F93D40" w:rsidRPr="001429AC" w14:paraId="534DC783" w14:textId="0BC94B73" w:rsidTr="009E086F">
        <w:trPr>
          <w:jc w:val="right"/>
        </w:trPr>
        <w:tc>
          <w:tcPr>
            <w:tcW w:w="2180" w:type="dxa"/>
            <w:shd w:val="clear" w:color="auto" w:fill="D9D9D9" w:themeFill="background1" w:themeFillShade="D9"/>
          </w:tcPr>
          <w:p w14:paraId="2ACD67F0" w14:textId="24254E00" w:rsidR="00F93D40" w:rsidRPr="00870F25" w:rsidRDefault="00F93D40" w:rsidP="00F93D40">
            <w:pPr>
              <w:pStyle w:val="Tekstitabeller"/>
              <w:jc w:val="center"/>
            </w:pPr>
            <w:r w:rsidRPr="00870F25">
              <w:t>Produkthandel</w:t>
            </w:r>
          </w:p>
        </w:tc>
        <w:tc>
          <w:tcPr>
            <w:tcW w:w="2180" w:type="dxa"/>
            <w:shd w:val="clear" w:color="auto" w:fill="D9D9D9" w:themeFill="background1" w:themeFillShade="D9"/>
            <w:vAlign w:val="center"/>
          </w:tcPr>
          <w:p w14:paraId="47536DAE" w14:textId="0EDB5DBD" w:rsidR="00F93D40" w:rsidRPr="00870F25" w:rsidRDefault="00F93D40" w:rsidP="00F93D40">
            <w:pPr>
              <w:pStyle w:val="Tekstitabeller"/>
              <w:jc w:val="center"/>
            </w:pPr>
            <w:r w:rsidRPr="00870F25">
              <w:t>V1</w:t>
            </w:r>
          </w:p>
        </w:tc>
        <w:tc>
          <w:tcPr>
            <w:tcW w:w="2416" w:type="dxa"/>
            <w:shd w:val="clear" w:color="auto" w:fill="D9D9D9" w:themeFill="background1" w:themeFillShade="D9"/>
          </w:tcPr>
          <w:p w14:paraId="693815D1" w14:textId="77777777" w:rsidR="00F93D40" w:rsidRPr="00870F25" w:rsidRDefault="00F93D40" w:rsidP="00F93D40">
            <w:pPr>
              <w:pStyle w:val="Tekstitabeller"/>
              <w:jc w:val="center"/>
            </w:pPr>
            <w:r w:rsidRPr="00870F25">
              <w:t>33c Ny Borre By, Borre</w:t>
            </w:r>
          </w:p>
          <w:p w14:paraId="745CCEE4" w14:textId="77777777" w:rsidR="00F93D40" w:rsidRPr="00870F25" w:rsidRDefault="00F93D40" w:rsidP="00F93D40">
            <w:pPr>
              <w:pStyle w:val="Tekstitabeller"/>
              <w:jc w:val="center"/>
            </w:pPr>
            <w:r w:rsidRPr="00870F25">
              <w:t>33d Ny Borre By, Borre</w:t>
            </w:r>
          </w:p>
          <w:p w14:paraId="15938EE7" w14:textId="4F0A5656" w:rsidR="00F93D40" w:rsidRPr="00870F25" w:rsidRDefault="00F93D40" w:rsidP="00F93D40">
            <w:pPr>
              <w:pStyle w:val="Tekstitabeller"/>
              <w:jc w:val="center"/>
            </w:pPr>
            <w:r w:rsidRPr="00870F25">
              <w:t>34d Ny Borre By, Borre</w:t>
            </w:r>
          </w:p>
        </w:tc>
        <w:tc>
          <w:tcPr>
            <w:tcW w:w="2416" w:type="dxa"/>
            <w:shd w:val="clear" w:color="auto" w:fill="D9D9D9" w:themeFill="background1" w:themeFillShade="D9"/>
          </w:tcPr>
          <w:p w14:paraId="4460276F" w14:textId="730EBD91" w:rsidR="00F93D40" w:rsidRPr="00870F25" w:rsidRDefault="00F93D40" w:rsidP="00F93D40">
            <w:pPr>
              <w:pStyle w:val="Tekstitabeller"/>
              <w:jc w:val="center"/>
            </w:pPr>
            <w:r w:rsidRPr="00870F25">
              <w:t>-</w:t>
            </w:r>
          </w:p>
        </w:tc>
      </w:tr>
      <w:tr w:rsidR="00F93D40" w:rsidRPr="001429AC" w14:paraId="6B22DAE8" w14:textId="37D5B10E" w:rsidTr="009E086F">
        <w:trPr>
          <w:jc w:val="right"/>
        </w:trPr>
        <w:tc>
          <w:tcPr>
            <w:tcW w:w="2180" w:type="dxa"/>
            <w:shd w:val="clear" w:color="auto" w:fill="D9D9D9" w:themeFill="background1" w:themeFillShade="D9"/>
          </w:tcPr>
          <w:p w14:paraId="5390F0AE" w14:textId="6D00EABA" w:rsidR="00F93D40" w:rsidRPr="00870F25" w:rsidRDefault="00F93D40" w:rsidP="00F93D40">
            <w:pPr>
              <w:pStyle w:val="Tekstitabeller"/>
              <w:jc w:val="center"/>
            </w:pPr>
            <w:r w:rsidRPr="00870F25">
              <w:t>Genbrug af affaldsprodukter</w:t>
            </w:r>
          </w:p>
        </w:tc>
        <w:tc>
          <w:tcPr>
            <w:tcW w:w="2180" w:type="dxa"/>
            <w:shd w:val="clear" w:color="auto" w:fill="D9D9D9" w:themeFill="background1" w:themeFillShade="D9"/>
            <w:vAlign w:val="center"/>
          </w:tcPr>
          <w:p w14:paraId="28270BBF" w14:textId="0C7EAC7B" w:rsidR="00F93D40" w:rsidRPr="00870F25" w:rsidRDefault="00F93D40" w:rsidP="00F93D40">
            <w:pPr>
              <w:pStyle w:val="Tekstitabeller"/>
              <w:jc w:val="center"/>
            </w:pPr>
            <w:r w:rsidRPr="00870F25">
              <w:t>V1 og V2</w:t>
            </w:r>
          </w:p>
        </w:tc>
        <w:tc>
          <w:tcPr>
            <w:tcW w:w="2416" w:type="dxa"/>
            <w:shd w:val="clear" w:color="auto" w:fill="D9D9D9" w:themeFill="background1" w:themeFillShade="D9"/>
          </w:tcPr>
          <w:p w14:paraId="69EBBD10" w14:textId="5B6AD26E" w:rsidR="00F93D40" w:rsidRPr="00870F25" w:rsidRDefault="00F93D40" w:rsidP="00F93D40">
            <w:pPr>
              <w:pStyle w:val="Tekstitabeller"/>
              <w:jc w:val="center"/>
            </w:pPr>
            <w:r w:rsidRPr="00870F25">
              <w:t>1a Sønderby By, Borre</w:t>
            </w:r>
          </w:p>
        </w:tc>
        <w:tc>
          <w:tcPr>
            <w:tcW w:w="2416" w:type="dxa"/>
            <w:shd w:val="clear" w:color="auto" w:fill="D9D9D9" w:themeFill="background1" w:themeFillShade="D9"/>
          </w:tcPr>
          <w:p w14:paraId="1BF636DC" w14:textId="178B68E7" w:rsidR="00F93D40" w:rsidRPr="00870F25" w:rsidRDefault="00F93D40" w:rsidP="00F93D40">
            <w:pPr>
              <w:pStyle w:val="Tekstitabeller"/>
              <w:jc w:val="center"/>
            </w:pPr>
            <w:r w:rsidRPr="00870F25">
              <w:t>-</w:t>
            </w:r>
          </w:p>
        </w:tc>
      </w:tr>
      <w:tr w:rsidR="00F93D40" w:rsidRPr="00870F25" w14:paraId="0533A569" w14:textId="4FA3686B" w:rsidTr="009E086F">
        <w:trPr>
          <w:jc w:val="right"/>
        </w:trPr>
        <w:tc>
          <w:tcPr>
            <w:tcW w:w="2180" w:type="dxa"/>
            <w:shd w:val="clear" w:color="auto" w:fill="D9D9D9" w:themeFill="background1" w:themeFillShade="D9"/>
          </w:tcPr>
          <w:p w14:paraId="6F6E3599" w14:textId="0E69DD2D" w:rsidR="00F93D40" w:rsidRPr="00870F25" w:rsidRDefault="00F93D40" w:rsidP="00F93D40">
            <w:pPr>
              <w:pStyle w:val="Tekstitabeller"/>
              <w:jc w:val="center"/>
            </w:pPr>
            <w:r w:rsidRPr="00870F25">
              <w:t>Sukkerfabrikker- og raffinaderier (1900-1950), Engroshandel med korn, såsæd og foderstoffer (1952-1999)</w:t>
            </w:r>
          </w:p>
        </w:tc>
        <w:tc>
          <w:tcPr>
            <w:tcW w:w="2180" w:type="dxa"/>
            <w:shd w:val="clear" w:color="auto" w:fill="D9D9D9" w:themeFill="background1" w:themeFillShade="D9"/>
            <w:vAlign w:val="center"/>
          </w:tcPr>
          <w:p w14:paraId="2A629A1D" w14:textId="2088538F" w:rsidR="00F93D40" w:rsidRPr="00870F25" w:rsidRDefault="00F93D40" w:rsidP="00F93D40">
            <w:pPr>
              <w:pStyle w:val="Tekstitabeller"/>
              <w:jc w:val="center"/>
            </w:pPr>
            <w:r w:rsidRPr="00870F25">
              <w:t>V1 og V2</w:t>
            </w:r>
          </w:p>
        </w:tc>
        <w:tc>
          <w:tcPr>
            <w:tcW w:w="2416" w:type="dxa"/>
            <w:shd w:val="clear" w:color="auto" w:fill="D9D9D9" w:themeFill="background1" w:themeFillShade="D9"/>
          </w:tcPr>
          <w:p w14:paraId="7258C83F" w14:textId="23A981C1" w:rsidR="00870F25" w:rsidRPr="00870F25" w:rsidRDefault="00870F25" w:rsidP="00870F25">
            <w:pPr>
              <w:pStyle w:val="Tekstitabeller"/>
              <w:jc w:val="center"/>
              <w:rPr>
                <w:lang w:val="en-US"/>
              </w:rPr>
            </w:pPr>
            <w:r w:rsidRPr="00870F25">
              <w:rPr>
                <w:lang w:val="en-US"/>
              </w:rPr>
              <w:t>15a Borre By, Borre</w:t>
            </w:r>
          </w:p>
          <w:p w14:paraId="3334E267" w14:textId="0C09C931" w:rsidR="00870F25" w:rsidRPr="00870F25" w:rsidRDefault="00870F25" w:rsidP="00870F25">
            <w:pPr>
              <w:pStyle w:val="Tekstitabeller"/>
              <w:jc w:val="center"/>
              <w:rPr>
                <w:lang w:val="en-US"/>
              </w:rPr>
            </w:pPr>
            <w:r w:rsidRPr="00870F25">
              <w:rPr>
                <w:lang w:val="en-US"/>
              </w:rPr>
              <w:t>15b Borre By, Borre</w:t>
            </w:r>
          </w:p>
        </w:tc>
        <w:tc>
          <w:tcPr>
            <w:tcW w:w="2416" w:type="dxa"/>
            <w:shd w:val="clear" w:color="auto" w:fill="D9D9D9" w:themeFill="background1" w:themeFillShade="D9"/>
          </w:tcPr>
          <w:p w14:paraId="404F8551" w14:textId="77777777" w:rsidR="00F93D40" w:rsidRPr="00870F25" w:rsidRDefault="00870F25" w:rsidP="00F93D40">
            <w:pPr>
              <w:pStyle w:val="Tekstitabeller"/>
              <w:jc w:val="center"/>
              <w:rPr>
                <w:lang w:val="en-US"/>
              </w:rPr>
            </w:pPr>
            <w:r w:rsidRPr="00870F25">
              <w:rPr>
                <w:lang w:val="en-US"/>
              </w:rPr>
              <w:t>Methan</w:t>
            </w:r>
          </w:p>
          <w:p w14:paraId="4AE9AA2F" w14:textId="164E26FE" w:rsidR="00870F25" w:rsidRPr="00870F25" w:rsidRDefault="00870F25" w:rsidP="00F93D40">
            <w:pPr>
              <w:pStyle w:val="Tekstitabeller"/>
              <w:jc w:val="center"/>
              <w:rPr>
                <w:lang w:val="en-US"/>
              </w:rPr>
            </w:pPr>
            <w:r w:rsidRPr="00870F25">
              <w:rPr>
                <w:lang w:val="en-US"/>
              </w:rPr>
              <w:t xml:space="preserve">C10-C25 </w:t>
            </w:r>
            <w:proofErr w:type="spellStart"/>
            <w:r w:rsidRPr="00870F25">
              <w:rPr>
                <w:lang w:val="en-US"/>
              </w:rPr>
              <w:t>kulbrintefraktion</w:t>
            </w:r>
            <w:proofErr w:type="spellEnd"/>
          </w:p>
        </w:tc>
      </w:tr>
      <w:tr w:rsidR="00870F25" w:rsidRPr="00870F25" w14:paraId="53ADF072" w14:textId="77777777" w:rsidTr="009E086F">
        <w:trPr>
          <w:jc w:val="right"/>
        </w:trPr>
        <w:tc>
          <w:tcPr>
            <w:tcW w:w="2180" w:type="dxa"/>
            <w:shd w:val="clear" w:color="auto" w:fill="D9D9D9" w:themeFill="background1" w:themeFillShade="D9"/>
          </w:tcPr>
          <w:p w14:paraId="16F2C34F" w14:textId="71CDE9A9" w:rsidR="00870F25" w:rsidRPr="00870F25" w:rsidRDefault="00870F25" w:rsidP="00F93D40">
            <w:pPr>
              <w:pStyle w:val="Tekstitabeller"/>
              <w:jc w:val="center"/>
            </w:pPr>
            <w:r w:rsidRPr="00870F25">
              <w:t>Holme Andelsmejeri, lokomotivremise for roebane</w:t>
            </w:r>
          </w:p>
        </w:tc>
        <w:tc>
          <w:tcPr>
            <w:tcW w:w="2180" w:type="dxa"/>
            <w:shd w:val="clear" w:color="auto" w:fill="D9D9D9" w:themeFill="background1" w:themeFillShade="D9"/>
            <w:vAlign w:val="center"/>
          </w:tcPr>
          <w:p w14:paraId="7A3B7B66" w14:textId="5B5E4201" w:rsidR="00870F25" w:rsidRPr="00870F25" w:rsidRDefault="00870F25" w:rsidP="00F93D40">
            <w:pPr>
              <w:pStyle w:val="Tekstitabeller"/>
              <w:jc w:val="center"/>
            </w:pPr>
            <w:r w:rsidRPr="00870F25">
              <w:t>V1</w:t>
            </w:r>
          </w:p>
        </w:tc>
        <w:tc>
          <w:tcPr>
            <w:tcW w:w="2416" w:type="dxa"/>
            <w:shd w:val="clear" w:color="auto" w:fill="D9D9D9" w:themeFill="background1" w:themeFillShade="D9"/>
          </w:tcPr>
          <w:p w14:paraId="7D8344D9" w14:textId="77777777" w:rsidR="00870F25" w:rsidRPr="00D5075A" w:rsidRDefault="00870F25" w:rsidP="00870F25">
            <w:pPr>
              <w:pStyle w:val="Tekstitabeller"/>
              <w:jc w:val="center"/>
              <w:rPr>
                <w:lang w:val="en-US"/>
              </w:rPr>
            </w:pPr>
            <w:r w:rsidRPr="00D5075A">
              <w:rPr>
                <w:lang w:val="en-US"/>
              </w:rPr>
              <w:t xml:space="preserve">12u </w:t>
            </w:r>
            <w:proofErr w:type="spellStart"/>
            <w:r w:rsidRPr="00D5075A">
              <w:rPr>
                <w:lang w:val="en-US"/>
              </w:rPr>
              <w:t>Ålebæk</w:t>
            </w:r>
            <w:proofErr w:type="spellEnd"/>
            <w:r w:rsidRPr="00D5075A">
              <w:rPr>
                <w:lang w:val="en-US"/>
              </w:rPr>
              <w:t xml:space="preserve"> By, Borre</w:t>
            </w:r>
          </w:p>
          <w:p w14:paraId="56F9DFC1" w14:textId="059676D8" w:rsidR="00870F25" w:rsidRPr="00D5075A" w:rsidRDefault="00870F25" w:rsidP="00870F25">
            <w:pPr>
              <w:pStyle w:val="Tekstitabeller"/>
              <w:jc w:val="center"/>
              <w:rPr>
                <w:lang w:val="en-US"/>
              </w:rPr>
            </w:pPr>
            <w:r w:rsidRPr="00D5075A">
              <w:rPr>
                <w:lang w:val="en-US"/>
              </w:rPr>
              <w:t xml:space="preserve">12r </w:t>
            </w:r>
            <w:proofErr w:type="spellStart"/>
            <w:r w:rsidRPr="00D5075A">
              <w:rPr>
                <w:lang w:val="en-US"/>
              </w:rPr>
              <w:t>Ålebæk</w:t>
            </w:r>
            <w:proofErr w:type="spellEnd"/>
            <w:r w:rsidRPr="00D5075A">
              <w:rPr>
                <w:lang w:val="en-US"/>
              </w:rPr>
              <w:t xml:space="preserve"> By, Borr</w:t>
            </w:r>
          </w:p>
        </w:tc>
        <w:tc>
          <w:tcPr>
            <w:tcW w:w="2416" w:type="dxa"/>
            <w:shd w:val="clear" w:color="auto" w:fill="D9D9D9" w:themeFill="background1" w:themeFillShade="D9"/>
          </w:tcPr>
          <w:p w14:paraId="4B09D7F0" w14:textId="43405BE3" w:rsidR="00870F25" w:rsidRPr="00870F25" w:rsidRDefault="00870F25" w:rsidP="00F93D40">
            <w:pPr>
              <w:pStyle w:val="Tekstitabeller"/>
              <w:jc w:val="center"/>
            </w:pPr>
            <w:r w:rsidRPr="00870F25">
              <w:t>-</w:t>
            </w:r>
          </w:p>
        </w:tc>
      </w:tr>
    </w:tbl>
    <w:p w14:paraId="0F49FBB9" w14:textId="77777777" w:rsidR="007D783C" w:rsidRPr="00870F25" w:rsidRDefault="007D783C" w:rsidP="00C664E7"/>
    <w:p w14:paraId="125054DE" w14:textId="77777777" w:rsidR="007B4579" w:rsidRPr="00870F25" w:rsidRDefault="002A3F65" w:rsidP="008A24DA">
      <w:pPr>
        <w:keepNext/>
        <w:rPr>
          <w:noProof/>
        </w:rPr>
      </w:pPr>
      <w:r w:rsidRPr="001429AC">
        <w:rPr>
          <w:noProof/>
          <w:highlight w:val="yellow"/>
        </w:rPr>
        <w:lastRenderedPageBreak/>
        <w:drawing>
          <wp:anchor distT="0" distB="0" distL="114300" distR="114300" simplePos="0" relativeHeight="251679744" behindDoc="0" locked="1" layoutInCell="1" allowOverlap="1" wp14:anchorId="2785C423" wp14:editId="0E6F311F">
            <wp:simplePos x="0" y="0"/>
            <wp:positionH relativeFrom="column">
              <wp:posOffset>4314825</wp:posOffset>
            </wp:positionH>
            <wp:positionV relativeFrom="paragraph">
              <wp:posOffset>4520565</wp:posOffset>
            </wp:positionV>
            <wp:extent cx="1799590" cy="1645285"/>
            <wp:effectExtent l="0" t="0" r="0" b="0"/>
            <wp:wrapNone/>
            <wp:docPr id="50" name="Bille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illede 50"/>
                    <pic:cNvPicPr/>
                  </pic:nvPicPr>
                  <pic:blipFill>
                    <a:blip r:embed="rId35"/>
                    <a:stretch>
                      <a:fillRect/>
                    </a:stretch>
                  </pic:blipFill>
                  <pic:spPr>
                    <a:xfrm>
                      <a:off x="0" y="0"/>
                      <a:ext cx="1799590" cy="1645285"/>
                    </a:xfrm>
                    <a:prstGeom prst="rect">
                      <a:avLst/>
                    </a:prstGeom>
                  </pic:spPr>
                </pic:pic>
              </a:graphicData>
            </a:graphic>
            <wp14:sizeRelH relativeFrom="page">
              <wp14:pctWidth>0</wp14:pctWidth>
            </wp14:sizeRelH>
            <wp14:sizeRelV relativeFrom="page">
              <wp14:pctHeight>0</wp14:pctHeight>
            </wp14:sizeRelV>
          </wp:anchor>
        </w:drawing>
      </w:r>
      <w:r w:rsidR="007F5C23" w:rsidRPr="00870F25">
        <w:rPr>
          <w:noProof/>
          <w:highlight w:val="yellow"/>
        </w:rPr>
        <w:t xml:space="preserve"> </w:t>
      </w:r>
    </w:p>
    <w:p w14:paraId="6A50789D" w14:textId="03B6AE7B" w:rsidR="008A24DA" w:rsidRPr="001429AC" w:rsidRDefault="001A0794" w:rsidP="007B4579">
      <w:pPr>
        <w:keepNext/>
        <w:ind w:left="0"/>
        <w:rPr>
          <w:highlight w:val="yellow"/>
        </w:rPr>
      </w:pPr>
      <w:r>
        <w:rPr>
          <w:noProof/>
        </w:rPr>
        <w:drawing>
          <wp:inline distT="0" distB="0" distL="0" distR="0" wp14:anchorId="48800E14" wp14:editId="706A3848">
            <wp:extent cx="6120000" cy="5983269"/>
            <wp:effectExtent l="0" t="0" r="0" b="0"/>
            <wp:docPr id="41" name="Bille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lede 41"/>
                    <pic:cNvPicPr/>
                  </pic:nvPicPr>
                  <pic:blipFill>
                    <a:blip r:embed="rId36"/>
                    <a:srcRect l="6128" r="6128"/>
                    <a:stretch>
                      <a:fillRect/>
                    </a:stretch>
                  </pic:blipFill>
                  <pic:spPr bwMode="auto">
                    <a:xfrm>
                      <a:off x="0" y="0"/>
                      <a:ext cx="6120000" cy="5983269"/>
                    </a:xfrm>
                    <a:prstGeom prst="rect">
                      <a:avLst/>
                    </a:prstGeom>
                    <a:ln>
                      <a:noFill/>
                    </a:ln>
                    <a:extLst>
                      <a:ext uri="{53640926-AAD7-44D8-BBD7-CCE9431645EC}">
                        <a14:shadowObscured xmlns:a14="http://schemas.microsoft.com/office/drawing/2010/main"/>
                      </a:ext>
                    </a:extLst>
                  </pic:spPr>
                </pic:pic>
              </a:graphicData>
            </a:graphic>
          </wp:inline>
        </w:drawing>
      </w:r>
    </w:p>
    <w:p w14:paraId="39FFA771" w14:textId="020993A6" w:rsidR="00CC30D1" w:rsidRPr="00CC30D1" w:rsidRDefault="008A24DA" w:rsidP="00CC30D1">
      <w:pPr>
        <w:pStyle w:val="Billedtekst"/>
      </w:pPr>
      <w:bookmarkStart w:id="54" w:name="_Ref119490270"/>
      <w:r w:rsidRPr="001A0794">
        <w:t xml:space="preserve">Figur </w:t>
      </w:r>
      <w:r w:rsidR="008A659F" w:rsidRPr="001A0794">
        <w:rPr>
          <w:noProof/>
        </w:rPr>
        <w:fldChar w:fldCharType="begin"/>
      </w:r>
      <w:r w:rsidR="008A659F" w:rsidRPr="001A0794">
        <w:rPr>
          <w:noProof/>
        </w:rPr>
        <w:instrText xml:space="preserve"> SEQ Figur \* ARABIC </w:instrText>
      </w:r>
      <w:r w:rsidR="008A659F" w:rsidRPr="001A0794">
        <w:rPr>
          <w:noProof/>
        </w:rPr>
        <w:fldChar w:fldCharType="separate"/>
      </w:r>
      <w:r w:rsidR="007A1AEF">
        <w:rPr>
          <w:noProof/>
        </w:rPr>
        <w:t>12</w:t>
      </w:r>
      <w:r w:rsidR="008A659F" w:rsidRPr="001A0794">
        <w:rPr>
          <w:noProof/>
        </w:rPr>
        <w:fldChar w:fldCharType="end"/>
      </w:r>
      <w:bookmarkEnd w:id="54"/>
      <w:r w:rsidR="008F06E8" w:rsidRPr="001A0794">
        <w:t xml:space="preserve">: </w:t>
      </w:r>
      <w:r w:rsidR="00870F25">
        <w:t>Oversigt over r</w:t>
      </w:r>
      <w:r w:rsidR="008F06E8" w:rsidRPr="001A0794">
        <w:t>egistreret jordforurening</w:t>
      </w:r>
      <w:r w:rsidR="00BC35BE" w:rsidRPr="001A0794">
        <w:t xml:space="preserve"> </w:t>
      </w:r>
      <w:r w:rsidR="007B4579">
        <w:t>omkring</w:t>
      </w:r>
      <w:r w:rsidR="00BC35BE" w:rsidRPr="001A0794">
        <w:t xml:space="preserve"> undersøgelsesområde</w:t>
      </w:r>
      <w:r w:rsidR="001A0794" w:rsidRPr="001A0794">
        <w:t>t.</w:t>
      </w:r>
    </w:p>
    <w:p w14:paraId="5AC2FD29" w14:textId="5DEF1035" w:rsidR="00496A59" w:rsidRPr="00925EDA" w:rsidRDefault="00496A59" w:rsidP="00D86CA7">
      <w:pPr>
        <w:rPr>
          <w:b/>
        </w:rPr>
      </w:pPr>
      <w:r w:rsidRPr="00925EDA">
        <w:rPr>
          <w:b/>
        </w:rPr>
        <w:t>Internat</w:t>
      </w:r>
      <w:r w:rsidR="004267D2" w:rsidRPr="00925EDA">
        <w:rPr>
          <w:b/>
        </w:rPr>
        <w:t>ionale naturbeskyttelsesområder</w:t>
      </w:r>
    </w:p>
    <w:p w14:paraId="0136C586" w14:textId="04113D37" w:rsidR="00BC35BE" w:rsidRPr="00925EDA" w:rsidRDefault="001A0794" w:rsidP="004267D2">
      <w:r w:rsidRPr="00925EDA">
        <w:t>Undersøgelsesområdet, er hverken beliggende indenfor eller afvander til et Natura-2000 område.</w:t>
      </w:r>
    </w:p>
    <w:p w14:paraId="4E142CA6" w14:textId="77777777" w:rsidR="00E33EED" w:rsidRPr="001429AC" w:rsidRDefault="00E33EED" w:rsidP="004267D2">
      <w:pPr>
        <w:rPr>
          <w:highlight w:val="yellow"/>
        </w:rPr>
      </w:pPr>
    </w:p>
    <w:p w14:paraId="5236706D" w14:textId="30206802" w:rsidR="00E52A53" w:rsidRPr="00925EDA" w:rsidRDefault="00E52A53" w:rsidP="00496A59">
      <w:pPr>
        <w:rPr>
          <w:b/>
        </w:rPr>
      </w:pPr>
      <w:r w:rsidRPr="00925EDA">
        <w:rPr>
          <w:b/>
        </w:rPr>
        <w:t>Okker</w:t>
      </w:r>
    </w:p>
    <w:p w14:paraId="2FC832BE" w14:textId="545B02A2" w:rsidR="00E52A53" w:rsidRPr="00925EDA" w:rsidRDefault="00F67DE0" w:rsidP="00496A59">
      <w:r w:rsidRPr="00925EDA">
        <w:t>Hele u</w:t>
      </w:r>
      <w:r w:rsidR="0071234F" w:rsidRPr="00925EDA">
        <w:t>ndersøgelsesområdet er karakteriseret som</w:t>
      </w:r>
      <w:r w:rsidR="00A758A7" w:rsidRPr="00925EDA">
        <w:t xml:space="preserve"> ”</w:t>
      </w:r>
      <w:proofErr w:type="spellStart"/>
      <w:r w:rsidR="00925EDA" w:rsidRPr="00925EDA">
        <w:t>uklassificeret</w:t>
      </w:r>
      <w:proofErr w:type="spellEnd"/>
      <w:r w:rsidR="00925EDA" w:rsidRPr="00925EDA">
        <w:t xml:space="preserve"> lavbundsareal</w:t>
      </w:r>
      <w:r w:rsidR="00A758A7" w:rsidRPr="00925EDA">
        <w:t>”</w:t>
      </w:r>
      <w:r w:rsidR="0071234F" w:rsidRPr="00925EDA">
        <w:t xml:space="preserve">. </w:t>
      </w:r>
      <w:r w:rsidR="005B34D6" w:rsidRPr="00925EDA">
        <w:t xml:space="preserve"> </w:t>
      </w:r>
    </w:p>
    <w:p w14:paraId="0AC2423A" w14:textId="77777777" w:rsidR="00A758A7" w:rsidRPr="001429AC" w:rsidRDefault="00A758A7">
      <w:pPr>
        <w:tabs>
          <w:tab w:val="clear" w:pos="-2574"/>
          <w:tab w:val="clear" w:pos="-1854"/>
          <w:tab w:val="clear" w:pos="-1134"/>
          <w:tab w:val="clear" w:pos="480"/>
          <w:tab w:val="clear" w:pos="1417"/>
          <w:tab w:val="clear" w:pos="5102"/>
        </w:tabs>
        <w:spacing w:line="240" w:lineRule="auto"/>
        <w:ind w:left="0"/>
        <w:rPr>
          <w:rFonts w:cs="Times New Roman"/>
          <w:b/>
          <w:sz w:val="24"/>
          <w:szCs w:val="24"/>
          <w:highlight w:val="yellow"/>
          <w:lang w:eastAsia="en-US"/>
        </w:rPr>
      </w:pPr>
      <w:r w:rsidRPr="001429AC">
        <w:rPr>
          <w:highlight w:val="yellow"/>
        </w:rPr>
        <w:br w:type="page"/>
      </w:r>
    </w:p>
    <w:p w14:paraId="129C3D54" w14:textId="3BECE963" w:rsidR="00873F38" w:rsidRPr="00925EDA" w:rsidRDefault="00873F38" w:rsidP="00873F38">
      <w:pPr>
        <w:pStyle w:val="Overskrift2"/>
      </w:pPr>
      <w:bookmarkStart w:id="55" w:name="_Toc191475021"/>
      <w:r w:rsidRPr="00925EDA">
        <w:lastRenderedPageBreak/>
        <w:t>Biologiske forhold</w:t>
      </w:r>
      <w:bookmarkEnd w:id="55"/>
      <w:r w:rsidRPr="00925EDA">
        <w:t xml:space="preserve"> </w:t>
      </w:r>
    </w:p>
    <w:p w14:paraId="579CA928" w14:textId="25B8A360" w:rsidR="007E79C9" w:rsidRPr="00D5075A" w:rsidRDefault="00B06235" w:rsidP="007E79C9">
      <w:pPr>
        <w:pStyle w:val="Overskrift3"/>
      </w:pPr>
      <w:r w:rsidRPr="00D5075A">
        <w:t>Basisanalyse 2021-2027</w:t>
      </w:r>
    </w:p>
    <w:p w14:paraId="144182BC" w14:textId="02CFAD52" w:rsidR="00A5363C" w:rsidRPr="00D5075A" w:rsidRDefault="00223EC1" w:rsidP="00223EC1">
      <w:pPr>
        <w:rPr>
          <w:lang w:eastAsia="en-US"/>
        </w:rPr>
      </w:pPr>
      <w:r>
        <w:rPr>
          <w:lang w:eastAsia="en-US"/>
        </w:rPr>
        <w:t xml:space="preserve">Ifølge den nuværende </w:t>
      </w:r>
      <w:r w:rsidR="00B06235" w:rsidRPr="00D5075A">
        <w:rPr>
          <w:lang w:eastAsia="en-US"/>
        </w:rPr>
        <w:t>vandplansperiode 2021-2027</w:t>
      </w:r>
      <w:r>
        <w:rPr>
          <w:lang w:eastAsia="en-US"/>
        </w:rPr>
        <w:t xml:space="preserve"> er i</w:t>
      </w:r>
      <w:r w:rsidR="00925EDA" w:rsidRPr="00D5075A">
        <w:rPr>
          <w:lang w:eastAsia="en-US"/>
        </w:rPr>
        <w:t>ngen af de offentlige vandløb indenfor undersøgelsesområdet miljømålsat.</w:t>
      </w:r>
      <w:r w:rsidR="00D5075A">
        <w:rPr>
          <w:lang w:eastAsia="en-US"/>
        </w:rPr>
        <w:t xml:space="preserve"> Dog afvander de offentlige vandløb til Sømosebæk m. tilløb, som er miljømålsat. </w:t>
      </w:r>
    </w:p>
    <w:p w14:paraId="10742331" w14:textId="7DF303DA" w:rsidR="00873F38" w:rsidRPr="008E3161" w:rsidRDefault="00873F38" w:rsidP="00873F38">
      <w:pPr>
        <w:pStyle w:val="Overskrift3"/>
      </w:pPr>
      <w:r w:rsidRPr="008E3161">
        <w:t>Zoologiske forhold</w:t>
      </w:r>
    </w:p>
    <w:p w14:paraId="13AE1F7B" w14:textId="7A8F4836" w:rsidR="00972012" w:rsidRPr="008E3161" w:rsidRDefault="00371479" w:rsidP="00371479">
      <w:r w:rsidRPr="008E3161">
        <w:t xml:space="preserve">Arternes udbredelse er i nærværende rapport angivet på baggrund af observationer og registreringer i faglig rapport fra DMU nr. 635 ”Håndbog om dyrearter på habitatdirektivets bilag IV” sammenholdt med videnskabelig rapport fra DCE nr. 520 ”Opdatering af: Håndbog om dyrearter på habitatdirektivets bilag IV” og samt Fagligt notat fra DCE af 3. marts 2021 ”Vurdering af odderens udbredelse i 2020 og forventede spredning i Danmark”, som beskriver sandsynligheden for, at arten forefindes på lokaliteten. De arter, der tidligere er observeret i de 10*10 km kvadranter, der omfatter undersøgelsesområdet, er angivet i </w:t>
      </w:r>
      <w:r w:rsidR="00D86CA7" w:rsidRPr="008E3161">
        <w:fldChar w:fldCharType="begin"/>
      </w:r>
      <w:r w:rsidR="00D86CA7" w:rsidRPr="008E3161">
        <w:instrText xml:space="preserve"> REF _Ref2175404 \h </w:instrText>
      </w:r>
      <w:r w:rsidR="0024141C" w:rsidRPr="008E3161">
        <w:instrText xml:space="preserve"> \* MERGEFORMAT </w:instrText>
      </w:r>
      <w:r w:rsidR="00D86CA7" w:rsidRPr="008E3161">
        <w:fldChar w:fldCharType="separate"/>
      </w:r>
      <w:r w:rsidR="007A1AEF" w:rsidRPr="008E3161">
        <w:t xml:space="preserve">Tabel </w:t>
      </w:r>
      <w:r w:rsidR="007A1AEF">
        <w:rPr>
          <w:noProof/>
        </w:rPr>
        <w:t>8</w:t>
      </w:r>
      <w:r w:rsidR="00D86CA7" w:rsidRPr="008E3161">
        <w:fldChar w:fldCharType="end"/>
      </w:r>
      <w:r w:rsidR="00972012" w:rsidRPr="008E3161">
        <w:t xml:space="preserve">. </w:t>
      </w:r>
    </w:p>
    <w:p w14:paraId="7D35F34C" w14:textId="77777777" w:rsidR="00CB13FB" w:rsidRPr="008E3161" w:rsidRDefault="00CB13FB" w:rsidP="00972012"/>
    <w:p w14:paraId="7BCA582E" w14:textId="45BD3215" w:rsidR="00972012" w:rsidRPr="008E3161" w:rsidRDefault="00972012" w:rsidP="00972012">
      <w:pPr>
        <w:pStyle w:val="Billedtekst"/>
        <w:keepNext/>
        <w:spacing w:after="0"/>
      </w:pPr>
      <w:bookmarkStart w:id="56" w:name="_Ref2175404"/>
      <w:r w:rsidRPr="008E3161">
        <w:t xml:space="preserve">Tabel </w:t>
      </w:r>
      <w:r w:rsidRPr="008E3161">
        <w:rPr>
          <w:noProof/>
        </w:rPr>
        <w:fldChar w:fldCharType="begin"/>
      </w:r>
      <w:r w:rsidRPr="008E3161">
        <w:rPr>
          <w:noProof/>
        </w:rPr>
        <w:instrText xml:space="preserve"> SEQ Tabel \* ARABIC </w:instrText>
      </w:r>
      <w:r w:rsidRPr="008E3161">
        <w:rPr>
          <w:noProof/>
        </w:rPr>
        <w:fldChar w:fldCharType="separate"/>
      </w:r>
      <w:r w:rsidR="007A1AEF">
        <w:rPr>
          <w:noProof/>
        </w:rPr>
        <w:t>8</w:t>
      </w:r>
      <w:r w:rsidRPr="008E3161">
        <w:rPr>
          <w:noProof/>
        </w:rPr>
        <w:fldChar w:fldCharType="end"/>
      </w:r>
      <w:bookmarkEnd w:id="56"/>
      <w:r w:rsidRPr="008E3161">
        <w:t xml:space="preserve">: </w:t>
      </w:r>
      <w:r w:rsidR="00371479" w:rsidRPr="008E3161">
        <w:t xml:space="preserve">Bilag IV-arter indenfor 10 * 10 km kvadrat, som undersøgelsesområdet er en del af, i henhold til faglig rapport fra DMU nr. 635 ”Håndbog om dyrearter på habitatdirektivets bilag IV” og </w:t>
      </w:r>
      <w:proofErr w:type="spellStart"/>
      <w:r w:rsidR="00371479" w:rsidRPr="008E3161">
        <w:t>videnskabenlig</w:t>
      </w:r>
      <w:proofErr w:type="spellEnd"/>
      <w:r w:rsidR="00371479" w:rsidRPr="008E3161">
        <w:t xml:space="preserve"> rapport fra DCE nr. 520 ”Opdatering af: Håndbog om dyrearter på habitatdirektivets bilag IV”.</w:t>
      </w:r>
    </w:p>
    <w:tbl>
      <w:tblPr>
        <w:tblStyle w:val="Tabel-Gitter"/>
        <w:tblW w:w="0" w:type="auto"/>
        <w:tblInd w:w="2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2417"/>
        <w:gridCol w:w="4953"/>
      </w:tblGrid>
      <w:tr w:rsidR="00972012" w:rsidRPr="00AC1D3B" w14:paraId="53E55995" w14:textId="77777777" w:rsidTr="00E13E19">
        <w:trPr>
          <w:trHeight w:val="194"/>
        </w:trPr>
        <w:tc>
          <w:tcPr>
            <w:tcW w:w="2417" w:type="dxa"/>
            <w:shd w:val="clear" w:color="auto" w:fill="D9D9D9" w:themeFill="background1" w:themeFillShade="D9"/>
          </w:tcPr>
          <w:p w14:paraId="1CA5E708" w14:textId="35BF4EDD" w:rsidR="00972012" w:rsidRPr="009E086F" w:rsidRDefault="00B1253B" w:rsidP="00DA3607">
            <w:pPr>
              <w:spacing w:line="240" w:lineRule="auto"/>
              <w:ind w:left="0"/>
              <w:rPr>
                <w:b/>
              </w:rPr>
            </w:pPr>
            <w:r w:rsidRPr="00AC1D3B">
              <w:rPr>
                <w:b/>
              </w:rPr>
              <w:t>F</w:t>
            </w:r>
            <w:r w:rsidR="00972012" w:rsidRPr="00AC1D3B">
              <w:rPr>
                <w:b/>
              </w:rPr>
              <w:t>lagermus</w:t>
            </w:r>
          </w:p>
        </w:tc>
        <w:tc>
          <w:tcPr>
            <w:tcW w:w="4953" w:type="dxa"/>
            <w:shd w:val="clear" w:color="auto" w:fill="D9D9D9" w:themeFill="background1" w:themeFillShade="D9"/>
          </w:tcPr>
          <w:p w14:paraId="239CDD5F" w14:textId="44225346" w:rsidR="00972012" w:rsidRPr="009E086F" w:rsidRDefault="00972012" w:rsidP="002F31B7">
            <w:pPr>
              <w:spacing w:line="240" w:lineRule="auto"/>
              <w:ind w:left="0"/>
            </w:pPr>
            <w:r w:rsidRPr="00AC1D3B">
              <w:t>Vandflagermus</w:t>
            </w:r>
            <w:r w:rsidR="002F31B7" w:rsidRPr="00AC1D3B">
              <w:t>,</w:t>
            </w:r>
            <w:r w:rsidR="00925EDA" w:rsidRPr="00AC1D3B">
              <w:t xml:space="preserve"> Brunflagermus,</w:t>
            </w:r>
            <w:r w:rsidR="002F31B7" w:rsidRPr="00AC1D3B">
              <w:t xml:space="preserve"> </w:t>
            </w:r>
            <w:proofErr w:type="spellStart"/>
            <w:r w:rsidRPr="00AC1D3B">
              <w:t>Sydflagermus</w:t>
            </w:r>
            <w:proofErr w:type="spellEnd"/>
            <w:r w:rsidR="0040320D" w:rsidRPr="00AC1D3B">
              <w:t>, Troldflagermus, Dværgflagermus</w:t>
            </w:r>
            <w:r w:rsidR="00D52D13" w:rsidRPr="00AC1D3B">
              <w:t xml:space="preserve"> </w:t>
            </w:r>
          </w:p>
        </w:tc>
      </w:tr>
      <w:tr w:rsidR="00972012" w:rsidRPr="00AC1D3B" w14:paraId="773C6BF4" w14:textId="77777777" w:rsidTr="00E13E19">
        <w:trPr>
          <w:trHeight w:val="226"/>
        </w:trPr>
        <w:tc>
          <w:tcPr>
            <w:tcW w:w="2417" w:type="dxa"/>
            <w:shd w:val="clear" w:color="auto" w:fill="D9D9D9" w:themeFill="background1" w:themeFillShade="D9"/>
          </w:tcPr>
          <w:p w14:paraId="71D395C2" w14:textId="77777777" w:rsidR="00972012" w:rsidRPr="009E086F" w:rsidRDefault="00972012" w:rsidP="00DA3607">
            <w:pPr>
              <w:spacing w:line="240" w:lineRule="auto"/>
              <w:ind w:left="0"/>
              <w:rPr>
                <w:b/>
              </w:rPr>
            </w:pPr>
            <w:r w:rsidRPr="00AC1D3B">
              <w:rPr>
                <w:b/>
              </w:rPr>
              <w:t>Padder</w:t>
            </w:r>
          </w:p>
        </w:tc>
        <w:tc>
          <w:tcPr>
            <w:tcW w:w="4953" w:type="dxa"/>
            <w:shd w:val="clear" w:color="auto" w:fill="D9D9D9" w:themeFill="background1" w:themeFillShade="D9"/>
          </w:tcPr>
          <w:p w14:paraId="5D2533AD" w14:textId="6A0E902D" w:rsidR="00972012" w:rsidRPr="009E086F" w:rsidRDefault="0040320D" w:rsidP="00DA3607">
            <w:pPr>
              <w:spacing w:line="240" w:lineRule="auto"/>
              <w:ind w:left="0"/>
            </w:pPr>
            <w:r w:rsidRPr="00AC1D3B">
              <w:t xml:space="preserve">Stor vandsalamander, </w:t>
            </w:r>
            <w:r w:rsidR="002F31B7" w:rsidRPr="00AC1D3B">
              <w:t>Spidssnudet frø</w:t>
            </w:r>
            <w:r w:rsidRPr="00AC1D3B">
              <w:t>, Springfrø</w:t>
            </w:r>
            <w:r w:rsidR="00371479" w:rsidRPr="00AC1D3B">
              <w:t xml:space="preserve"> og Grønbroget tudse</w:t>
            </w:r>
          </w:p>
        </w:tc>
      </w:tr>
      <w:tr w:rsidR="009716E0" w:rsidRPr="00AC1D3B" w14:paraId="4E750AD4" w14:textId="77777777" w:rsidTr="00E13E19">
        <w:trPr>
          <w:trHeight w:val="126"/>
        </w:trPr>
        <w:tc>
          <w:tcPr>
            <w:tcW w:w="2417" w:type="dxa"/>
            <w:shd w:val="clear" w:color="auto" w:fill="D9D9D9" w:themeFill="background1" w:themeFillShade="D9"/>
          </w:tcPr>
          <w:p w14:paraId="151524DD" w14:textId="4097F6DF" w:rsidR="009716E0" w:rsidRPr="009E086F" w:rsidRDefault="009716E0" w:rsidP="00DA3607">
            <w:pPr>
              <w:spacing w:line="240" w:lineRule="auto"/>
              <w:ind w:left="0"/>
              <w:rPr>
                <w:b/>
              </w:rPr>
            </w:pPr>
            <w:r w:rsidRPr="00AC1D3B">
              <w:rPr>
                <w:b/>
              </w:rPr>
              <w:t>Reptiler</w:t>
            </w:r>
          </w:p>
        </w:tc>
        <w:tc>
          <w:tcPr>
            <w:tcW w:w="4953" w:type="dxa"/>
            <w:shd w:val="clear" w:color="auto" w:fill="D9D9D9" w:themeFill="background1" w:themeFillShade="D9"/>
          </w:tcPr>
          <w:p w14:paraId="6733EF6D" w14:textId="15C586E9" w:rsidR="009716E0" w:rsidRPr="009E086F" w:rsidRDefault="009716E0" w:rsidP="00DA3607">
            <w:pPr>
              <w:spacing w:line="240" w:lineRule="auto"/>
              <w:ind w:left="0"/>
            </w:pPr>
            <w:r w:rsidRPr="00AC1D3B">
              <w:t>Markfirben</w:t>
            </w:r>
          </w:p>
        </w:tc>
      </w:tr>
      <w:tr w:rsidR="0040320D" w:rsidRPr="00AC1D3B" w14:paraId="066AC4AA" w14:textId="77777777" w:rsidTr="00E13E19">
        <w:trPr>
          <w:trHeight w:val="126"/>
        </w:trPr>
        <w:tc>
          <w:tcPr>
            <w:tcW w:w="2417" w:type="dxa"/>
            <w:shd w:val="clear" w:color="auto" w:fill="D9D9D9" w:themeFill="background1" w:themeFillShade="D9"/>
          </w:tcPr>
          <w:p w14:paraId="64E4C746" w14:textId="49077191" w:rsidR="0040320D" w:rsidRPr="009E086F" w:rsidRDefault="0040320D" w:rsidP="00DA3607">
            <w:pPr>
              <w:spacing w:line="240" w:lineRule="auto"/>
              <w:ind w:left="0"/>
              <w:rPr>
                <w:b/>
              </w:rPr>
            </w:pPr>
            <w:r w:rsidRPr="00AC1D3B">
              <w:rPr>
                <w:b/>
              </w:rPr>
              <w:t>Insekter</w:t>
            </w:r>
          </w:p>
        </w:tc>
        <w:tc>
          <w:tcPr>
            <w:tcW w:w="4953" w:type="dxa"/>
            <w:shd w:val="clear" w:color="auto" w:fill="D9D9D9" w:themeFill="background1" w:themeFillShade="D9"/>
          </w:tcPr>
          <w:p w14:paraId="37BDC63C" w14:textId="3D9CB047" w:rsidR="0040320D" w:rsidRPr="009E086F" w:rsidRDefault="0040320D" w:rsidP="00DA3607">
            <w:pPr>
              <w:spacing w:line="240" w:lineRule="auto"/>
              <w:ind w:left="0"/>
            </w:pPr>
            <w:r w:rsidRPr="00AC1D3B">
              <w:t>Sortplettet blåfugl</w:t>
            </w:r>
          </w:p>
        </w:tc>
      </w:tr>
    </w:tbl>
    <w:p w14:paraId="5ED60E3A" w14:textId="54ECAC99" w:rsidR="00D52D13" w:rsidRPr="008E3161" w:rsidRDefault="00D52D13" w:rsidP="00D52D13"/>
    <w:p w14:paraId="16A64825" w14:textId="0B4DD649" w:rsidR="00D52D13" w:rsidRPr="008E3161" w:rsidRDefault="00604854" w:rsidP="00D52D13">
      <w:r w:rsidRPr="008E3161">
        <w:t xml:space="preserve">Af </w:t>
      </w:r>
      <w:r w:rsidR="004F4603" w:rsidRPr="008E3161">
        <w:t xml:space="preserve">Danmarks Naturdatabase fremgår der </w:t>
      </w:r>
      <w:r w:rsidR="00371479" w:rsidRPr="008E3161">
        <w:t>en enkelt registrering af ”Overvågning af fugle” i forbindelse med NOVANA-programmet, hvor der er registreret Sangsvaner. Derudover er der ingen</w:t>
      </w:r>
      <w:r w:rsidR="009D021D" w:rsidRPr="008E3161">
        <w:t xml:space="preserve"> registreringer inden for eller</w:t>
      </w:r>
      <w:r w:rsidR="00371479" w:rsidRPr="008E3161">
        <w:t xml:space="preserve"> nær</w:t>
      </w:r>
      <w:r w:rsidR="009D021D" w:rsidRPr="008E3161">
        <w:t xml:space="preserve"> i tilknytning til undersøgelsesområdet</w:t>
      </w:r>
      <w:r w:rsidR="004F4603" w:rsidRPr="008E3161">
        <w:t xml:space="preserve">. </w:t>
      </w:r>
    </w:p>
    <w:p w14:paraId="19A4CF61" w14:textId="26A64DF5" w:rsidR="00E620A4" w:rsidRPr="000B4A9F" w:rsidRDefault="00E620A4" w:rsidP="005C15FA">
      <w:pPr>
        <w:pStyle w:val="Overskrift3"/>
      </w:pPr>
      <w:r w:rsidRPr="000B4A9F">
        <w:t>Botaniske forhold</w:t>
      </w:r>
    </w:p>
    <w:p w14:paraId="7C320993" w14:textId="7715101C" w:rsidR="00E620A4" w:rsidRPr="000B4A9F" w:rsidRDefault="00BE3ED4">
      <w:pPr>
        <w:rPr>
          <w:lang w:eastAsia="en-US"/>
        </w:rPr>
      </w:pPr>
      <w:r w:rsidRPr="000B4A9F">
        <w:rPr>
          <w:lang w:eastAsia="en-US"/>
        </w:rPr>
        <w:t>Der forefindes ingen terrestriske beskyttede naturtyper indenfor undersøgelsesområdet</w:t>
      </w:r>
      <w:r w:rsidR="000B4A9F" w:rsidRPr="000B4A9F">
        <w:rPr>
          <w:lang w:eastAsia="en-US"/>
        </w:rPr>
        <w:t xml:space="preserve">, foruden en sø </w:t>
      </w:r>
      <w:r w:rsidR="00313332">
        <w:rPr>
          <w:lang w:eastAsia="en-US"/>
        </w:rPr>
        <w:t xml:space="preserve">ca. </w:t>
      </w:r>
      <w:r w:rsidR="00313332" w:rsidRPr="000B4A9F">
        <w:rPr>
          <w:lang w:eastAsia="en-US"/>
        </w:rPr>
        <w:t>1</w:t>
      </w:r>
      <w:r w:rsidR="00313332">
        <w:rPr>
          <w:lang w:eastAsia="en-US"/>
        </w:rPr>
        <w:t>7</w:t>
      </w:r>
      <w:r w:rsidR="00313332" w:rsidRPr="000B4A9F">
        <w:rPr>
          <w:lang w:eastAsia="en-US"/>
        </w:rPr>
        <w:t xml:space="preserve">0 </w:t>
      </w:r>
      <w:r w:rsidR="000B4A9F" w:rsidRPr="000B4A9F">
        <w:rPr>
          <w:lang w:eastAsia="en-US"/>
        </w:rPr>
        <w:t xml:space="preserve">m øst for undersøgelsesområdets sydøstlige del. </w:t>
      </w:r>
    </w:p>
    <w:p w14:paraId="1D681E62" w14:textId="52273230" w:rsidR="00730FD3" w:rsidRPr="006754F8" w:rsidRDefault="00730FD3" w:rsidP="005A512B">
      <w:pPr>
        <w:pStyle w:val="Overskrift2"/>
      </w:pPr>
      <w:bookmarkStart w:id="57" w:name="_Toc191475022"/>
      <w:r w:rsidRPr="006754F8">
        <w:t>Tekniske anlæg</w:t>
      </w:r>
      <w:bookmarkEnd w:id="57"/>
    </w:p>
    <w:p w14:paraId="64F1F5F6" w14:textId="49E71429" w:rsidR="005C15FA" w:rsidRPr="006754F8" w:rsidRDefault="005C15FA" w:rsidP="005C15FA">
      <w:pPr>
        <w:rPr>
          <w:color w:val="000000" w:themeColor="text1"/>
        </w:rPr>
      </w:pPr>
      <w:r w:rsidRPr="006754F8">
        <w:rPr>
          <w:color w:val="000000" w:themeColor="text1"/>
        </w:rPr>
        <w:t>Der er indhentet oplysninger om mulige ledninger og tekniske anlæg i undersøgelsesområdet hos Ledningsejerregisteret (LER)</w:t>
      </w:r>
      <w:r w:rsidR="00313332" w:rsidRPr="006754F8">
        <w:t xml:space="preserve">, jf. </w:t>
      </w:r>
      <w:r w:rsidR="00313332" w:rsidRPr="006754F8">
        <w:fldChar w:fldCharType="begin"/>
      </w:r>
      <w:r w:rsidR="00313332" w:rsidRPr="006754F8">
        <w:instrText xml:space="preserve"> REF _Ref143700851 \h </w:instrText>
      </w:r>
      <w:r w:rsidR="00313332">
        <w:instrText xml:space="preserve"> \* MERGEFORMAT </w:instrText>
      </w:r>
      <w:r w:rsidR="00313332" w:rsidRPr="006754F8">
        <w:fldChar w:fldCharType="separate"/>
      </w:r>
      <w:r w:rsidR="007A1AEF">
        <w:t xml:space="preserve">Figur </w:t>
      </w:r>
      <w:r w:rsidR="007A1AEF">
        <w:rPr>
          <w:noProof/>
        </w:rPr>
        <w:t>13</w:t>
      </w:r>
      <w:r w:rsidR="00313332" w:rsidRPr="006754F8">
        <w:fldChar w:fldCharType="end"/>
      </w:r>
      <w:r w:rsidR="00313332" w:rsidRPr="006754F8">
        <w:t>.</w:t>
      </w:r>
    </w:p>
    <w:p w14:paraId="3175CBC4" w14:textId="77777777" w:rsidR="005C15FA" w:rsidRPr="006754F8" w:rsidRDefault="005C15FA" w:rsidP="005C15FA">
      <w:pPr>
        <w:rPr>
          <w:color w:val="000000" w:themeColor="text1"/>
        </w:rPr>
      </w:pPr>
    </w:p>
    <w:p w14:paraId="0F16D92D" w14:textId="77777777" w:rsidR="005C15FA" w:rsidRPr="006754F8" w:rsidRDefault="005C15FA" w:rsidP="005C15FA">
      <w:pPr>
        <w:rPr>
          <w:color w:val="000000" w:themeColor="text1"/>
        </w:rPr>
      </w:pPr>
      <w:r w:rsidRPr="006754F8">
        <w:rPr>
          <w:color w:val="000000" w:themeColor="text1"/>
        </w:rPr>
        <w:t>Følgende ledningsejere er registreret i området på graveforespørgselstidspunktet:</w:t>
      </w:r>
    </w:p>
    <w:p w14:paraId="7A9644F2" w14:textId="4C2EC393" w:rsidR="005C15FA" w:rsidRDefault="000144A9" w:rsidP="005C15FA">
      <w:pPr>
        <w:pStyle w:val="Listeafsnit"/>
      </w:pPr>
      <w:r w:rsidRPr="006754F8">
        <w:lastRenderedPageBreak/>
        <w:t>Borre Vandværk</w:t>
      </w:r>
      <w:r w:rsidR="00492D08">
        <w:t xml:space="preserve"> (ingen ledninger)</w:t>
      </w:r>
    </w:p>
    <w:p w14:paraId="7685A353" w14:textId="49845205" w:rsidR="00492D08" w:rsidRPr="006754F8" w:rsidRDefault="00492D08" w:rsidP="005C15FA">
      <w:pPr>
        <w:pStyle w:val="Listeafsnit"/>
      </w:pPr>
      <w:r>
        <w:t xml:space="preserve">Magleby Vandværk </w:t>
      </w:r>
      <w:proofErr w:type="spellStart"/>
      <w:r>
        <w:t>a.m.b.a</w:t>
      </w:r>
      <w:proofErr w:type="spellEnd"/>
    </w:p>
    <w:p w14:paraId="71E0018E" w14:textId="46CE7F8F" w:rsidR="005C15FA" w:rsidRPr="006754F8" w:rsidRDefault="000144A9" w:rsidP="005C15FA">
      <w:pPr>
        <w:pStyle w:val="Listeafsnit"/>
      </w:pPr>
      <w:proofErr w:type="spellStart"/>
      <w:r w:rsidRPr="006754F8">
        <w:t>Cerius</w:t>
      </w:r>
      <w:proofErr w:type="spellEnd"/>
      <w:r w:rsidRPr="006754F8">
        <w:t xml:space="preserve"> A/S</w:t>
      </w:r>
    </w:p>
    <w:p w14:paraId="13E9809A" w14:textId="748BE6DE" w:rsidR="005C15FA" w:rsidRPr="006754F8" w:rsidRDefault="00CC7DD2" w:rsidP="005C15FA">
      <w:pPr>
        <w:pStyle w:val="Listeafsnit"/>
        <w:rPr>
          <w:lang w:val="en-US"/>
        </w:rPr>
      </w:pPr>
      <w:r w:rsidRPr="006754F8">
        <w:rPr>
          <w:lang w:val="en-US"/>
        </w:rPr>
        <w:t>Global Connect A/S</w:t>
      </w:r>
      <w:r w:rsidR="000144A9" w:rsidRPr="006754F8">
        <w:rPr>
          <w:lang w:val="en-US"/>
        </w:rPr>
        <w:t xml:space="preserve"> (</w:t>
      </w:r>
      <w:proofErr w:type="spellStart"/>
      <w:r w:rsidR="000144A9" w:rsidRPr="006754F8">
        <w:rPr>
          <w:lang w:val="en-US"/>
        </w:rPr>
        <w:t>ingen</w:t>
      </w:r>
      <w:proofErr w:type="spellEnd"/>
      <w:r w:rsidR="000144A9" w:rsidRPr="006754F8">
        <w:rPr>
          <w:lang w:val="en-US"/>
        </w:rPr>
        <w:t xml:space="preserve"> </w:t>
      </w:r>
      <w:proofErr w:type="spellStart"/>
      <w:r w:rsidR="000144A9" w:rsidRPr="006754F8">
        <w:rPr>
          <w:lang w:val="en-US"/>
        </w:rPr>
        <w:t>ledninger</w:t>
      </w:r>
      <w:proofErr w:type="spellEnd"/>
      <w:r w:rsidR="000144A9" w:rsidRPr="006754F8">
        <w:rPr>
          <w:lang w:val="en-US"/>
        </w:rPr>
        <w:t>)</w:t>
      </w:r>
    </w:p>
    <w:p w14:paraId="7FF7477E" w14:textId="0D313F13" w:rsidR="005C15FA" w:rsidRPr="006754F8" w:rsidRDefault="000144A9" w:rsidP="005C15FA">
      <w:pPr>
        <w:pStyle w:val="Listeafsnit"/>
      </w:pPr>
      <w:proofErr w:type="spellStart"/>
      <w:r w:rsidRPr="006754F8">
        <w:t>Fibia</w:t>
      </w:r>
      <w:proofErr w:type="spellEnd"/>
      <w:r w:rsidRPr="006754F8">
        <w:t xml:space="preserve"> PS (ingen ledninger)</w:t>
      </w:r>
    </w:p>
    <w:p w14:paraId="4F595321" w14:textId="77777777" w:rsidR="005C15FA" w:rsidRPr="006754F8" w:rsidRDefault="005C15FA" w:rsidP="005C15FA">
      <w:pPr>
        <w:pStyle w:val="Listeafsnit"/>
      </w:pPr>
      <w:r w:rsidRPr="006754F8">
        <w:t>TDC A/S</w:t>
      </w:r>
    </w:p>
    <w:p w14:paraId="30D6F72D" w14:textId="605E8D7A" w:rsidR="005C15FA" w:rsidRPr="006754F8" w:rsidRDefault="005C15FA" w:rsidP="005C15FA">
      <w:pPr>
        <w:pStyle w:val="Listeafsnit"/>
      </w:pPr>
      <w:r w:rsidRPr="006754F8">
        <w:t>Telia Danmark, Filial af Telia</w:t>
      </w:r>
      <w:r w:rsidR="002F7161" w:rsidRPr="006754F8">
        <w:t xml:space="preserve"> </w:t>
      </w:r>
      <w:proofErr w:type="spellStart"/>
      <w:r w:rsidR="002F7161" w:rsidRPr="006754F8">
        <w:t>Nättjänster</w:t>
      </w:r>
      <w:proofErr w:type="spellEnd"/>
      <w:r w:rsidR="002F7161" w:rsidRPr="006754F8">
        <w:t xml:space="preserve"> Norden AB, Sverige</w:t>
      </w:r>
      <w:r w:rsidR="000144A9" w:rsidRPr="006754F8">
        <w:t xml:space="preserve"> (ingen ledninger)</w:t>
      </w:r>
    </w:p>
    <w:p w14:paraId="41D53930" w14:textId="00F21809" w:rsidR="005C15FA" w:rsidRPr="006754F8" w:rsidRDefault="000144A9" w:rsidP="005C15FA">
      <w:pPr>
        <w:pStyle w:val="Listeafsnit"/>
      </w:pPr>
      <w:r w:rsidRPr="006754F8">
        <w:t>Vordingborg Forsyningsservice A/S</w:t>
      </w:r>
    </w:p>
    <w:p w14:paraId="14F345F0" w14:textId="3A38CEE2" w:rsidR="000144A9" w:rsidRPr="00974AF8" w:rsidRDefault="000144A9" w:rsidP="00974AF8">
      <w:pPr>
        <w:pStyle w:val="Listeafsnit"/>
      </w:pPr>
      <w:r w:rsidRPr="006754F8">
        <w:t>Vordingborg Kommune (ingen ledninger)</w:t>
      </w:r>
    </w:p>
    <w:p w14:paraId="2DDEB527" w14:textId="306593A3" w:rsidR="000144A9" w:rsidRDefault="00313332" w:rsidP="009E086F">
      <w:pPr>
        <w:keepNext/>
        <w:ind w:left="0"/>
        <w:jc w:val="right"/>
      </w:pPr>
      <w:r>
        <w:rPr>
          <w:noProof/>
        </w:rPr>
        <w:drawing>
          <wp:anchor distT="0" distB="0" distL="114300" distR="114300" simplePos="0" relativeHeight="251701248" behindDoc="0" locked="0" layoutInCell="1" allowOverlap="1" wp14:anchorId="5B6B3651" wp14:editId="0B338F86">
            <wp:simplePos x="0" y="0"/>
            <wp:positionH relativeFrom="column">
              <wp:posOffset>4714401</wp:posOffset>
            </wp:positionH>
            <wp:positionV relativeFrom="paragraph">
              <wp:posOffset>14605</wp:posOffset>
            </wp:positionV>
            <wp:extent cx="1395432" cy="1853836"/>
            <wp:effectExtent l="0" t="0" r="0" b="0"/>
            <wp:wrapNone/>
            <wp:docPr id="1664732620"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732620" name="Billede 5"/>
                    <pic:cNvPicPr/>
                  </pic:nvPicPr>
                  <pic:blipFill>
                    <a:blip r:embed="rId37"/>
                    <a:stretch>
                      <a:fillRect/>
                    </a:stretch>
                  </pic:blipFill>
                  <pic:spPr>
                    <a:xfrm>
                      <a:off x="0" y="0"/>
                      <a:ext cx="1395432" cy="1853836"/>
                    </a:xfrm>
                    <a:prstGeom prst="rect">
                      <a:avLst/>
                    </a:prstGeom>
                  </pic:spPr>
                </pic:pic>
              </a:graphicData>
            </a:graphic>
            <wp14:sizeRelH relativeFrom="margin">
              <wp14:pctWidth>0</wp14:pctWidth>
            </wp14:sizeRelH>
            <wp14:sizeRelV relativeFrom="margin">
              <wp14:pctHeight>0</wp14:pctHeight>
            </wp14:sizeRelV>
          </wp:anchor>
        </w:drawing>
      </w:r>
      <w:r w:rsidR="000144A9">
        <w:rPr>
          <w:noProof/>
        </w:rPr>
        <w:drawing>
          <wp:inline distT="0" distB="0" distL="0" distR="0" wp14:anchorId="494A3880" wp14:editId="3CEEA8D1">
            <wp:extent cx="5123702" cy="5616054"/>
            <wp:effectExtent l="0" t="0" r="1270" b="3810"/>
            <wp:docPr id="393684950"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684950" name="Billede 4"/>
                    <pic:cNvPicPr/>
                  </pic:nvPicPr>
                  <pic:blipFill>
                    <a:blip r:embed="rId38"/>
                    <a:stretch>
                      <a:fillRect/>
                    </a:stretch>
                  </pic:blipFill>
                  <pic:spPr>
                    <a:xfrm>
                      <a:off x="0" y="0"/>
                      <a:ext cx="5127005" cy="5619675"/>
                    </a:xfrm>
                    <a:prstGeom prst="rect">
                      <a:avLst/>
                    </a:prstGeom>
                  </pic:spPr>
                </pic:pic>
              </a:graphicData>
            </a:graphic>
          </wp:inline>
        </w:drawing>
      </w:r>
    </w:p>
    <w:p w14:paraId="49161069" w14:textId="65CED426" w:rsidR="000144A9" w:rsidRPr="006754F8" w:rsidRDefault="000144A9" w:rsidP="006754F8">
      <w:pPr>
        <w:pStyle w:val="Billedtekst"/>
      </w:pPr>
      <w:bookmarkStart w:id="58" w:name="_Ref143700851"/>
      <w:r>
        <w:t xml:space="preserve">Figur </w:t>
      </w:r>
      <w:r w:rsidR="00543D17">
        <w:fldChar w:fldCharType="begin"/>
      </w:r>
      <w:r w:rsidR="00543D17">
        <w:instrText xml:space="preserve"> SEQ Figur \* ARABIC </w:instrText>
      </w:r>
      <w:r w:rsidR="00543D17">
        <w:fldChar w:fldCharType="separate"/>
      </w:r>
      <w:r w:rsidR="007A1AEF">
        <w:rPr>
          <w:noProof/>
        </w:rPr>
        <w:t>13</w:t>
      </w:r>
      <w:r w:rsidR="00543D17">
        <w:rPr>
          <w:noProof/>
        </w:rPr>
        <w:fldChar w:fldCharType="end"/>
      </w:r>
      <w:bookmarkEnd w:id="58"/>
      <w:r>
        <w:t xml:space="preserve">: Oversigt over placeringen af ledningsoplysninger jf. </w:t>
      </w:r>
      <w:r w:rsidR="006754F8">
        <w:t>forespørgslen i L</w:t>
      </w:r>
      <w:r>
        <w:t>edningsejerregister</w:t>
      </w:r>
      <w:r w:rsidR="006754F8">
        <w:t>et</w:t>
      </w:r>
      <w:r>
        <w:t xml:space="preserve">. </w:t>
      </w:r>
    </w:p>
    <w:p w14:paraId="10F487E9" w14:textId="77777777" w:rsidR="005C15FA" w:rsidRPr="00974AF8" w:rsidRDefault="005C15FA" w:rsidP="005C15FA">
      <w:pPr>
        <w:rPr>
          <w:b/>
        </w:rPr>
      </w:pPr>
      <w:r w:rsidRPr="00974AF8">
        <w:rPr>
          <w:b/>
        </w:rPr>
        <w:t>Bygninger</w:t>
      </w:r>
    </w:p>
    <w:p w14:paraId="67363DAB" w14:textId="401A3768" w:rsidR="0056789A" w:rsidRPr="00974AF8" w:rsidRDefault="006754F8" w:rsidP="005C15FA">
      <w:r w:rsidRPr="00974AF8">
        <w:lastRenderedPageBreak/>
        <w:t>Der er ikke registreret bygninger indenfor undersøgelsesområdet</w:t>
      </w:r>
      <w:r w:rsidR="00313332">
        <w:t>, men området ligger i direkte tilknytning til flere byområder</w:t>
      </w:r>
      <w:r w:rsidRPr="00974AF8">
        <w:t>.</w:t>
      </w:r>
    </w:p>
    <w:p w14:paraId="1EDC6C07" w14:textId="77777777" w:rsidR="005C15FA" w:rsidRPr="00974AF8" w:rsidRDefault="005C15FA" w:rsidP="005C15FA"/>
    <w:p w14:paraId="092919C5" w14:textId="77777777" w:rsidR="005C15FA" w:rsidRPr="00974AF8" w:rsidRDefault="005C15FA" w:rsidP="005C15FA">
      <w:pPr>
        <w:rPr>
          <w:b/>
        </w:rPr>
      </w:pPr>
      <w:r w:rsidRPr="00974AF8">
        <w:rPr>
          <w:b/>
        </w:rPr>
        <w:t>Veje</w:t>
      </w:r>
    </w:p>
    <w:p w14:paraId="7953979C" w14:textId="3F5B0901" w:rsidR="006754F8" w:rsidRPr="00974AF8" w:rsidRDefault="00F85524" w:rsidP="00D3416F">
      <w:r w:rsidRPr="00974AF8">
        <w:t xml:space="preserve">Der er </w:t>
      </w:r>
      <w:r w:rsidR="00D3416F" w:rsidRPr="00974AF8">
        <w:t>ikke registreret egentlige veje indenfor undersøgelsesområdet, dog er der flere kørespor rundt i området</w:t>
      </w:r>
      <w:r w:rsidR="00974AF8" w:rsidRPr="00974AF8">
        <w:t xml:space="preserve"> med tilhørende krydsninger af afvandingssystemer</w:t>
      </w:r>
      <w:r w:rsidR="00D3416F" w:rsidRPr="00974AF8">
        <w:t xml:space="preserve">. </w:t>
      </w:r>
    </w:p>
    <w:p w14:paraId="6CFF5464" w14:textId="77777777" w:rsidR="005C15FA" w:rsidRPr="001429AC" w:rsidRDefault="005C15FA" w:rsidP="00D3416F">
      <w:pPr>
        <w:ind w:left="0"/>
        <w:rPr>
          <w:highlight w:val="yellow"/>
        </w:rPr>
      </w:pPr>
    </w:p>
    <w:p w14:paraId="485F935C" w14:textId="77777777" w:rsidR="005C15FA" w:rsidRPr="00D3416F" w:rsidRDefault="005C15FA" w:rsidP="005C15FA">
      <w:pPr>
        <w:rPr>
          <w:b/>
          <w:bCs/>
        </w:rPr>
      </w:pPr>
      <w:r w:rsidRPr="00D3416F">
        <w:rPr>
          <w:b/>
          <w:bCs/>
        </w:rPr>
        <w:t>Øvrig</w:t>
      </w:r>
    </w:p>
    <w:p w14:paraId="15A51BF2" w14:textId="715A77A0" w:rsidR="005C15FA" w:rsidRPr="00D3416F" w:rsidRDefault="005C15FA" w:rsidP="005C15FA">
      <w:r w:rsidRPr="00D3416F">
        <w:t xml:space="preserve">I forbindelse med besigtigelsen er der indenfor undersøgelsesområdet registreret flere elementer tilknyttet jagt herunder fodertønder, skydetårne/skydestiger mf. </w:t>
      </w:r>
      <w:r w:rsidR="00D3416F" w:rsidRPr="00D3416F">
        <w:t xml:space="preserve">Ydermere er der registreret et område som benyttes til biavl. </w:t>
      </w:r>
    </w:p>
    <w:p w14:paraId="7A2DDF7D" w14:textId="77777777" w:rsidR="005C15FA" w:rsidRPr="001429AC" w:rsidRDefault="005C15FA" w:rsidP="005C15FA">
      <w:pPr>
        <w:rPr>
          <w:highlight w:val="yellow"/>
        </w:rPr>
      </w:pPr>
    </w:p>
    <w:p w14:paraId="2374AED8" w14:textId="30E7EF53" w:rsidR="001C4905" w:rsidRPr="001429AC" w:rsidRDefault="001C4905" w:rsidP="009B4A17">
      <w:pPr>
        <w:ind w:left="0"/>
        <w:rPr>
          <w:highlight w:val="yellow"/>
        </w:rPr>
        <w:sectPr w:rsidR="001C4905" w:rsidRPr="001429AC" w:rsidSect="00F83256">
          <w:headerReference w:type="default" r:id="rId39"/>
          <w:footerReference w:type="default" r:id="rId40"/>
          <w:pgSz w:w="11906" w:h="16838" w:code="9"/>
          <w:pgMar w:top="1701" w:right="1134" w:bottom="1701" w:left="1134" w:header="709" w:footer="709" w:gutter="0"/>
          <w:pgNumType w:start="1"/>
          <w:cols w:space="708"/>
          <w:titlePg/>
          <w:docGrid w:linePitch="360"/>
        </w:sectPr>
      </w:pPr>
      <w:r w:rsidRPr="001429AC">
        <w:rPr>
          <w:highlight w:val="yellow"/>
        </w:rPr>
        <w:t xml:space="preserve">  </w:t>
      </w:r>
      <w:r w:rsidR="00E359C9" w:rsidRPr="001429AC">
        <w:rPr>
          <w:highlight w:val="yellow"/>
        </w:rPr>
        <w:t xml:space="preserve"> </w:t>
      </w:r>
    </w:p>
    <w:p w14:paraId="191B7886" w14:textId="7643C85B" w:rsidR="00792E2C" w:rsidRPr="004E6D48" w:rsidRDefault="00792E2C" w:rsidP="00792E2C">
      <w:pPr>
        <w:pStyle w:val="Overskrift1"/>
      </w:pPr>
      <w:bookmarkStart w:id="59" w:name="_Toc191475023"/>
      <w:r w:rsidRPr="004E6D48">
        <w:lastRenderedPageBreak/>
        <w:t>Projektforslag</w:t>
      </w:r>
      <w:bookmarkEnd w:id="59"/>
    </w:p>
    <w:p w14:paraId="1EBD53F9" w14:textId="77777777" w:rsidR="00A33BAF" w:rsidRPr="005E1F8C" w:rsidRDefault="00A33BAF" w:rsidP="00A33BAF">
      <w:r w:rsidRPr="004E6D48">
        <w:t>Lavbundsprojekter skal genskabe naturlige hydrologiske forhold de steder i landskabet, som er velegnede til det, for derved at reducere udledningen af drivhusgasser målt som CO</w:t>
      </w:r>
      <w:r w:rsidRPr="004E6D48">
        <w:rPr>
          <w:vertAlign w:val="subscript"/>
        </w:rPr>
        <w:t>2</w:t>
      </w:r>
      <w:r w:rsidRPr="004E6D48">
        <w:t>-ækvalilenter. Lavbundsprojekter placeres herfor på lavtliggende tørveholdige landbrugsarealer, som omdannes til natur ved retablering af de hydrologiske forhold</w:t>
      </w:r>
      <w:r w:rsidRPr="005E1F8C">
        <w:t xml:space="preserve">. </w:t>
      </w:r>
    </w:p>
    <w:p w14:paraId="604B271C" w14:textId="77777777" w:rsidR="00A33BAF" w:rsidRPr="005E1F8C" w:rsidRDefault="00A33BAF" w:rsidP="00A33BAF"/>
    <w:p w14:paraId="3E284B18" w14:textId="77777777" w:rsidR="00A33BAF" w:rsidRPr="00D64C59" w:rsidRDefault="00A33BAF" w:rsidP="00A33BAF">
      <w:r w:rsidRPr="005E1F8C">
        <w:t xml:space="preserve">Det ønskes samtidig, at projektet ikke påvirker de omgivende landbrugsarealer negativt i forhold til afvandingsforhold. Der kræves derfor en terrænforskel til det forventede grundvandsspejl på mindst 1,25 m eller alternativt uændrede forhold </w:t>
      </w:r>
      <w:r w:rsidRPr="00D64C59">
        <w:t xml:space="preserve">ved en sommermiddelafstrømning ved projektgrænsen for at sikre uændret afledning af vand fra de omkringliggende arealer. </w:t>
      </w:r>
    </w:p>
    <w:p w14:paraId="2AD59D1B" w14:textId="77777777" w:rsidR="00A33BAF" w:rsidRPr="00D64C59" w:rsidRDefault="00A33BAF" w:rsidP="00A33BAF"/>
    <w:p w14:paraId="5FF8CFED" w14:textId="54B383C9" w:rsidR="00A33BAF" w:rsidRPr="00D64C59" w:rsidRDefault="00A33BAF" w:rsidP="00A33BAF">
      <w:r w:rsidRPr="00D64C59">
        <w:t>Det endelige projektdesign, herunder eventuelle afværgeforanstaltninger, foretages i forbindelse med detailprojektering, når projektets endelige omfang er fastlagt i forbindelse med lodsejerforhandlingerne.</w:t>
      </w:r>
    </w:p>
    <w:p w14:paraId="635AEC1A" w14:textId="5AA0D445" w:rsidR="00C54C7E" w:rsidRPr="00D64C59" w:rsidRDefault="008A2805" w:rsidP="008A2805">
      <w:pPr>
        <w:pStyle w:val="Overskrift2"/>
      </w:pPr>
      <w:bookmarkStart w:id="60" w:name="_Toc191475024"/>
      <w:r w:rsidRPr="00D64C59">
        <w:t>Indledende projektovervejelser</w:t>
      </w:r>
      <w:bookmarkEnd w:id="60"/>
    </w:p>
    <w:p w14:paraId="1D63B873" w14:textId="623CFD50" w:rsidR="002014B5" w:rsidRDefault="005E1F8C" w:rsidP="002014B5">
      <w:pPr>
        <w:rPr>
          <w:bCs/>
        </w:rPr>
      </w:pPr>
      <w:r w:rsidRPr="00D64C59">
        <w:rPr>
          <w:bCs/>
        </w:rPr>
        <w:t xml:space="preserve">I forbindelse med de indledende overvejelser af mulige projektdesign er opmærksomheden blevet rettet mod de mange bygninger, som ligger i periferien af området. </w:t>
      </w:r>
      <w:r w:rsidR="00A52CA8">
        <w:rPr>
          <w:bCs/>
        </w:rPr>
        <w:t xml:space="preserve">Ligeledes har der været fokus på oplandet til området, som ligeledes afvandes via pumpedrift. For at sikre disse fra påvirkning vil det </w:t>
      </w:r>
      <w:r w:rsidR="00353158">
        <w:rPr>
          <w:bCs/>
        </w:rPr>
        <w:t xml:space="preserve">være nødvendigt at opretholde den eksisterende pumpedrift i området, ligesom de primære pumpekanaler ikke må påvirkes. </w:t>
      </w:r>
    </w:p>
    <w:p w14:paraId="43236FCE" w14:textId="77777777" w:rsidR="003E7F8D" w:rsidRDefault="003E7F8D" w:rsidP="002014B5">
      <w:pPr>
        <w:rPr>
          <w:bCs/>
        </w:rPr>
      </w:pPr>
    </w:p>
    <w:p w14:paraId="5A40E534" w14:textId="71F8CB6A" w:rsidR="00400C33" w:rsidRDefault="003E7F8D" w:rsidP="007E0826">
      <w:r>
        <w:t xml:space="preserve">Projektdesignet og områdeafgrænsningen er blevet tilpasset resultatet af den ejendomsmæssige forundersøgelse. </w:t>
      </w:r>
    </w:p>
    <w:p w14:paraId="237BBB16" w14:textId="43961707" w:rsidR="008A2805" w:rsidRPr="00D64C59" w:rsidRDefault="008A2805" w:rsidP="008A2805">
      <w:pPr>
        <w:pStyle w:val="Overskrift2"/>
      </w:pPr>
      <w:bookmarkStart w:id="61" w:name="_Toc191475025"/>
      <w:r w:rsidRPr="00D64C59">
        <w:t>Projektbeskrivelse</w:t>
      </w:r>
      <w:bookmarkEnd w:id="61"/>
    </w:p>
    <w:p w14:paraId="2E79F643" w14:textId="77777777" w:rsidR="00E42C43" w:rsidRDefault="00E42C43" w:rsidP="00E42C43">
      <w:r w:rsidRPr="00400C33">
        <w:t xml:space="preserve">Overordnet foreslås det, at den interne dræning i området standes ved blokering af dræn og tilkastning af grøfter. Dræntilløb fra oplandet omlægges til overrisling og der udføres indenfor området flere terrænskrab for at sikre vandbevægelsen igennem området. Herudover laves der en række styrede opløbskanter til den eksisterende pumpkanal som opretholdes. </w:t>
      </w:r>
    </w:p>
    <w:p w14:paraId="17E926D5" w14:textId="77777777" w:rsidR="00E42C43" w:rsidRPr="00400C33" w:rsidRDefault="00E42C43" w:rsidP="00E42C43"/>
    <w:p w14:paraId="66837F96" w14:textId="77777777" w:rsidR="00E42C43" w:rsidRPr="00400C33" w:rsidRDefault="00E42C43" w:rsidP="00E42C43">
      <w:r w:rsidRPr="00400C33">
        <w:t xml:space="preserve">De primære pumpekanaler </w:t>
      </w:r>
      <w:r>
        <w:t>G-M</w:t>
      </w:r>
      <w:r w:rsidRPr="00400C33">
        <w:t xml:space="preserve"> og </w:t>
      </w:r>
      <w:r>
        <w:t>L1-L2</w:t>
      </w:r>
      <w:r w:rsidRPr="00400C33">
        <w:t xml:space="preserve"> opretholdes uændret af hensyn til afvanding af oplandet. Ligeledes opretholdes eksisterende pumpestationer. </w:t>
      </w:r>
    </w:p>
    <w:p w14:paraId="5DC27EE6" w14:textId="77777777" w:rsidR="00E42C43" w:rsidRDefault="00E42C43" w:rsidP="00E42C43">
      <w:r w:rsidRPr="00400C33">
        <w:t xml:space="preserve">Der etableres herudover en afskærende grøft for at sikre bebyggelse udenfor området. </w:t>
      </w:r>
    </w:p>
    <w:p w14:paraId="53D0127B" w14:textId="77777777" w:rsidR="002B27C6" w:rsidRDefault="002B27C6" w:rsidP="00E42C43">
      <w:pPr>
        <w:ind w:left="0"/>
        <w:rPr>
          <w:lang w:eastAsia="en-US"/>
        </w:rPr>
      </w:pPr>
    </w:p>
    <w:p w14:paraId="06C95A23" w14:textId="75EB029C" w:rsidR="002B27C6" w:rsidRDefault="002B27C6" w:rsidP="002B27C6">
      <w:r w:rsidRPr="00C50EB0">
        <w:t>En oversigt over de samlede projekttiltag fremgår af</w:t>
      </w:r>
      <w:r>
        <w:t xml:space="preserve"> kortet i</w:t>
      </w:r>
      <w:r w:rsidRPr="00C50EB0">
        <w:t xml:space="preserve"> Bilag </w:t>
      </w:r>
      <w:r>
        <w:t>3</w:t>
      </w:r>
      <w:r w:rsidRPr="00C50EB0">
        <w:t>.</w:t>
      </w:r>
    </w:p>
    <w:p w14:paraId="200BBD33" w14:textId="77777777" w:rsidR="00E42C43" w:rsidRPr="00C50EB0" w:rsidRDefault="00E42C43" w:rsidP="002B27C6"/>
    <w:p w14:paraId="17F06252" w14:textId="77777777" w:rsidR="009278D1" w:rsidRPr="009278D1" w:rsidRDefault="009278D1" w:rsidP="009278D1">
      <w:pPr>
        <w:pStyle w:val="Overskrift3"/>
      </w:pPr>
      <w:bookmarkStart w:id="62" w:name="_Ref177538244"/>
      <w:r w:rsidRPr="009278D1">
        <w:t>Omlægning og tilpasning af afvandingssystemerne</w:t>
      </w:r>
      <w:bookmarkEnd w:id="62"/>
    </w:p>
    <w:p w14:paraId="7BF8B3BC" w14:textId="4EF5F7F8" w:rsidR="009278D1" w:rsidRPr="009278D1" w:rsidRDefault="009278D1" w:rsidP="009278D1">
      <w:pPr>
        <w:rPr>
          <w:lang w:eastAsia="en-US"/>
        </w:rPr>
      </w:pPr>
      <w:r w:rsidRPr="009278D1">
        <w:rPr>
          <w:lang w:eastAsia="en-US"/>
        </w:rPr>
        <w:t xml:space="preserve">På baggrund af den indledende gennemgang af undersøgelsesområdet, er der lokaliseret 16 afvandingssystemer, jf. afsnit </w:t>
      </w:r>
      <w:r w:rsidRPr="009278D1">
        <w:rPr>
          <w:lang w:eastAsia="en-US"/>
        </w:rPr>
        <w:fldChar w:fldCharType="begin"/>
      </w:r>
      <w:r w:rsidRPr="009278D1">
        <w:rPr>
          <w:lang w:eastAsia="en-US"/>
        </w:rPr>
        <w:instrText xml:space="preserve"> REF _Ref181879343 \r \h </w:instrText>
      </w:r>
      <w:r>
        <w:rPr>
          <w:lang w:eastAsia="en-US"/>
        </w:rPr>
        <w:instrText xml:space="preserve"> \* MERGEFORMAT </w:instrText>
      </w:r>
      <w:r w:rsidRPr="009278D1">
        <w:rPr>
          <w:lang w:eastAsia="en-US"/>
        </w:rPr>
      </w:r>
      <w:r w:rsidRPr="009278D1">
        <w:rPr>
          <w:lang w:eastAsia="en-US"/>
        </w:rPr>
        <w:fldChar w:fldCharType="separate"/>
      </w:r>
      <w:r w:rsidR="007A1AEF">
        <w:rPr>
          <w:lang w:eastAsia="en-US"/>
        </w:rPr>
        <w:t>4.2</w:t>
      </w:r>
      <w:r w:rsidRPr="009278D1">
        <w:rPr>
          <w:lang w:eastAsia="en-US"/>
        </w:rPr>
        <w:fldChar w:fldCharType="end"/>
      </w:r>
      <w:r w:rsidRPr="009278D1">
        <w:rPr>
          <w:lang w:eastAsia="en-US"/>
        </w:rPr>
        <w:t>. For disse systemer gælder det, at systemer, som alene afvander arealer indenfor projektområdet skal blokeres, mens systemer, som aftager vand fra oplandet/arealer udenfor projektområdet skal omlægges til overrisling eller hvis dette ikke er muligt, føres til uhindret udløb i de respektive vandløb.</w:t>
      </w:r>
    </w:p>
    <w:p w14:paraId="0F142C3C" w14:textId="77777777" w:rsidR="009278D1" w:rsidRPr="009278D1" w:rsidRDefault="009278D1" w:rsidP="009278D1">
      <w:pPr>
        <w:rPr>
          <w:lang w:eastAsia="en-US"/>
        </w:rPr>
      </w:pPr>
    </w:p>
    <w:p w14:paraId="13F1B3DF" w14:textId="38C5556B" w:rsidR="009278D1" w:rsidRPr="009278D1" w:rsidRDefault="009278D1" w:rsidP="009278D1">
      <w:pPr>
        <w:rPr>
          <w:lang w:eastAsia="en-US"/>
        </w:rPr>
      </w:pPr>
      <w:r w:rsidRPr="009278D1">
        <w:rPr>
          <w:lang w:eastAsia="en-US"/>
        </w:rPr>
        <w:t xml:space="preserve">Afvandingsgrøfter blokeres som udgangspunkt ved afskrabning af balker og ellers ved opfyldning med jordmateriale, som hentes fra øvrige anlægsopgaver i området. </w:t>
      </w:r>
      <w:r w:rsidR="00E27A62">
        <w:rPr>
          <w:lang w:eastAsia="en-US"/>
        </w:rPr>
        <w:t xml:space="preserve">Det forventes som udgangspunkt er det ved det foreslåede projektdesign vil være et jordunderskud til opfyldninger, hvormed det kan være nødvendigt at hente jord fra fx terrænreguleringer indenfor projektområdet, som </w:t>
      </w:r>
      <w:proofErr w:type="gramStart"/>
      <w:r w:rsidR="00E27A62">
        <w:rPr>
          <w:lang w:eastAsia="en-US"/>
        </w:rPr>
        <w:t>eksempelvis</w:t>
      </w:r>
      <w:proofErr w:type="gramEnd"/>
      <w:r w:rsidR="00E27A62">
        <w:rPr>
          <w:lang w:eastAsia="en-US"/>
        </w:rPr>
        <w:t xml:space="preserve"> kan udformes som søer/pad</w:t>
      </w:r>
      <w:r w:rsidR="00C52F51">
        <w:rPr>
          <w:lang w:eastAsia="en-US"/>
        </w:rPr>
        <w:t xml:space="preserve">deskrab. </w:t>
      </w:r>
      <w:r w:rsidRPr="009278D1">
        <w:rPr>
          <w:lang w:eastAsia="en-US"/>
        </w:rPr>
        <w:t xml:space="preserve">Det </w:t>
      </w:r>
      <w:r w:rsidR="00C52F51">
        <w:rPr>
          <w:lang w:eastAsia="en-US"/>
        </w:rPr>
        <w:t xml:space="preserve">skal endeligt </w:t>
      </w:r>
      <w:r w:rsidRPr="009278D1">
        <w:rPr>
          <w:lang w:eastAsia="en-US"/>
        </w:rPr>
        <w:t xml:space="preserve">fastslås ved en detailprojektering, hvor jordmaterialet til indbygning i grøfterne skal </w:t>
      </w:r>
      <w:r w:rsidR="00C52F51">
        <w:rPr>
          <w:lang w:eastAsia="en-US"/>
        </w:rPr>
        <w:t>hentes</w:t>
      </w:r>
      <w:r w:rsidRPr="009278D1">
        <w:rPr>
          <w:lang w:eastAsia="en-US"/>
        </w:rPr>
        <w:t xml:space="preserve"> fra.  </w:t>
      </w:r>
    </w:p>
    <w:p w14:paraId="3A8E1CB9" w14:textId="77777777" w:rsidR="009278D1" w:rsidRPr="009278D1" w:rsidRDefault="009278D1" w:rsidP="009278D1">
      <w:pPr>
        <w:rPr>
          <w:lang w:eastAsia="en-US"/>
        </w:rPr>
      </w:pPr>
    </w:p>
    <w:p w14:paraId="78F0AD36" w14:textId="77777777" w:rsidR="009278D1" w:rsidRPr="009278D1" w:rsidRDefault="009278D1" w:rsidP="009278D1">
      <w:pPr>
        <w:rPr>
          <w:lang w:eastAsia="en-US"/>
        </w:rPr>
      </w:pPr>
      <w:r w:rsidRPr="009278D1">
        <w:rPr>
          <w:lang w:eastAsia="en-US"/>
        </w:rPr>
        <w:t xml:space="preserve">Opfyldningen kan enten ske ved opfyldning over et par meter ved grøftens udløb, således den resterende del af grøften fortsat står med åbent vandspejl, eller det kan kombineres yderligere med terrænskrab af eventuelle oplægszoner/-balke, således der opnås en naturlig og ubrudt terrænflade. </w:t>
      </w:r>
    </w:p>
    <w:p w14:paraId="4431DFD0" w14:textId="77777777" w:rsidR="009278D1" w:rsidRPr="009278D1" w:rsidRDefault="009278D1" w:rsidP="009278D1">
      <w:pPr>
        <w:rPr>
          <w:lang w:eastAsia="en-US"/>
        </w:rPr>
      </w:pPr>
    </w:p>
    <w:p w14:paraId="4863F751" w14:textId="77777777" w:rsidR="009278D1" w:rsidRPr="009278D1" w:rsidRDefault="009278D1" w:rsidP="009278D1">
      <w:pPr>
        <w:rPr>
          <w:lang w:eastAsia="en-US"/>
        </w:rPr>
      </w:pPr>
      <w:r w:rsidRPr="009278D1">
        <w:rPr>
          <w:lang w:eastAsia="en-US"/>
        </w:rPr>
        <w:t>Interne dræn blokeres ved frigravning, knusning/opgravning og tilbagefyldning af jordmateriale over ca. 5 m. Hvis der ikke forefindes lerjord eller tilsvarende stabilt jordmateriale i området opgraves drænet over en længere strækning og opgravningsmaterialet tilbagefyldes og komprimeres ved tryk med maskinskovl.</w:t>
      </w:r>
    </w:p>
    <w:p w14:paraId="3E13C694" w14:textId="77777777" w:rsidR="009278D1" w:rsidRPr="009278D1" w:rsidRDefault="009278D1" w:rsidP="009278D1">
      <w:pPr>
        <w:rPr>
          <w:lang w:eastAsia="en-US"/>
        </w:rPr>
      </w:pPr>
    </w:p>
    <w:p w14:paraId="17B5E1AD" w14:textId="77777777" w:rsidR="009278D1" w:rsidRPr="009278D1" w:rsidRDefault="009278D1" w:rsidP="009278D1">
      <w:pPr>
        <w:rPr>
          <w:lang w:eastAsia="en-US"/>
        </w:rPr>
      </w:pPr>
      <w:r w:rsidRPr="009278D1">
        <w:rPr>
          <w:lang w:eastAsia="en-US"/>
        </w:rPr>
        <w:t>Drænbrønde opgraves og bortskaffes medmindre disse kan knuses og tildækkes. Ved knusning skal det sikres, at tilløb og afløb er blokeret.</w:t>
      </w:r>
    </w:p>
    <w:p w14:paraId="379F6F62" w14:textId="77777777" w:rsidR="009278D1" w:rsidRPr="009278D1" w:rsidRDefault="009278D1" w:rsidP="009278D1">
      <w:pPr>
        <w:rPr>
          <w:lang w:eastAsia="en-US"/>
        </w:rPr>
      </w:pPr>
    </w:p>
    <w:p w14:paraId="7A80CBA7" w14:textId="77777777" w:rsidR="009278D1" w:rsidRPr="009278D1" w:rsidRDefault="009278D1" w:rsidP="009278D1">
      <w:r w:rsidRPr="009278D1">
        <w:t xml:space="preserve">I udgangspunktet skal dræn fra oplandet omlægges med ændret fald således, at de kan få udløb på terræn indenfor projektområdet. Ved omlægningen føres kvælstofholdigt drænvand ovenpå terræn, hvorved der kan foregå omsætning af nitrat til atmosfærisk kvælstof igennem denitrifikationsprocessen. </w:t>
      </w:r>
    </w:p>
    <w:p w14:paraId="3A11C9B1" w14:textId="77777777" w:rsidR="009278D1" w:rsidRPr="009278D1" w:rsidRDefault="009278D1" w:rsidP="009278D1"/>
    <w:p w14:paraId="5773673D" w14:textId="77777777" w:rsidR="009278D1" w:rsidRPr="009278D1" w:rsidRDefault="009278D1" w:rsidP="009278D1">
      <w:r w:rsidRPr="009278D1">
        <w:t xml:space="preserve">Ved omlægningen skal der sikres minimum 40 cm terrændækning over rørene ved udløbet. Hvor det ikke er muligt, skal afløbet fra drænet føres videre frem som en </w:t>
      </w:r>
      <w:r w:rsidRPr="009278D1">
        <w:lastRenderedPageBreak/>
        <w:t>åben bred ”</w:t>
      </w:r>
      <w:proofErr w:type="spellStart"/>
      <w:r w:rsidRPr="009278D1">
        <w:t>fordelerkile</w:t>
      </w:r>
      <w:proofErr w:type="spellEnd"/>
      <w:r w:rsidRPr="009278D1">
        <w:t>”. En kile er en slags terrænregulering omkring drænudløbet, hvor der etableres en bundbredde omkring 1 meter ved drænudløbet. Herefter etableres kilen som en trekant med en længde på ca. 5 m og et udløb med 5 m bredde. Hele udløbsbredden placeres i samme kote i terrænet. Kilen skal som minimum have en hældning på 2 ‰. Om muligt skal anlæg af grøfteanlæg ved drænudløbene undgås, idet de ofte er vedligeholdelseskrævende i et større omfang end en ”kile”.</w:t>
      </w:r>
    </w:p>
    <w:p w14:paraId="014C6422" w14:textId="77777777" w:rsidR="009278D1" w:rsidRPr="009278D1" w:rsidRDefault="009278D1" w:rsidP="009278D1"/>
    <w:p w14:paraId="6AAA1F13" w14:textId="2A9B6C44" w:rsidR="009278D1" w:rsidRPr="009278D1" w:rsidRDefault="009278D1" w:rsidP="009278D1">
      <w:r w:rsidRPr="009278D1">
        <w:t>Ved udløbet af dræn etableres en 1 m</w:t>
      </w:r>
      <w:r w:rsidRPr="009278D1">
        <w:rPr>
          <w:vertAlign w:val="superscript"/>
        </w:rPr>
        <w:t>2</w:t>
      </w:r>
      <w:r w:rsidRPr="009278D1">
        <w:t xml:space="preserve"> stor stenkiste med </w:t>
      </w:r>
      <w:proofErr w:type="spellStart"/>
      <w:r w:rsidRPr="009278D1">
        <w:t>singelssten</w:t>
      </w:r>
      <w:proofErr w:type="spellEnd"/>
      <w:r w:rsidRPr="009278D1">
        <w:t xml:space="preserve"> (Ø32-64 mm). Det gælder ligeledes for dræn, der føres ud i en </w:t>
      </w:r>
      <w:proofErr w:type="spellStart"/>
      <w:r w:rsidRPr="009278D1">
        <w:t>fordelerkile</w:t>
      </w:r>
      <w:proofErr w:type="spellEnd"/>
      <w:r w:rsidRPr="009278D1">
        <w:t xml:space="preserve">. En stenkiste er i princippet en ”bunke” sten, der placeres og nedgraves i jorden omkring drænudløbene, hvilket skal begrænse risikoen for erosion på grund af vandtilførslen, jf. </w:t>
      </w:r>
      <w:r w:rsidRPr="009278D1">
        <w:fldChar w:fldCharType="begin"/>
      </w:r>
      <w:r w:rsidRPr="009278D1">
        <w:instrText xml:space="preserve"> REF _Ref484081715 \h  \* MERGEFORMAT </w:instrText>
      </w:r>
      <w:r w:rsidRPr="009278D1">
        <w:fldChar w:fldCharType="separate"/>
      </w:r>
      <w:r w:rsidR="007A1AEF" w:rsidRPr="009278D1">
        <w:t xml:space="preserve">Figur </w:t>
      </w:r>
      <w:r w:rsidR="007A1AEF">
        <w:rPr>
          <w:noProof/>
        </w:rPr>
        <w:t>14</w:t>
      </w:r>
      <w:r w:rsidRPr="009278D1">
        <w:fldChar w:fldCharType="end"/>
      </w:r>
      <w:r w:rsidRPr="009278D1">
        <w:t xml:space="preserve">. Det foreslås, at stenkisten har en mægtighed på 0,3 meter. </w:t>
      </w:r>
    </w:p>
    <w:p w14:paraId="1B771AFC" w14:textId="77777777" w:rsidR="009278D1" w:rsidRPr="009278D1" w:rsidRDefault="009278D1" w:rsidP="009278D1"/>
    <w:p w14:paraId="4352F6E2" w14:textId="77777777" w:rsidR="009278D1" w:rsidRPr="009278D1" w:rsidRDefault="009278D1" w:rsidP="009278D1">
      <w:proofErr w:type="gramStart"/>
      <w:r w:rsidRPr="009278D1">
        <w:t>Såfremt</w:t>
      </w:r>
      <w:proofErr w:type="gramEnd"/>
      <w:r w:rsidRPr="009278D1">
        <w:t xml:space="preserve"> det er nødvendigt at hæve en drænledning udenfor projektgrænsen for at opnå overrisling inden for projektgrænsen, skal der til enhver tid være minimum en dræningsdybde på over 1,25 meter udenfor projektgrænsen. For at sikre denne dræningsdybde kan det være nødvendigt at etablere omlægningen af ledningen med varierende fald frem til udløbet på terræn. De strækninger, der omlægges, skal etableres som tætte ledninger indenfor projektområde og drænledninger udenfor og med udgangspunkt i et fald på minimum 2 ‰. Ved reduceret fald skal det vurderes om rørdimensioner skal øges for at opretholde vandføringsevnen.  </w:t>
      </w:r>
    </w:p>
    <w:p w14:paraId="60D624ED" w14:textId="77777777" w:rsidR="009278D1" w:rsidRPr="009278D1" w:rsidRDefault="009278D1" w:rsidP="009278D1">
      <w:pPr>
        <w:keepNext/>
        <w:jc w:val="center"/>
      </w:pPr>
      <w:r w:rsidRPr="009278D1">
        <w:rPr>
          <w:noProof/>
        </w:rPr>
        <w:t xml:space="preserve"> </w:t>
      </w:r>
      <w:r w:rsidRPr="009278D1">
        <w:rPr>
          <w:noProof/>
        </w:rPr>
        <w:drawing>
          <wp:inline distT="0" distB="0" distL="0" distR="0" wp14:anchorId="4E387140" wp14:editId="7F4676C4">
            <wp:extent cx="4676775" cy="2076450"/>
            <wp:effectExtent l="0" t="0" r="9525" b="0"/>
            <wp:docPr id="1666335074" name="Billede 1666335074" descr="Et billede, der indeholder diagram, linje/række, skits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335074" name="Billede 1666335074" descr="Et billede, der indeholder diagram, linje/række, skitse&#10;&#10;Automatisk genereret beskrivelse"/>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4773748" cy="2119505"/>
                    </a:xfrm>
                    <a:prstGeom prst="rect">
                      <a:avLst/>
                    </a:prstGeom>
                    <a:noFill/>
                    <a:ln>
                      <a:noFill/>
                    </a:ln>
                  </pic:spPr>
                </pic:pic>
              </a:graphicData>
            </a:graphic>
          </wp:inline>
        </w:drawing>
      </w:r>
    </w:p>
    <w:p w14:paraId="26F06E3B" w14:textId="1C9CCD0E" w:rsidR="009278D1" w:rsidRPr="00C02390" w:rsidRDefault="009278D1" w:rsidP="00F3566F">
      <w:pPr>
        <w:pStyle w:val="FigurTabel"/>
      </w:pPr>
      <w:bookmarkStart w:id="63" w:name="_Ref484081715"/>
      <w:r w:rsidRPr="009278D1">
        <w:t xml:space="preserve">Figur </w:t>
      </w:r>
      <w:r w:rsidRPr="009278D1">
        <w:fldChar w:fldCharType="begin"/>
      </w:r>
      <w:r w:rsidRPr="009278D1">
        <w:rPr>
          <w:noProof/>
        </w:rPr>
        <w:instrText xml:space="preserve"> SEQ Figur \* ARABIC </w:instrText>
      </w:r>
      <w:r w:rsidRPr="009278D1">
        <w:fldChar w:fldCharType="separate"/>
      </w:r>
      <w:r w:rsidR="007A1AEF">
        <w:rPr>
          <w:noProof/>
        </w:rPr>
        <w:t>14</w:t>
      </w:r>
      <w:r w:rsidRPr="009278D1">
        <w:fldChar w:fldCharType="end"/>
      </w:r>
      <w:bookmarkEnd w:id="63"/>
      <w:r w:rsidRPr="009278D1">
        <w:t>: Principskitse for omlægning af drænledninger fra oplandet til overrisling. Eksisterende dræn skal afbrydes helt. Der kan også opsættes en spulebrønd, hvor det nye dræn kobles til det eksisterende.</w:t>
      </w:r>
    </w:p>
    <w:p w14:paraId="70C199DC" w14:textId="1F665315" w:rsidR="009278D1" w:rsidRPr="00C02390" w:rsidRDefault="009278D1" w:rsidP="009278D1">
      <w:r w:rsidRPr="00C02390">
        <w:rPr>
          <w:lang w:eastAsia="en-US"/>
        </w:rPr>
        <w:t xml:space="preserve">Afvandingssystemer der omlægges eller tilpasses er beskrevet i </w:t>
      </w:r>
      <w:r w:rsidRPr="00C02390">
        <w:rPr>
          <w:lang w:eastAsia="en-US"/>
        </w:rPr>
        <w:fldChar w:fldCharType="begin"/>
      </w:r>
      <w:r w:rsidRPr="00C02390">
        <w:rPr>
          <w:lang w:eastAsia="en-US"/>
        </w:rPr>
        <w:instrText xml:space="preserve"> REF _Ref132633313 \h  \* MERGEFORMAT </w:instrText>
      </w:r>
      <w:r w:rsidRPr="00C02390">
        <w:rPr>
          <w:lang w:eastAsia="en-US"/>
        </w:rPr>
      </w:r>
      <w:r w:rsidRPr="00C02390">
        <w:rPr>
          <w:lang w:eastAsia="en-US"/>
        </w:rPr>
        <w:fldChar w:fldCharType="separate"/>
      </w:r>
      <w:r w:rsidR="007A1AEF" w:rsidRPr="00C02390">
        <w:t xml:space="preserve">Tabel </w:t>
      </w:r>
      <w:r w:rsidR="007A1AEF">
        <w:rPr>
          <w:noProof/>
        </w:rPr>
        <w:t>9</w:t>
      </w:r>
      <w:r w:rsidRPr="00C02390">
        <w:rPr>
          <w:lang w:eastAsia="en-US"/>
        </w:rPr>
        <w:fldChar w:fldCharType="end"/>
      </w:r>
      <w:r w:rsidRPr="00C02390">
        <w:rPr>
          <w:lang w:eastAsia="en-US"/>
        </w:rPr>
        <w:t xml:space="preserve">. Øvrige systemer forbliver uændret i form og funktionalitet og beskrives ikke yderligere i </w:t>
      </w:r>
      <w:proofErr w:type="gramStart"/>
      <w:r w:rsidRPr="00C02390">
        <w:rPr>
          <w:lang w:eastAsia="en-US"/>
        </w:rPr>
        <w:t>indeværende</w:t>
      </w:r>
      <w:proofErr w:type="gramEnd"/>
      <w:r w:rsidRPr="00C02390">
        <w:rPr>
          <w:lang w:eastAsia="en-US"/>
        </w:rPr>
        <w:t xml:space="preserve"> forundersøgelse.</w:t>
      </w:r>
    </w:p>
    <w:p w14:paraId="445E3626" w14:textId="77777777" w:rsidR="00952357" w:rsidRPr="00C02390" w:rsidRDefault="00952357" w:rsidP="00952357">
      <w:pPr>
        <w:rPr>
          <w:lang w:eastAsia="en-US"/>
        </w:rPr>
      </w:pPr>
    </w:p>
    <w:p w14:paraId="6D501CAE" w14:textId="00FF06E6" w:rsidR="00952357" w:rsidRPr="00C02390" w:rsidRDefault="00952357" w:rsidP="00952357">
      <w:pPr>
        <w:pStyle w:val="Billedtekst"/>
        <w:keepNext/>
        <w:spacing w:after="0"/>
      </w:pPr>
      <w:bookmarkStart w:id="64" w:name="_Ref132633313"/>
      <w:r w:rsidRPr="00C02390">
        <w:t xml:space="preserve">Tabel </w:t>
      </w:r>
      <w:r w:rsidR="00543D17" w:rsidRPr="00C02390">
        <w:fldChar w:fldCharType="begin"/>
      </w:r>
      <w:r w:rsidR="00543D17" w:rsidRPr="00C02390">
        <w:instrText xml:space="preserve"> SEQ Tabel \* ARABIC </w:instrText>
      </w:r>
      <w:r w:rsidR="00543D17" w:rsidRPr="00C02390">
        <w:fldChar w:fldCharType="separate"/>
      </w:r>
      <w:r w:rsidR="007A1AEF">
        <w:rPr>
          <w:noProof/>
        </w:rPr>
        <w:t>9</w:t>
      </w:r>
      <w:r w:rsidR="00543D17" w:rsidRPr="00C02390">
        <w:rPr>
          <w:noProof/>
        </w:rPr>
        <w:fldChar w:fldCharType="end"/>
      </w:r>
      <w:bookmarkEnd w:id="64"/>
      <w:r w:rsidRPr="00C02390">
        <w:t xml:space="preserve">: Oversigtlig angivelse af håndtering af registrerede afvandingssystemer. </w:t>
      </w:r>
    </w:p>
    <w:tbl>
      <w:tblPr>
        <w:tblStyle w:val="Tabel-Gitter"/>
        <w:tblpPr w:leftFromText="141" w:rightFromText="141" w:vertAnchor="text" w:tblpX="2268" w:tblpY="1"/>
        <w:tblOverlap w:val="never"/>
        <w:tblW w:w="0" w:type="auto"/>
        <w:tblBorders>
          <w:top w:val="none" w:sz="0" w:space="0" w:color="auto"/>
          <w:left w:val="none" w:sz="0" w:space="0" w:color="auto"/>
          <w:bottom w:val="none" w:sz="0" w:space="0" w:color="auto"/>
          <w:right w:val="none" w:sz="0" w:space="0" w:color="auto"/>
        </w:tblBorders>
        <w:shd w:val="clear" w:color="auto" w:fill="D9D9D9" w:themeFill="background1" w:themeFillShade="D9"/>
        <w:tblLook w:val="04A0" w:firstRow="1" w:lastRow="0" w:firstColumn="1" w:lastColumn="0" w:noHBand="0" w:noVBand="1"/>
      </w:tblPr>
      <w:tblGrid>
        <w:gridCol w:w="1872"/>
        <w:gridCol w:w="6147"/>
      </w:tblGrid>
      <w:tr w:rsidR="00952357" w:rsidRPr="00C02390" w14:paraId="6DB6A09D" w14:textId="77777777" w:rsidTr="003F0698">
        <w:trPr>
          <w:tblHeader/>
        </w:trPr>
        <w:tc>
          <w:tcPr>
            <w:tcW w:w="1872" w:type="dxa"/>
            <w:shd w:val="clear" w:color="auto" w:fill="D9D9D9" w:themeFill="background1" w:themeFillShade="D9"/>
          </w:tcPr>
          <w:p w14:paraId="356926FD" w14:textId="77777777" w:rsidR="00952357" w:rsidRPr="00921B9A" w:rsidRDefault="00952357" w:rsidP="003F0698">
            <w:pPr>
              <w:ind w:left="0"/>
            </w:pPr>
            <w:r w:rsidRPr="00C02390">
              <w:rPr>
                <w:b/>
                <w:bCs/>
              </w:rPr>
              <w:t xml:space="preserve">System nr. </w:t>
            </w:r>
          </w:p>
        </w:tc>
        <w:tc>
          <w:tcPr>
            <w:tcW w:w="6147" w:type="dxa"/>
            <w:shd w:val="clear" w:color="auto" w:fill="D9D9D9" w:themeFill="background1" w:themeFillShade="D9"/>
          </w:tcPr>
          <w:p w14:paraId="1E09816B" w14:textId="77777777" w:rsidR="00952357" w:rsidRPr="00C02390" w:rsidRDefault="00952357" w:rsidP="003F0698">
            <w:pPr>
              <w:ind w:left="0"/>
              <w:rPr>
                <w:b/>
                <w:bCs/>
              </w:rPr>
            </w:pPr>
            <w:r w:rsidRPr="00C02390">
              <w:rPr>
                <w:b/>
                <w:bCs/>
              </w:rPr>
              <w:t>Tiltag</w:t>
            </w:r>
          </w:p>
        </w:tc>
      </w:tr>
      <w:tr w:rsidR="003F0698" w:rsidRPr="00C02390" w14:paraId="4FC97038" w14:textId="77777777" w:rsidTr="003F0698">
        <w:tc>
          <w:tcPr>
            <w:tcW w:w="1872" w:type="dxa"/>
            <w:shd w:val="clear" w:color="auto" w:fill="D9D9D9" w:themeFill="background1" w:themeFillShade="D9"/>
          </w:tcPr>
          <w:p w14:paraId="4D8EF29A" w14:textId="41E8ECF3" w:rsidR="003F0698" w:rsidRPr="00C02390" w:rsidRDefault="003F0698" w:rsidP="003F0698">
            <w:pPr>
              <w:ind w:left="0"/>
            </w:pPr>
            <w:r w:rsidRPr="00C02390">
              <w:rPr>
                <w:rFonts w:ascii="Calibri" w:hAnsi="Calibri"/>
                <w:color w:val="000000"/>
              </w:rPr>
              <w:t>1</w:t>
            </w:r>
          </w:p>
        </w:tc>
        <w:tc>
          <w:tcPr>
            <w:tcW w:w="6147" w:type="dxa"/>
            <w:shd w:val="clear" w:color="auto" w:fill="D9D9D9" w:themeFill="background1" w:themeFillShade="D9"/>
          </w:tcPr>
          <w:p w14:paraId="0E197664" w14:textId="4690C65C" w:rsidR="003F0698" w:rsidRDefault="003F0698" w:rsidP="003F0698">
            <w:pPr>
              <w:ind w:left="0"/>
              <w:rPr>
                <w:rFonts w:ascii="Calibri" w:hAnsi="Calibri"/>
                <w:color w:val="000000"/>
              </w:rPr>
            </w:pPr>
            <w:r w:rsidRPr="00C02390">
              <w:rPr>
                <w:rFonts w:ascii="Calibri" w:hAnsi="Calibri"/>
                <w:color w:val="000000"/>
              </w:rPr>
              <w:t xml:space="preserve">Består af en ca. 324 m lang grøft med startkote i ca. 0,60 m, som løber i østlige retning med udløb i Kanal G-M ved st. 4.980 i ca. kote -1,1 m. Ved besigtigelsen fremstod grøften tør. </w:t>
            </w:r>
            <w:r w:rsidR="009278D1" w:rsidRPr="00C02390">
              <w:rPr>
                <w:rFonts w:ascii="Calibri" w:hAnsi="Calibri"/>
                <w:color w:val="000000"/>
              </w:rPr>
              <w:t>Grøften blokeres i hele sin længde</w:t>
            </w:r>
            <w:r w:rsidR="007C51D4">
              <w:rPr>
                <w:rFonts w:ascii="Calibri" w:hAnsi="Calibri"/>
                <w:color w:val="000000"/>
              </w:rPr>
              <w:t xml:space="preserve"> jf. metoden i afsnit </w:t>
            </w:r>
            <w:r w:rsidR="007C51D4">
              <w:rPr>
                <w:rFonts w:ascii="Calibri" w:hAnsi="Calibri"/>
                <w:color w:val="000000"/>
              </w:rPr>
              <w:fldChar w:fldCharType="begin"/>
            </w:r>
            <w:r w:rsidR="007C51D4">
              <w:rPr>
                <w:rFonts w:ascii="Calibri" w:hAnsi="Calibri"/>
                <w:color w:val="000000"/>
              </w:rPr>
              <w:instrText xml:space="preserve"> REF _Ref190355619 \r \h </w:instrText>
            </w:r>
            <w:r w:rsidR="007C51D4">
              <w:rPr>
                <w:rFonts w:ascii="Calibri" w:hAnsi="Calibri"/>
                <w:color w:val="000000"/>
              </w:rPr>
              <w:fldChar w:fldCharType="separate"/>
            </w:r>
            <w:r w:rsidR="007A1AEF">
              <w:rPr>
                <w:rFonts w:ascii="Calibri" w:hAnsi="Calibri"/>
                <w:b/>
                <w:bCs/>
                <w:color w:val="000000"/>
              </w:rPr>
              <w:t>Fejl! Henvisningskilde ikke fundet.</w:t>
            </w:r>
            <w:r w:rsidR="007C51D4">
              <w:rPr>
                <w:rFonts w:ascii="Calibri" w:hAnsi="Calibri"/>
                <w:color w:val="000000"/>
              </w:rPr>
              <w:fldChar w:fldCharType="end"/>
            </w:r>
            <w:r w:rsidR="009278D1" w:rsidRPr="00C02390">
              <w:rPr>
                <w:rFonts w:ascii="Calibri" w:hAnsi="Calibri"/>
                <w:color w:val="000000"/>
              </w:rPr>
              <w:t xml:space="preserve">. </w:t>
            </w:r>
            <w:r w:rsidR="00CC07D1">
              <w:rPr>
                <w:rFonts w:ascii="Calibri" w:hAnsi="Calibri"/>
                <w:color w:val="000000"/>
              </w:rPr>
              <w:t xml:space="preserve">Forud for blokeringen skal der i den opstrøms del foretages en søgning af dræn for at sikre der ikke sker tilløb fra oplandet. </w:t>
            </w:r>
          </w:p>
          <w:p w14:paraId="485A6B0B" w14:textId="13D53C2D" w:rsidR="00CC07D1" w:rsidRPr="00C02390" w:rsidRDefault="00CC07D1" w:rsidP="003F0698">
            <w:pPr>
              <w:ind w:left="0"/>
            </w:pPr>
          </w:p>
        </w:tc>
      </w:tr>
      <w:tr w:rsidR="003F0698" w:rsidRPr="00C02390" w14:paraId="2068E2E4" w14:textId="77777777" w:rsidTr="003F0698">
        <w:tc>
          <w:tcPr>
            <w:tcW w:w="1872" w:type="dxa"/>
            <w:shd w:val="clear" w:color="auto" w:fill="D9D9D9" w:themeFill="background1" w:themeFillShade="D9"/>
          </w:tcPr>
          <w:p w14:paraId="7DE2EB68" w14:textId="74F58541" w:rsidR="003F0698" w:rsidRPr="00C02390" w:rsidRDefault="003F0698" w:rsidP="003F0698">
            <w:pPr>
              <w:ind w:left="0"/>
            </w:pPr>
            <w:r w:rsidRPr="00C02390">
              <w:rPr>
                <w:rFonts w:ascii="Calibri" w:hAnsi="Calibri"/>
                <w:color w:val="000000"/>
              </w:rPr>
              <w:t>2</w:t>
            </w:r>
          </w:p>
        </w:tc>
        <w:tc>
          <w:tcPr>
            <w:tcW w:w="6147" w:type="dxa"/>
            <w:shd w:val="clear" w:color="auto" w:fill="D9D9D9" w:themeFill="background1" w:themeFillShade="D9"/>
          </w:tcPr>
          <w:p w14:paraId="492F1D25" w14:textId="7E712A60" w:rsidR="003F0698" w:rsidRDefault="00CC07D1" w:rsidP="003F0698">
            <w:pPr>
              <w:ind w:left="0"/>
              <w:rPr>
                <w:rFonts w:ascii="Calibri" w:hAnsi="Calibri"/>
                <w:color w:val="000000"/>
              </w:rPr>
            </w:pPr>
            <w:r>
              <w:rPr>
                <w:rFonts w:ascii="Calibri" w:hAnsi="Calibri"/>
                <w:color w:val="000000"/>
              </w:rPr>
              <w:t xml:space="preserve">Systemet består af en </w:t>
            </w:r>
            <w:r w:rsidR="003F0698" w:rsidRPr="00C02390">
              <w:rPr>
                <w:rFonts w:ascii="Calibri" w:hAnsi="Calibri"/>
                <w:color w:val="000000"/>
              </w:rPr>
              <w:t>ca. 319 m lang grøft med startbundkote i -0,81 m, som løber i østlig retning med udløb i kanal G-M ved st. 5</w:t>
            </w:r>
            <w:r w:rsidR="00885F9A">
              <w:rPr>
                <w:rFonts w:ascii="Calibri" w:hAnsi="Calibri"/>
                <w:color w:val="000000"/>
              </w:rPr>
              <w:t>.</w:t>
            </w:r>
            <w:r w:rsidR="003F0698" w:rsidRPr="00C02390">
              <w:rPr>
                <w:rFonts w:ascii="Calibri" w:hAnsi="Calibri"/>
                <w:color w:val="000000"/>
              </w:rPr>
              <w:t xml:space="preserve">080 m. Grøften har en bundbredde på ca. 0,3 m, og udløbet ligger i kote -2,43. Ved besigtigelsen var vandspejlet omtrent 10 cm over bundkoterne. </w:t>
            </w:r>
            <w:r w:rsidR="009278D1" w:rsidRPr="00C02390">
              <w:rPr>
                <w:rFonts w:ascii="Calibri" w:hAnsi="Calibri"/>
                <w:color w:val="000000"/>
              </w:rPr>
              <w:t xml:space="preserve">Der placeres et </w:t>
            </w:r>
            <w:r w:rsidR="007013B9">
              <w:rPr>
                <w:rFonts w:ascii="Calibri" w:hAnsi="Calibri"/>
                <w:color w:val="000000"/>
              </w:rPr>
              <w:t>3</w:t>
            </w:r>
            <w:r w:rsidR="007A3F54" w:rsidRPr="00C02390">
              <w:rPr>
                <w:rFonts w:ascii="Calibri" w:hAnsi="Calibri"/>
                <w:color w:val="000000"/>
              </w:rPr>
              <w:t xml:space="preserve"> meter bredt stem </w:t>
            </w:r>
            <w:r w:rsidR="009278D1" w:rsidRPr="00C02390">
              <w:rPr>
                <w:rFonts w:ascii="Calibri" w:hAnsi="Calibri"/>
                <w:color w:val="000000"/>
              </w:rPr>
              <w:t xml:space="preserve">før udløbet i Kanal G-M med en overløbskote i -1,00 m. </w:t>
            </w:r>
            <w:r w:rsidR="007013B9">
              <w:rPr>
                <w:rFonts w:ascii="Calibri" w:hAnsi="Calibri"/>
                <w:color w:val="000000"/>
              </w:rPr>
              <w:t xml:space="preserve">Heraf er der en fri overløbskant med en længde på ca. 2 m.  </w:t>
            </w:r>
          </w:p>
          <w:p w14:paraId="66BDF4E5" w14:textId="076C9F1F" w:rsidR="00CC07D1" w:rsidRPr="00C02390" w:rsidRDefault="00CC07D1" w:rsidP="003F0698">
            <w:pPr>
              <w:ind w:left="0"/>
            </w:pPr>
          </w:p>
        </w:tc>
      </w:tr>
      <w:tr w:rsidR="003F0698" w:rsidRPr="00C02390" w14:paraId="42B63CD4" w14:textId="77777777" w:rsidTr="003F0698">
        <w:tc>
          <w:tcPr>
            <w:tcW w:w="1872" w:type="dxa"/>
            <w:shd w:val="clear" w:color="auto" w:fill="D9D9D9" w:themeFill="background1" w:themeFillShade="D9"/>
          </w:tcPr>
          <w:p w14:paraId="72D4F54E" w14:textId="4F212A85" w:rsidR="003F0698" w:rsidRPr="00C02390" w:rsidRDefault="003F0698" w:rsidP="003F0698">
            <w:pPr>
              <w:ind w:left="0"/>
            </w:pPr>
            <w:r w:rsidRPr="00C02390">
              <w:rPr>
                <w:rFonts w:ascii="Calibri" w:hAnsi="Calibri"/>
                <w:color w:val="000000"/>
              </w:rPr>
              <w:t>3</w:t>
            </w:r>
          </w:p>
        </w:tc>
        <w:tc>
          <w:tcPr>
            <w:tcW w:w="6147" w:type="dxa"/>
            <w:shd w:val="clear" w:color="auto" w:fill="D9D9D9" w:themeFill="background1" w:themeFillShade="D9"/>
          </w:tcPr>
          <w:p w14:paraId="3DF182B4" w14:textId="5AE50E63" w:rsidR="003F0698" w:rsidRDefault="00CC07D1" w:rsidP="003F0698">
            <w:pPr>
              <w:ind w:left="0"/>
              <w:rPr>
                <w:rFonts w:ascii="Calibri" w:hAnsi="Calibri"/>
                <w:color w:val="000000"/>
              </w:rPr>
            </w:pPr>
            <w:r>
              <w:rPr>
                <w:rFonts w:ascii="Calibri" w:hAnsi="Calibri"/>
                <w:color w:val="000000"/>
              </w:rPr>
              <w:t>Systemet består af e</w:t>
            </w:r>
            <w:r w:rsidR="003F0698" w:rsidRPr="00C02390">
              <w:rPr>
                <w:rFonts w:ascii="Calibri" w:hAnsi="Calibri"/>
                <w:color w:val="000000"/>
              </w:rPr>
              <w:t xml:space="preserve">n </w:t>
            </w:r>
            <w:r>
              <w:rPr>
                <w:rFonts w:ascii="Calibri" w:hAnsi="Calibri"/>
                <w:color w:val="000000"/>
              </w:rPr>
              <w:t xml:space="preserve">ca. </w:t>
            </w:r>
            <w:r w:rsidR="003F0698" w:rsidRPr="00C02390">
              <w:rPr>
                <w:rFonts w:ascii="Calibri" w:hAnsi="Calibri"/>
                <w:color w:val="000000"/>
              </w:rPr>
              <w:t xml:space="preserve">310 m lang grøft med startkote i ca. -0,8 m og en bundbredde på 0,1 m. Der blev ikke målt et udløb ved besigtigelsen. </w:t>
            </w:r>
            <w:r w:rsidR="007C51D4" w:rsidRPr="00C02390">
              <w:rPr>
                <w:rFonts w:ascii="Calibri" w:hAnsi="Calibri"/>
                <w:color w:val="000000"/>
              </w:rPr>
              <w:t>Grøften skal blokeres i hele sin længde</w:t>
            </w:r>
            <w:r w:rsidR="00E63039">
              <w:rPr>
                <w:rFonts w:ascii="Calibri" w:hAnsi="Calibri"/>
                <w:color w:val="000000"/>
              </w:rPr>
              <w:t>.</w:t>
            </w:r>
          </w:p>
          <w:p w14:paraId="478E8CA4" w14:textId="72207469" w:rsidR="00CC07D1" w:rsidRPr="00C02390" w:rsidRDefault="00CC07D1" w:rsidP="003F0698">
            <w:pPr>
              <w:ind w:left="0"/>
            </w:pPr>
          </w:p>
        </w:tc>
      </w:tr>
      <w:tr w:rsidR="003F0698" w:rsidRPr="00C02390" w14:paraId="30F01EF2" w14:textId="77777777" w:rsidTr="003F0698">
        <w:tc>
          <w:tcPr>
            <w:tcW w:w="1872" w:type="dxa"/>
            <w:shd w:val="clear" w:color="auto" w:fill="D9D9D9" w:themeFill="background1" w:themeFillShade="D9"/>
          </w:tcPr>
          <w:p w14:paraId="64487545" w14:textId="7C51F4EC" w:rsidR="003F0698" w:rsidRPr="00C02390" w:rsidRDefault="003F0698" w:rsidP="003F0698">
            <w:pPr>
              <w:ind w:left="0"/>
            </w:pPr>
            <w:r w:rsidRPr="00C02390">
              <w:rPr>
                <w:rFonts w:ascii="Calibri" w:hAnsi="Calibri"/>
                <w:color w:val="000000"/>
              </w:rPr>
              <w:t>4</w:t>
            </w:r>
          </w:p>
        </w:tc>
        <w:tc>
          <w:tcPr>
            <w:tcW w:w="6147" w:type="dxa"/>
            <w:shd w:val="clear" w:color="auto" w:fill="D9D9D9" w:themeFill="background1" w:themeFillShade="D9"/>
          </w:tcPr>
          <w:p w14:paraId="4D9BC10E" w14:textId="6577CC92" w:rsidR="003F0698" w:rsidRDefault="000146FD" w:rsidP="003F0698">
            <w:pPr>
              <w:ind w:left="0"/>
              <w:rPr>
                <w:rFonts w:ascii="Calibri" w:hAnsi="Calibri"/>
                <w:color w:val="000000"/>
              </w:rPr>
            </w:pPr>
            <w:r>
              <w:rPr>
                <w:rFonts w:ascii="Calibri" w:hAnsi="Calibri"/>
                <w:color w:val="000000"/>
              </w:rPr>
              <w:t>Systemet består af e</w:t>
            </w:r>
            <w:r w:rsidR="003F0698" w:rsidRPr="00C02390">
              <w:rPr>
                <w:rFonts w:ascii="Calibri" w:hAnsi="Calibri"/>
                <w:color w:val="000000"/>
              </w:rPr>
              <w:t xml:space="preserve">n ca. 308 m lang grøft med bundkote i -0,78 m og en bundbredde på 0,1 m. </w:t>
            </w:r>
            <w:r w:rsidR="007C51D4" w:rsidRPr="00C02390">
              <w:rPr>
                <w:rFonts w:ascii="Calibri" w:hAnsi="Calibri"/>
                <w:color w:val="000000"/>
              </w:rPr>
              <w:t>Grøften skal blokeres i hele sin længde</w:t>
            </w:r>
            <w:r>
              <w:rPr>
                <w:rFonts w:ascii="Calibri" w:hAnsi="Calibri"/>
                <w:color w:val="000000"/>
              </w:rPr>
              <w:t>.</w:t>
            </w:r>
          </w:p>
          <w:p w14:paraId="29C2CAF0" w14:textId="11E92C58" w:rsidR="000146FD" w:rsidRPr="00C02390" w:rsidRDefault="000146FD" w:rsidP="003F0698">
            <w:pPr>
              <w:ind w:left="0"/>
            </w:pPr>
          </w:p>
        </w:tc>
      </w:tr>
      <w:tr w:rsidR="00E63039" w:rsidRPr="00C02390" w14:paraId="2191F088" w14:textId="77777777" w:rsidTr="003F0698">
        <w:tc>
          <w:tcPr>
            <w:tcW w:w="1872" w:type="dxa"/>
            <w:shd w:val="clear" w:color="auto" w:fill="D9D9D9" w:themeFill="background1" w:themeFillShade="D9"/>
          </w:tcPr>
          <w:p w14:paraId="3E9E2BA8" w14:textId="5CA2B9D1" w:rsidR="00E63039" w:rsidRPr="00C02390" w:rsidRDefault="00E63039" w:rsidP="003F0698">
            <w:pPr>
              <w:ind w:left="0"/>
              <w:rPr>
                <w:rFonts w:ascii="Calibri" w:hAnsi="Calibri"/>
                <w:color w:val="000000"/>
              </w:rPr>
            </w:pPr>
            <w:r>
              <w:rPr>
                <w:rFonts w:ascii="Calibri" w:hAnsi="Calibri"/>
                <w:color w:val="000000"/>
              </w:rPr>
              <w:t xml:space="preserve">9 </w:t>
            </w:r>
          </w:p>
        </w:tc>
        <w:tc>
          <w:tcPr>
            <w:tcW w:w="6147" w:type="dxa"/>
            <w:shd w:val="clear" w:color="auto" w:fill="D9D9D9" w:themeFill="background1" w:themeFillShade="D9"/>
          </w:tcPr>
          <w:p w14:paraId="54FDA439" w14:textId="15B255DB" w:rsidR="00E63039" w:rsidRPr="00C02390" w:rsidDel="000146FD" w:rsidRDefault="00E63039" w:rsidP="00E63039">
            <w:pPr>
              <w:ind w:left="0"/>
              <w:rPr>
                <w:rFonts w:ascii="Calibri" w:hAnsi="Calibri"/>
                <w:color w:val="000000"/>
              </w:rPr>
            </w:pPr>
            <w:r>
              <w:rPr>
                <w:rFonts w:ascii="Calibri" w:hAnsi="Calibri"/>
                <w:color w:val="000000"/>
              </w:rPr>
              <w:t>Systemet består af e</w:t>
            </w:r>
            <w:r w:rsidRPr="00C02390">
              <w:rPr>
                <w:rFonts w:ascii="Calibri" w:hAnsi="Calibri"/>
                <w:color w:val="000000"/>
              </w:rPr>
              <w:t xml:space="preserve">n ca. </w:t>
            </w:r>
            <w:r w:rsidR="009A722E">
              <w:rPr>
                <w:rFonts w:ascii="Calibri" w:hAnsi="Calibri"/>
                <w:color w:val="000000"/>
              </w:rPr>
              <w:t>200</w:t>
            </w:r>
            <w:r w:rsidRPr="00C02390">
              <w:rPr>
                <w:rFonts w:ascii="Calibri" w:hAnsi="Calibri"/>
                <w:color w:val="000000"/>
              </w:rPr>
              <w:t xml:space="preserve"> m lang grøft med bundkote i -0,</w:t>
            </w:r>
            <w:r w:rsidR="009A722E">
              <w:rPr>
                <w:rFonts w:ascii="Calibri" w:hAnsi="Calibri"/>
                <w:color w:val="000000"/>
              </w:rPr>
              <w:t>84</w:t>
            </w:r>
            <w:r w:rsidRPr="00C02390">
              <w:rPr>
                <w:rFonts w:ascii="Calibri" w:hAnsi="Calibri"/>
                <w:color w:val="000000"/>
              </w:rPr>
              <w:t xml:space="preserve"> m og en bundbredde på 0,</w:t>
            </w:r>
            <w:r w:rsidR="009A722E">
              <w:rPr>
                <w:rFonts w:ascii="Calibri" w:hAnsi="Calibri"/>
                <w:color w:val="000000"/>
              </w:rPr>
              <w:t>3</w:t>
            </w:r>
            <w:r w:rsidRPr="00C02390">
              <w:rPr>
                <w:rFonts w:ascii="Calibri" w:hAnsi="Calibri"/>
                <w:color w:val="000000"/>
              </w:rPr>
              <w:t xml:space="preserve"> m. Grøften skal blokeres i hele sin længde</w:t>
            </w:r>
            <w:r>
              <w:rPr>
                <w:rFonts w:ascii="Calibri" w:hAnsi="Calibri"/>
                <w:color w:val="000000"/>
              </w:rPr>
              <w:t>.</w:t>
            </w:r>
          </w:p>
        </w:tc>
      </w:tr>
      <w:tr w:rsidR="003F0698" w:rsidRPr="00C02390" w14:paraId="510C9F2C" w14:textId="77777777" w:rsidTr="003F0698">
        <w:tc>
          <w:tcPr>
            <w:tcW w:w="1872" w:type="dxa"/>
            <w:shd w:val="clear" w:color="auto" w:fill="D9D9D9" w:themeFill="background1" w:themeFillShade="D9"/>
          </w:tcPr>
          <w:p w14:paraId="527233FE" w14:textId="043DAEA5" w:rsidR="003F0698" w:rsidRPr="00C02390" w:rsidRDefault="003F0698" w:rsidP="003F0698">
            <w:pPr>
              <w:ind w:left="0"/>
            </w:pPr>
            <w:r w:rsidRPr="00C02390">
              <w:rPr>
                <w:rFonts w:ascii="Calibri" w:hAnsi="Calibri"/>
                <w:color w:val="000000"/>
              </w:rPr>
              <w:t>10</w:t>
            </w:r>
          </w:p>
        </w:tc>
        <w:tc>
          <w:tcPr>
            <w:tcW w:w="6147" w:type="dxa"/>
            <w:shd w:val="clear" w:color="auto" w:fill="D9D9D9" w:themeFill="background1" w:themeFillShade="D9"/>
          </w:tcPr>
          <w:p w14:paraId="3FD6DC1F" w14:textId="4782FF0E" w:rsidR="003F0698" w:rsidRDefault="000146FD" w:rsidP="003F0698">
            <w:pPr>
              <w:ind w:left="0"/>
              <w:rPr>
                <w:rFonts w:ascii="Calibri" w:hAnsi="Calibri"/>
                <w:color w:val="000000"/>
              </w:rPr>
            </w:pPr>
            <w:r>
              <w:rPr>
                <w:rFonts w:ascii="Calibri" w:hAnsi="Calibri"/>
                <w:color w:val="000000"/>
              </w:rPr>
              <w:t xml:space="preserve">Systemet består af en ca. </w:t>
            </w:r>
            <w:r w:rsidR="003F0698" w:rsidRPr="00C02390">
              <w:rPr>
                <w:rFonts w:ascii="Calibri" w:hAnsi="Calibri"/>
                <w:color w:val="000000"/>
              </w:rPr>
              <w:t xml:space="preserve">215 m lang grøft med udløb i Kanal G-M. Grøften har en startbundkote i -0,96 m og ved udløbet i kanalen en bundkote </w:t>
            </w:r>
            <w:r w:rsidR="00E050E1" w:rsidRPr="00C02390">
              <w:rPr>
                <w:rFonts w:ascii="Calibri" w:hAnsi="Calibri"/>
                <w:color w:val="000000"/>
              </w:rPr>
              <w:t>i -</w:t>
            </w:r>
            <w:r w:rsidR="003F0698" w:rsidRPr="00C02390">
              <w:rPr>
                <w:rFonts w:ascii="Calibri" w:hAnsi="Calibri"/>
                <w:color w:val="000000"/>
              </w:rPr>
              <w:t xml:space="preserve">1,24 m. </w:t>
            </w:r>
            <w:r w:rsidRPr="00C02390">
              <w:rPr>
                <w:rFonts w:ascii="Calibri" w:hAnsi="Calibri"/>
                <w:color w:val="000000"/>
              </w:rPr>
              <w:t xml:space="preserve"> Grøften skal blokeres i hele sin længde</w:t>
            </w:r>
            <w:r>
              <w:rPr>
                <w:rFonts w:ascii="Calibri" w:hAnsi="Calibri"/>
                <w:color w:val="000000"/>
              </w:rPr>
              <w:t>.</w:t>
            </w:r>
          </w:p>
          <w:p w14:paraId="26F2F0CD" w14:textId="1F805B38" w:rsidR="000146FD" w:rsidRPr="00C02390" w:rsidRDefault="000146FD" w:rsidP="003F0698">
            <w:pPr>
              <w:ind w:left="0"/>
            </w:pPr>
          </w:p>
        </w:tc>
      </w:tr>
      <w:tr w:rsidR="003F0698" w:rsidRPr="00C02390" w14:paraId="2FC9A013" w14:textId="77777777" w:rsidTr="003F0698">
        <w:tc>
          <w:tcPr>
            <w:tcW w:w="1872" w:type="dxa"/>
            <w:shd w:val="clear" w:color="auto" w:fill="D9D9D9" w:themeFill="background1" w:themeFillShade="D9"/>
          </w:tcPr>
          <w:p w14:paraId="6C433C64" w14:textId="6990AD3E" w:rsidR="003F0698" w:rsidRPr="00C02390" w:rsidRDefault="003F0698" w:rsidP="003F0698">
            <w:pPr>
              <w:ind w:left="0"/>
            </w:pPr>
            <w:r w:rsidRPr="00C02390">
              <w:rPr>
                <w:rFonts w:ascii="Calibri" w:hAnsi="Calibri"/>
                <w:color w:val="000000"/>
              </w:rPr>
              <w:t>11</w:t>
            </w:r>
          </w:p>
        </w:tc>
        <w:tc>
          <w:tcPr>
            <w:tcW w:w="6147" w:type="dxa"/>
            <w:shd w:val="clear" w:color="auto" w:fill="D9D9D9" w:themeFill="background1" w:themeFillShade="D9"/>
          </w:tcPr>
          <w:p w14:paraId="78B8D0C7" w14:textId="409F1253" w:rsidR="000146FD" w:rsidRDefault="000146FD" w:rsidP="003F0698">
            <w:pPr>
              <w:ind w:left="0"/>
              <w:rPr>
                <w:rFonts w:ascii="Calibri" w:hAnsi="Calibri"/>
                <w:color w:val="000000"/>
              </w:rPr>
            </w:pPr>
            <w:r>
              <w:rPr>
                <w:rFonts w:ascii="Calibri" w:hAnsi="Calibri"/>
                <w:color w:val="000000"/>
              </w:rPr>
              <w:t>Systemet b</w:t>
            </w:r>
            <w:r w:rsidR="003F0698" w:rsidRPr="00C02390">
              <w:rPr>
                <w:rFonts w:ascii="Calibri" w:hAnsi="Calibri"/>
                <w:color w:val="000000"/>
              </w:rPr>
              <w:t>estår af to rørledninger af Ø1</w:t>
            </w:r>
            <w:r>
              <w:rPr>
                <w:rFonts w:ascii="Calibri" w:hAnsi="Calibri"/>
                <w:color w:val="000000"/>
              </w:rPr>
              <w:t>1</w:t>
            </w:r>
            <w:r w:rsidR="003F0698" w:rsidRPr="00C02390">
              <w:rPr>
                <w:rFonts w:ascii="Calibri" w:hAnsi="Calibri"/>
                <w:color w:val="000000"/>
              </w:rPr>
              <w:t xml:space="preserve">0 mm, som har udløb i en ca. 175 m lang grøft med en bundbredde på 1 m. Grøften har en startkote i -2,97 m og løber ind i et rør med indløbsbund i kote -3,06 m, førend vandet </w:t>
            </w:r>
            <w:r>
              <w:rPr>
                <w:rFonts w:ascii="Calibri" w:hAnsi="Calibri"/>
                <w:color w:val="000000"/>
              </w:rPr>
              <w:t>føres ud i</w:t>
            </w:r>
            <w:r w:rsidRPr="00C02390">
              <w:rPr>
                <w:rFonts w:ascii="Calibri" w:hAnsi="Calibri"/>
                <w:color w:val="000000"/>
              </w:rPr>
              <w:t xml:space="preserve"> </w:t>
            </w:r>
            <w:r w:rsidR="003F0698" w:rsidRPr="00C02390">
              <w:rPr>
                <w:rFonts w:ascii="Calibri" w:hAnsi="Calibri"/>
                <w:color w:val="000000"/>
              </w:rPr>
              <w:t xml:space="preserve">Kanal G-M gennem et rørudløb med bundkote </w:t>
            </w:r>
            <w:r>
              <w:rPr>
                <w:rFonts w:ascii="Calibri" w:hAnsi="Calibri"/>
                <w:color w:val="000000"/>
              </w:rPr>
              <w:t xml:space="preserve">i </w:t>
            </w:r>
            <w:r w:rsidR="003F0698" w:rsidRPr="00C02390">
              <w:rPr>
                <w:rFonts w:ascii="Calibri" w:hAnsi="Calibri"/>
                <w:color w:val="000000"/>
              </w:rPr>
              <w:t>-3,</w:t>
            </w:r>
            <w:r w:rsidR="00C375A6" w:rsidRPr="00C02390">
              <w:rPr>
                <w:rFonts w:ascii="Calibri" w:hAnsi="Calibri"/>
                <w:color w:val="000000"/>
              </w:rPr>
              <w:t>02</w:t>
            </w:r>
            <w:r>
              <w:rPr>
                <w:rFonts w:ascii="Calibri" w:hAnsi="Calibri"/>
                <w:color w:val="000000"/>
              </w:rPr>
              <w:t xml:space="preserve"> m</w:t>
            </w:r>
            <w:r w:rsidR="00C375A6" w:rsidRPr="00C02390">
              <w:rPr>
                <w:rFonts w:ascii="Calibri" w:hAnsi="Calibri"/>
                <w:color w:val="000000"/>
              </w:rPr>
              <w:t>.</w:t>
            </w:r>
            <w:r w:rsidR="003F0698" w:rsidRPr="00C02390">
              <w:rPr>
                <w:rFonts w:ascii="Calibri" w:hAnsi="Calibri"/>
                <w:color w:val="000000"/>
              </w:rPr>
              <w:t xml:space="preserve"> Rørledningerne har udløb i henholdsvis kote -2,42 m og -2,59 m. Det </w:t>
            </w:r>
            <w:r>
              <w:rPr>
                <w:rFonts w:ascii="Calibri" w:hAnsi="Calibri"/>
                <w:color w:val="000000"/>
              </w:rPr>
              <w:t>forventes</w:t>
            </w:r>
            <w:r w:rsidR="003F0698" w:rsidRPr="00C02390">
              <w:rPr>
                <w:rFonts w:ascii="Calibri" w:hAnsi="Calibri"/>
                <w:color w:val="000000"/>
              </w:rPr>
              <w:t>, at den ene ledning afvander matriklerne 5l og 4p</w:t>
            </w:r>
            <w:r>
              <w:rPr>
                <w:rFonts w:ascii="Calibri" w:hAnsi="Calibri"/>
                <w:color w:val="000000"/>
              </w:rPr>
              <w:t xml:space="preserve">, </w:t>
            </w:r>
            <w:r w:rsidR="003F0698" w:rsidRPr="00C02390">
              <w:rPr>
                <w:rFonts w:ascii="Calibri" w:hAnsi="Calibri"/>
                <w:color w:val="000000"/>
              </w:rPr>
              <w:t>Ny Borre By, Borre, da de er ejet af samme lodsejer.</w:t>
            </w:r>
            <w:r w:rsidR="0001397D">
              <w:rPr>
                <w:rFonts w:ascii="Calibri" w:hAnsi="Calibri"/>
                <w:color w:val="000000"/>
              </w:rPr>
              <w:t xml:space="preserve"> De</w:t>
            </w:r>
            <w:r w:rsidR="00636B8D">
              <w:rPr>
                <w:rFonts w:ascii="Calibri" w:hAnsi="Calibri"/>
                <w:color w:val="000000"/>
              </w:rPr>
              <w:t>n præcise dræningsudbredelse skal klarlægges i en detailprojektering.</w:t>
            </w:r>
            <w:r w:rsidR="003F0698" w:rsidRPr="00C02390">
              <w:rPr>
                <w:rFonts w:ascii="Calibri" w:hAnsi="Calibri"/>
                <w:color w:val="000000"/>
              </w:rPr>
              <w:t xml:space="preserve"> </w:t>
            </w:r>
            <w:r w:rsidR="007A3F54" w:rsidRPr="00C02390">
              <w:rPr>
                <w:rFonts w:ascii="Calibri" w:hAnsi="Calibri"/>
                <w:color w:val="000000"/>
              </w:rPr>
              <w:t xml:space="preserve">Begge rørledninger omlægges </w:t>
            </w:r>
            <w:r w:rsidRPr="00C02390">
              <w:rPr>
                <w:rFonts w:ascii="Calibri" w:hAnsi="Calibri"/>
                <w:color w:val="000000"/>
              </w:rPr>
              <w:t xml:space="preserve">over en længde på 120 m </w:t>
            </w:r>
            <w:r w:rsidR="007A3F54" w:rsidRPr="00C02390">
              <w:rPr>
                <w:rFonts w:ascii="Calibri" w:hAnsi="Calibri"/>
                <w:color w:val="000000"/>
              </w:rPr>
              <w:t>til udløb i</w:t>
            </w:r>
            <w:r w:rsidR="009A722E">
              <w:rPr>
                <w:rFonts w:ascii="Calibri" w:hAnsi="Calibri"/>
                <w:color w:val="000000"/>
              </w:rPr>
              <w:t xml:space="preserve"> grøften i</w:t>
            </w:r>
            <w:r w:rsidR="007A3F54" w:rsidRPr="00C02390">
              <w:rPr>
                <w:rFonts w:ascii="Calibri" w:hAnsi="Calibri"/>
                <w:color w:val="000000"/>
              </w:rPr>
              <w:t xml:space="preserve"> kote -1,00 m</w:t>
            </w:r>
            <w:r w:rsidR="00C02390" w:rsidRPr="00C02390">
              <w:rPr>
                <w:rFonts w:ascii="Calibri" w:hAnsi="Calibri"/>
                <w:color w:val="000000"/>
              </w:rPr>
              <w:t xml:space="preserve">. </w:t>
            </w:r>
          </w:p>
          <w:p w14:paraId="00C57FD4" w14:textId="77777777" w:rsidR="000146FD" w:rsidRDefault="000146FD" w:rsidP="003F0698">
            <w:pPr>
              <w:ind w:left="0"/>
              <w:rPr>
                <w:rFonts w:ascii="Calibri" w:hAnsi="Calibri"/>
                <w:color w:val="000000"/>
              </w:rPr>
            </w:pPr>
          </w:p>
          <w:p w14:paraId="7B0E4ADF" w14:textId="3E2D6373" w:rsidR="003F0698" w:rsidRDefault="000146FD" w:rsidP="000146FD">
            <w:pPr>
              <w:ind w:left="0"/>
              <w:rPr>
                <w:rFonts w:ascii="Calibri" w:hAnsi="Calibri"/>
                <w:color w:val="000000"/>
              </w:rPr>
            </w:pPr>
            <w:r>
              <w:rPr>
                <w:rFonts w:ascii="Calibri" w:hAnsi="Calibri"/>
                <w:color w:val="000000"/>
              </w:rPr>
              <w:t xml:space="preserve">De første </w:t>
            </w:r>
            <w:r w:rsidR="009A722E">
              <w:rPr>
                <w:rFonts w:ascii="Calibri" w:hAnsi="Calibri"/>
                <w:color w:val="000000"/>
              </w:rPr>
              <w:t xml:space="preserve">100 m </w:t>
            </w:r>
            <w:r>
              <w:rPr>
                <w:rFonts w:ascii="Calibri" w:hAnsi="Calibri"/>
                <w:color w:val="000000"/>
              </w:rPr>
              <w:t>af grøften opretholdes, hvorefter der etableres en ca. 4 meter</w:t>
            </w:r>
            <w:r w:rsidR="00C02390" w:rsidRPr="00C02390">
              <w:rPr>
                <w:rFonts w:ascii="Calibri" w:hAnsi="Calibri"/>
                <w:color w:val="000000"/>
              </w:rPr>
              <w:t xml:space="preserve"> bred overløbskant </w:t>
            </w:r>
            <w:r>
              <w:rPr>
                <w:rFonts w:ascii="Calibri" w:hAnsi="Calibri"/>
                <w:color w:val="000000"/>
              </w:rPr>
              <w:t xml:space="preserve">mod nord, som </w:t>
            </w:r>
            <w:r w:rsidR="00C02390" w:rsidRPr="00C02390">
              <w:rPr>
                <w:rFonts w:ascii="Calibri" w:hAnsi="Calibri"/>
                <w:color w:val="000000"/>
              </w:rPr>
              <w:t>stensikr</w:t>
            </w:r>
            <w:r>
              <w:rPr>
                <w:rFonts w:ascii="Calibri" w:hAnsi="Calibri"/>
                <w:color w:val="000000"/>
              </w:rPr>
              <w:t>es</w:t>
            </w:r>
            <w:r w:rsidR="00C02390" w:rsidRPr="00C02390">
              <w:rPr>
                <w:rFonts w:ascii="Calibri" w:hAnsi="Calibri"/>
                <w:color w:val="000000"/>
              </w:rPr>
              <w:t xml:space="preserve"> i kote -1,05 m.</w:t>
            </w:r>
            <w:r w:rsidR="00473387">
              <w:rPr>
                <w:rFonts w:ascii="Calibri" w:hAnsi="Calibri"/>
                <w:color w:val="000000"/>
              </w:rPr>
              <w:t xml:space="preserve"> De resterende 120 m af grøften blokeres.</w:t>
            </w:r>
          </w:p>
          <w:p w14:paraId="7ECD9492" w14:textId="3B83D2B0" w:rsidR="000146FD" w:rsidRPr="00C02390" w:rsidRDefault="000146FD" w:rsidP="000146FD">
            <w:pPr>
              <w:ind w:left="0"/>
            </w:pPr>
          </w:p>
        </w:tc>
      </w:tr>
      <w:tr w:rsidR="003F0698" w:rsidRPr="00C02390" w14:paraId="2F7E0B61" w14:textId="77777777" w:rsidTr="003F0698">
        <w:tc>
          <w:tcPr>
            <w:tcW w:w="1872" w:type="dxa"/>
            <w:shd w:val="clear" w:color="auto" w:fill="D9D9D9" w:themeFill="background1" w:themeFillShade="D9"/>
          </w:tcPr>
          <w:p w14:paraId="650EB644" w14:textId="5125728C" w:rsidR="003F0698" w:rsidRPr="00C02390" w:rsidRDefault="003F0698" w:rsidP="003F0698">
            <w:pPr>
              <w:ind w:left="0"/>
            </w:pPr>
            <w:r w:rsidRPr="00C02390">
              <w:rPr>
                <w:rFonts w:ascii="Calibri" w:hAnsi="Calibri"/>
                <w:color w:val="000000"/>
              </w:rPr>
              <w:lastRenderedPageBreak/>
              <w:t>12</w:t>
            </w:r>
          </w:p>
        </w:tc>
        <w:tc>
          <w:tcPr>
            <w:tcW w:w="6147" w:type="dxa"/>
            <w:shd w:val="clear" w:color="auto" w:fill="D9D9D9" w:themeFill="background1" w:themeFillShade="D9"/>
          </w:tcPr>
          <w:p w14:paraId="050370FD" w14:textId="6380FE5F" w:rsidR="003F0698" w:rsidRDefault="008C3D77" w:rsidP="003F0698">
            <w:pPr>
              <w:ind w:left="0"/>
              <w:rPr>
                <w:rFonts w:ascii="Calibri" w:hAnsi="Calibri"/>
                <w:color w:val="000000"/>
              </w:rPr>
            </w:pPr>
            <w:r>
              <w:rPr>
                <w:rFonts w:ascii="Calibri" w:hAnsi="Calibri"/>
                <w:color w:val="000000"/>
              </w:rPr>
              <w:t>Systemet består af et</w:t>
            </w:r>
            <w:r w:rsidRPr="00C02390">
              <w:rPr>
                <w:rFonts w:ascii="Calibri" w:hAnsi="Calibri"/>
                <w:color w:val="000000"/>
              </w:rPr>
              <w:t xml:space="preserve"> </w:t>
            </w:r>
            <w:r w:rsidR="003F0698" w:rsidRPr="00C02390">
              <w:rPr>
                <w:rFonts w:ascii="Calibri" w:hAnsi="Calibri"/>
                <w:color w:val="000000"/>
              </w:rPr>
              <w:t>Ø100</w:t>
            </w:r>
            <w:r>
              <w:rPr>
                <w:rFonts w:ascii="Calibri" w:hAnsi="Calibri"/>
                <w:color w:val="000000"/>
              </w:rPr>
              <w:t xml:space="preserve"> </w:t>
            </w:r>
            <w:r w:rsidR="003F0698" w:rsidRPr="00C02390">
              <w:rPr>
                <w:rFonts w:ascii="Calibri" w:hAnsi="Calibri"/>
                <w:color w:val="000000"/>
              </w:rPr>
              <w:t>mm drænudløb i Kanal G-M i kote -2,69 m. Drænledningen blokeres</w:t>
            </w:r>
            <w:r>
              <w:rPr>
                <w:rFonts w:ascii="Calibri" w:hAnsi="Calibri"/>
                <w:color w:val="000000"/>
              </w:rPr>
              <w:t xml:space="preserve"> ved udløbspunktet</w:t>
            </w:r>
            <w:r w:rsidR="003F0698" w:rsidRPr="00C02390">
              <w:rPr>
                <w:rFonts w:ascii="Calibri" w:hAnsi="Calibri"/>
                <w:color w:val="000000"/>
              </w:rPr>
              <w:t>.</w:t>
            </w:r>
          </w:p>
          <w:p w14:paraId="53E912AB" w14:textId="0CDED18E" w:rsidR="008C3D77" w:rsidRPr="00C02390" w:rsidRDefault="008C3D77" w:rsidP="003F0698">
            <w:pPr>
              <w:ind w:left="0"/>
            </w:pPr>
          </w:p>
        </w:tc>
      </w:tr>
      <w:tr w:rsidR="003F0698" w:rsidRPr="00C02390" w14:paraId="33C0CE11" w14:textId="77777777" w:rsidTr="003F0698">
        <w:tc>
          <w:tcPr>
            <w:tcW w:w="1872" w:type="dxa"/>
            <w:shd w:val="clear" w:color="auto" w:fill="D9D9D9" w:themeFill="background1" w:themeFillShade="D9"/>
          </w:tcPr>
          <w:p w14:paraId="1187593D" w14:textId="2851EE55" w:rsidR="003F0698" w:rsidRPr="00C02390" w:rsidRDefault="003F0698" w:rsidP="003F0698">
            <w:pPr>
              <w:ind w:left="0"/>
            </w:pPr>
            <w:r w:rsidRPr="00C02390">
              <w:rPr>
                <w:rFonts w:ascii="Calibri" w:hAnsi="Calibri"/>
                <w:color w:val="000000"/>
              </w:rPr>
              <w:t>13</w:t>
            </w:r>
          </w:p>
        </w:tc>
        <w:tc>
          <w:tcPr>
            <w:tcW w:w="6147" w:type="dxa"/>
            <w:shd w:val="clear" w:color="auto" w:fill="D9D9D9" w:themeFill="background1" w:themeFillShade="D9"/>
          </w:tcPr>
          <w:p w14:paraId="321E70EE" w14:textId="69A7A1D7" w:rsidR="008C3D77" w:rsidRDefault="008C3D77" w:rsidP="003F0698">
            <w:pPr>
              <w:ind w:left="0"/>
              <w:rPr>
                <w:rFonts w:ascii="Calibri" w:hAnsi="Calibri"/>
                <w:color w:val="000000"/>
              </w:rPr>
            </w:pPr>
            <w:r>
              <w:rPr>
                <w:rFonts w:ascii="Calibri" w:hAnsi="Calibri"/>
                <w:color w:val="000000"/>
              </w:rPr>
              <w:t>Systemet består af en d</w:t>
            </w:r>
            <w:r w:rsidRPr="00C02390">
              <w:rPr>
                <w:rFonts w:ascii="Calibri" w:hAnsi="Calibri"/>
                <w:color w:val="000000"/>
              </w:rPr>
              <w:t xml:space="preserve">rænledning </w:t>
            </w:r>
            <w:r w:rsidR="003F0698" w:rsidRPr="00C02390">
              <w:rPr>
                <w:rFonts w:ascii="Calibri" w:hAnsi="Calibri"/>
                <w:color w:val="000000"/>
              </w:rPr>
              <w:t xml:space="preserve">med udløb i Kanal N-N1 i kote -2,71 m. Drænet blokeres sammen med </w:t>
            </w:r>
            <w:r w:rsidR="0047702E">
              <w:rPr>
                <w:rFonts w:ascii="Calibri" w:hAnsi="Calibri"/>
                <w:color w:val="000000"/>
              </w:rPr>
              <w:t xml:space="preserve">kanalen jf. afsnit </w:t>
            </w:r>
            <w:r w:rsidR="0047702E">
              <w:rPr>
                <w:rFonts w:ascii="Calibri" w:hAnsi="Calibri"/>
                <w:color w:val="000000"/>
              </w:rPr>
              <w:fldChar w:fldCharType="begin"/>
            </w:r>
            <w:r w:rsidR="0047702E">
              <w:rPr>
                <w:rFonts w:ascii="Calibri" w:hAnsi="Calibri"/>
                <w:color w:val="000000"/>
              </w:rPr>
              <w:instrText xml:space="preserve"> REF _Ref191366937 \r \h </w:instrText>
            </w:r>
            <w:r w:rsidR="0047702E">
              <w:rPr>
                <w:rFonts w:ascii="Calibri" w:hAnsi="Calibri"/>
                <w:color w:val="000000"/>
              </w:rPr>
            </w:r>
            <w:r w:rsidR="0047702E">
              <w:rPr>
                <w:rFonts w:ascii="Calibri" w:hAnsi="Calibri"/>
                <w:color w:val="000000"/>
              </w:rPr>
              <w:fldChar w:fldCharType="separate"/>
            </w:r>
            <w:r w:rsidR="007A1AEF">
              <w:rPr>
                <w:rFonts w:ascii="Calibri" w:hAnsi="Calibri"/>
                <w:color w:val="000000"/>
              </w:rPr>
              <w:t>5.2.2</w:t>
            </w:r>
            <w:r w:rsidR="0047702E">
              <w:rPr>
                <w:rFonts w:ascii="Calibri" w:hAnsi="Calibri"/>
                <w:color w:val="000000"/>
              </w:rPr>
              <w:fldChar w:fldCharType="end"/>
            </w:r>
            <w:r w:rsidR="0047702E">
              <w:rPr>
                <w:rFonts w:ascii="Calibri" w:hAnsi="Calibri"/>
                <w:color w:val="000000"/>
              </w:rPr>
              <w:t>.</w:t>
            </w:r>
          </w:p>
          <w:p w14:paraId="4900837A" w14:textId="786BD272" w:rsidR="008C3D77" w:rsidRPr="0047702E" w:rsidRDefault="008C3D77" w:rsidP="003F0698">
            <w:pPr>
              <w:ind w:left="0"/>
              <w:rPr>
                <w:rFonts w:ascii="Calibri" w:hAnsi="Calibri"/>
                <w:color w:val="000000"/>
              </w:rPr>
            </w:pPr>
          </w:p>
        </w:tc>
      </w:tr>
      <w:tr w:rsidR="003F0698" w:rsidRPr="00C02390" w14:paraId="3615B01F" w14:textId="77777777" w:rsidTr="003F0698">
        <w:tc>
          <w:tcPr>
            <w:tcW w:w="1872" w:type="dxa"/>
            <w:shd w:val="clear" w:color="auto" w:fill="D9D9D9" w:themeFill="background1" w:themeFillShade="D9"/>
          </w:tcPr>
          <w:p w14:paraId="06AE277D" w14:textId="37CAF9B4" w:rsidR="003F0698" w:rsidRPr="00C02390" w:rsidRDefault="003F0698" w:rsidP="003F0698">
            <w:pPr>
              <w:ind w:left="0"/>
            </w:pPr>
            <w:r w:rsidRPr="00C02390">
              <w:rPr>
                <w:rFonts w:ascii="Calibri" w:hAnsi="Calibri"/>
                <w:color w:val="000000"/>
              </w:rPr>
              <w:t>14</w:t>
            </w:r>
          </w:p>
        </w:tc>
        <w:tc>
          <w:tcPr>
            <w:tcW w:w="6147" w:type="dxa"/>
            <w:shd w:val="clear" w:color="auto" w:fill="D9D9D9" w:themeFill="background1" w:themeFillShade="D9"/>
          </w:tcPr>
          <w:p w14:paraId="49A3286B" w14:textId="79BDB933" w:rsidR="008C3D77" w:rsidRDefault="008C3D77" w:rsidP="003F0698">
            <w:pPr>
              <w:ind w:left="0"/>
              <w:rPr>
                <w:rFonts w:ascii="Calibri" w:hAnsi="Calibri"/>
                <w:color w:val="000000"/>
              </w:rPr>
            </w:pPr>
            <w:r>
              <w:rPr>
                <w:rFonts w:ascii="Calibri" w:hAnsi="Calibri"/>
                <w:color w:val="000000"/>
              </w:rPr>
              <w:t>Systemet b</w:t>
            </w:r>
            <w:r w:rsidR="003F0698" w:rsidRPr="00C02390">
              <w:rPr>
                <w:rFonts w:ascii="Calibri" w:hAnsi="Calibri"/>
                <w:color w:val="000000"/>
              </w:rPr>
              <w:t>estår af tre drænudløb i kanal G-M alle Ø100</w:t>
            </w:r>
            <w:r>
              <w:rPr>
                <w:rFonts w:ascii="Calibri" w:hAnsi="Calibri"/>
                <w:color w:val="000000"/>
              </w:rPr>
              <w:t xml:space="preserve"> </w:t>
            </w:r>
            <w:r w:rsidR="003F0698" w:rsidRPr="00C02390">
              <w:rPr>
                <w:rFonts w:ascii="Calibri" w:hAnsi="Calibri"/>
                <w:color w:val="000000"/>
              </w:rPr>
              <w:t>mm. Drænledningerne har følgende udløbskoter</w:t>
            </w:r>
            <w:r>
              <w:rPr>
                <w:rFonts w:ascii="Calibri" w:hAnsi="Calibri"/>
                <w:color w:val="000000"/>
              </w:rPr>
              <w:t xml:space="preserve">; </w:t>
            </w:r>
            <w:r w:rsidR="003F0698" w:rsidRPr="00C02390">
              <w:rPr>
                <w:rFonts w:ascii="Calibri" w:hAnsi="Calibri"/>
                <w:color w:val="000000"/>
              </w:rPr>
              <w:t>-3,04 m, -3,09</w:t>
            </w:r>
            <w:r>
              <w:rPr>
                <w:rFonts w:ascii="Calibri" w:hAnsi="Calibri"/>
                <w:color w:val="000000"/>
              </w:rPr>
              <w:t xml:space="preserve"> </w:t>
            </w:r>
            <w:r w:rsidR="003F0698" w:rsidRPr="00C02390">
              <w:rPr>
                <w:rFonts w:ascii="Calibri" w:hAnsi="Calibri"/>
                <w:color w:val="000000"/>
              </w:rPr>
              <w:t xml:space="preserve">m og -3,19 m. Drænene </w:t>
            </w:r>
            <w:r w:rsidRPr="00C02390">
              <w:rPr>
                <w:rFonts w:ascii="Calibri" w:hAnsi="Calibri"/>
                <w:color w:val="000000"/>
              </w:rPr>
              <w:t>blokeres</w:t>
            </w:r>
            <w:r>
              <w:rPr>
                <w:rFonts w:ascii="Calibri" w:hAnsi="Calibri"/>
                <w:color w:val="000000"/>
              </w:rPr>
              <w:t xml:space="preserve"> ved udløbspunktet</w:t>
            </w:r>
            <w:r w:rsidR="003F0698" w:rsidRPr="00C02390">
              <w:rPr>
                <w:rFonts w:ascii="Calibri" w:hAnsi="Calibri"/>
                <w:color w:val="000000"/>
              </w:rPr>
              <w:t>.</w:t>
            </w:r>
          </w:p>
          <w:p w14:paraId="0A8F49FA" w14:textId="27322431" w:rsidR="003F0698" w:rsidRPr="00C02390" w:rsidRDefault="003F0698" w:rsidP="003F0698">
            <w:pPr>
              <w:ind w:left="0"/>
            </w:pPr>
            <w:r w:rsidRPr="00C02390">
              <w:rPr>
                <w:rFonts w:ascii="Calibri" w:hAnsi="Calibri"/>
                <w:color w:val="000000"/>
              </w:rPr>
              <w:t xml:space="preserve"> </w:t>
            </w:r>
          </w:p>
        </w:tc>
      </w:tr>
      <w:tr w:rsidR="00354FA0" w:rsidRPr="00C02390" w14:paraId="79F940CD" w14:textId="77777777" w:rsidTr="003F0698">
        <w:tc>
          <w:tcPr>
            <w:tcW w:w="1872" w:type="dxa"/>
            <w:shd w:val="clear" w:color="auto" w:fill="D9D9D9" w:themeFill="background1" w:themeFillShade="D9"/>
          </w:tcPr>
          <w:p w14:paraId="791266DB" w14:textId="0D7B5000" w:rsidR="00354FA0" w:rsidRPr="00C02390" w:rsidRDefault="00354FA0" w:rsidP="00354FA0">
            <w:pPr>
              <w:ind w:left="0"/>
            </w:pPr>
            <w:r w:rsidRPr="00C02390">
              <w:t>15</w:t>
            </w:r>
          </w:p>
        </w:tc>
        <w:tc>
          <w:tcPr>
            <w:tcW w:w="6147" w:type="dxa"/>
            <w:shd w:val="clear" w:color="auto" w:fill="D9D9D9" w:themeFill="background1" w:themeFillShade="D9"/>
          </w:tcPr>
          <w:p w14:paraId="4B7501B3" w14:textId="091EC84F" w:rsidR="00997F12" w:rsidRDefault="008C3D77" w:rsidP="00354FA0">
            <w:pPr>
              <w:ind w:left="0"/>
            </w:pPr>
            <w:r>
              <w:t xml:space="preserve">Systemet består af en </w:t>
            </w:r>
            <w:r w:rsidRPr="00C02390">
              <w:t xml:space="preserve">Ø100 mm </w:t>
            </w:r>
            <w:r>
              <w:t>d</w:t>
            </w:r>
            <w:r w:rsidR="00354FA0" w:rsidRPr="00C02390">
              <w:t xml:space="preserve">rænledning med udløb i Kanal G-M i kote -2,98 m. Drænledningen </w:t>
            </w:r>
            <w:r w:rsidR="00997F12">
              <w:t>opretholdes uændret</w:t>
            </w:r>
            <w:r w:rsidR="00354FA0" w:rsidRPr="00C02390">
              <w:t>.</w:t>
            </w:r>
          </w:p>
          <w:p w14:paraId="05787A52" w14:textId="5F25E2A7" w:rsidR="00354FA0" w:rsidRPr="00C02390" w:rsidRDefault="00354FA0" w:rsidP="00354FA0">
            <w:pPr>
              <w:ind w:left="0"/>
            </w:pPr>
            <w:r w:rsidRPr="00C02390">
              <w:t xml:space="preserve"> </w:t>
            </w:r>
          </w:p>
        </w:tc>
      </w:tr>
    </w:tbl>
    <w:p w14:paraId="01789E12" w14:textId="5DF0F4C2" w:rsidR="00E06871" w:rsidRDefault="00E06871" w:rsidP="004072A7">
      <w:pPr>
        <w:pStyle w:val="Overskrift3"/>
      </w:pPr>
      <w:bookmarkStart w:id="65" w:name="_Ref191366937"/>
      <w:r>
        <w:t>Kanal G-M</w:t>
      </w:r>
    </w:p>
    <w:p w14:paraId="5BBA67E7" w14:textId="37DCCDC3" w:rsidR="00E06871" w:rsidRPr="00E06871" w:rsidRDefault="00E06871" w:rsidP="00E06871">
      <w:pPr>
        <w:rPr>
          <w:lang w:eastAsia="en-US"/>
        </w:rPr>
      </w:pPr>
      <w:r>
        <w:rPr>
          <w:lang w:eastAsia="en-US"/>
        </w:rPr>
        <w:t xml:space="preserve">Kanal G-M skal opretholdes uændret med nuværende pumpedrift. </w:t>
      </w:r>
    </w:p>
    <w:p w14:paraId="549165A0" w14:textId="2AEA818C" w:rsidR="007C51D4" w:rsidRDefault="007C51D4" w:rsidP="004072A7">
      <w:pPr>
        <w:pStyle w:val="Overskrift3"/>
      </w:pPr>
      <w:r>
        <w:t>Kanal N-N1</w:t>
      </w:r>
      <w:bookmarkEnd w:id="65"/>
    </w:p>
    <w:p w14:paraId="48639DAC" w14:textId="041742FB" w:rsidR="007C51D4" w:rsidRDefault="00B34DD7" w:rsidP="007C51D4">
      <w:pPr>
        <w:rPr>
          <w:lang w:eastAsia="en-US"/>
        </w:rPr>
      </w:pPr>
      <w:r>
        <w:rPr>
          <w:lang w:eastAsia="en-US"/>
        </w:rPr>
        <w:t xml:space="preserve">Kanalen sløjfes i hele </w:t>
      </w:r>
      <w:r w:rsidR="00C04AF2">
        <w:rPr>
          <w:lang w:eastAsia="en-US"/>
        </w:rPr>
        <w:t>sin længde over ca. 200 m</w:t>
      </w:r>
      <w:r>
        <w:rPr>
          <w:lang w:eastAsia="en-US"/>
        </w:rPr>
        <w:t xml:space="preserve">.  Det nuværende udløb i </w:t>
      </w:r>
      <w:r w:rsidR="00997F12">
        <w:rPr>
          <w:lang w:eastAsia="en-US"/>
        </w:rPr>
        <w:t>kanalen i opstrøms ende opretholdes</w:t>
      </w:r>
      <w:r>
        <w:rPr>
          <w:lang w:eastAsia="en-US"/>
        </w:rPr>
        <w:t xml:space="preserve"> i nuv</w:t>
      </w:r>
      <w:r w:rsidR="00391827">
        <w:rPr>
          <w:lang w:eastAsia="en-US"/>
        </w:rPr>
        <w:t xml:space="preserve">ærende kote, men udløbet skal være i </w:t>
      </w:r>
      <w:r>
        <w:rPr>
          <w:lang w:eastAsia="en-US"/>
        </w:rPr>
        <w:t xml:space="preserve">den </w:t>
      </w:r>
      <w:r w:rsidR="00997F12">
        <w:rPr>
          <w:lang w:eastAsia="en-US"/>
        </w:rPr>
        <w:t xml:space="preserve">nye </w:t>
      </w:r>
      <w:r>
        <w:rPr>
          <w:lang w:eastAsia="en-US"/>
        </w:rPr>
        <w:t xml:space="preserve">afskærende grøft, som beskrives i afsnit </w:t>
      </w:r>
      <w:r>
        <w:rPr>
          <w:lang w:eastAsia="en-US"/>
        </w:rPr>
        <w:fldChar w:fldCharType="begin"/>
      </w:r>
      <w:r>
        <w:rPr>
          <w:lang w:eastAsia="en-US"/>
        </w:rPr>
        <w:instrText xml:space="preserve"> REF _Ref190443484 \r \h </w:instrText>
      </w:r>
      <w:r>
        <w:rPr>
          <w:lang w:eastAsia="en-US"/>
        </w:rPr>
      </w:r>
      <w:r>
        <w:rPr>
          <w:lang w:eastAsia="en-US"/>
        </w:rPr>
        <w:fldChar w:fldCharType="separate"/>
      </w:r>
      <w:r w:rsidR="007A1AEF">
        <w:rPr>
          <w:lang w:eastAsia="en-US"/>
        </w:rPr>
        <w:t>5.3</w:t>
      </w:r>
      <w:r>
        <w:rPr>
          <w:lang w:eastAsia="en-US"/>
        </w:rPr>
        <w:fldChar w:fldCharType="end"/>
      </w:r>
      <w:r w:rsidR="00391827">
        <w:rPr>
          <w:lang w:eastAsia="en-US"/>
        </w:rPr>
        <w:t xml:space="preserve">. Der skal stensikres med </w:t>
      </w:r>
      <w:r w:rsidR="00997F12">
        <w:rPr>
          <w:lang w:eastAsia="en-US"/>
        </w:rPr>
        <w:t xml:space="preserve">5 </w:t>
      </w:r>
      <w:r w:rsidR="00391827">
        <w:rPr>
          <w:lang w:eastAsia="en-US"/>
        </w:rPr>
        <w:t>m</w:t>
      </w:r>
      <w:r w:rsidR="00997F12">
        <w:rPr>
          <w:vertAlign w:val="superscript"/>
          <w:lang w:eastAsia="en-US"/>
        </w:rPr>
        <w:t>3</w:t>
      </w:r>
      <w:r w:rsidR="00391827">
        <w:rPr>
          <w:lang w:eastAsia="en-US"/>
        </w:rPr>
        <w:t xml:space="preserve"> sten på modsatte brink for at undgå skylleskader. </w:t>
      </w:r>
      <w:r w:rsidR="00507A33">
        <w:rPr>
          <w:lang w:eastAsia="en-US"/>
        </w:rPr>
        <w:t xml:space="preserve">Det samlede jordarbejde for blokering er ca. </w:t>
      </w:r>
      <w:r w:rsidR="001636DC">
        <w:rPr>
          <w:lang w:eastAsia="en-US"/>
        </w:rPr>
        <w:t>1.700 m</w:t>
      </w:r>
      <w:r w:rsidR="001636DC">
        <w:rPr>
          <w:vertAlign w:val="superscript"/>
          <w:lang w:eastAsia="en-US"/>
        </w:rPr>
        <w:t>3</w:t>
      </w:r>
      <w:r w:rsidR="001636DC">
        <w:rPr>
          <w:lang w:eastAsia="en-US"/>
        </w:rPr>
        <w:t xml:space="preserve">. </w:t>
      </w:r>
      <w:r w:rsidR="00C04AF2">
        <w:rPr>
          <w:lang w:eastAsia="en-US"/>
        </w:rPr>
        <w:t xml:space="preserve">Jorden skal findes indenfor projektområdet, der kan evt. laves mindre in situ paddeskrab. </w:t>
      </w:r>
      <w:r w:rsidR="0047702E">
        <w:rPr>
          <w:lang w:eastAsia="en-US"/>
        </w:rPr>
        <w:br/>
      </w:r>
    </w:p>
    <w:p w14:paraId="718533DD" w14:textId="1B1A2953" w:rsidR="0047702E" w:rsidRPr="001636DC" w:rsidRDefault="0047702E" w:rsidP="007C51D4">
      <w:pPr>
        <w:rPr>
          <w:lang w:eastAsia="en-US"/>
        </w:rPr>
      </w:pPr>
      <w:r>
        <w:rPr>
          <w:lang w:eastAsia="en-US"/>
        </w:rPr>
        <w:t xml:space="preserve">Den rørlagte strækning på </w:t>
      </w:r>
      <w:r w:rsidR="009A722E">
        <w:rPr>
          <w:lang w:eastAsia="en-US"/>
        </w:rPr>
        <w:t>ca. 190</w:t>
      </w:r>
      <w:r>
        <w:rPr>
          <w:lang w:eastAsia="en-US"/>
        </w:rPr>
        <w:t xml:space="preserve"> m opgraves/knuses i hele sin længde.</w:t>
      </w:r>
    </w:p>
    <w:p w14:paraId="58422C43" w14:textId="0EFA74B8" w:rsidR="00997F12" w:rsidRDefault="00E31B19" w:rsidP="00CD0BC5">
      <w:pPr>
        <w:pStyle w:val="Overskrift3"/>
      </w:pPr>
      <w:r>
        <w:t>Sikring af vandbevægelse gennem projektområdet</w:t>
      </w:r>
    </w:p>
    <w:p w14:paraId="52624A51" w14:textId="77777777" w:rsidR="00E27A62" w:rsidRPr="00E27A62" w:rsidRDefault="00E27A62" w:rsidP="00E27A62">
      <w:pPr>
        <w:rPr>
          <w:lang w:eastAsia="en-US"/>
        </w:rPr>
      </w:pPr>
    </w:p>
    <w:p w14:paraId="161124D9" w14:textId="0EBCAD1A" w:rsidR="00F21AD9" w:rsidRPr="00F21AD9" w:rsidRDefault="00CD0BC5" w:rsidP="00C903FE">
      <w:pPr>
        <w:rPr>
          <w:b/>
          <w:bCs/>
          <w:lang w:eastAsia="en-US"/>
        </w:rPr>
      </w:pPr>
      <w:r>
        <w:rPr>
          <w:b/>
          <w:bCs/>
          <w:lang w:eastAsia="en-US"/>
        </w:rPr>
        <w:t>Terrænskrab 1</w:t>
      </w:r>
    </w:p>
    <w:p w14:paraId="4861A780" w14:textId="77777777" w:rsidR="00CD0BC5" w:rsidRDefault="00872502" w:rsidP="00C903FE">
      <w:pPr>
        <w:rPr>
          <w:lang w:eastAsia="en-US"/>
        </w:rPr>
      </w:pPr>
      <w:r>
        <w:rPr>
          <w:lang w:eastAsia="en-US"/>
        </w:rPr>
        <w:t xml:space="preserve">Der skal laves to </w:t>
      </w:r>
      <w:r w:rsidR="00CD0BC5">
        <w:rPr>
          <w:lang w:eastAsia="en-US"/>
        </w:rPr>
        <w:t>terrænskrab</w:t>
      </w:r>
      <w:r>
        <w:rPr>
          <w:lang w:eastAsia="en-US"/>
        </w:rPr>
        <w:t xml:space="preserve"> gennem den centrale del af projektområdet. Ridse</w:t>
      </w:r>
      <w:r w:rsidR="00624599">
        <w:rPr>
          <w:lang w:eastAsia="en-US"/>
        </w:rPr>
        <w:t>ne</w:t>
      </w:r>
      <w:r>
        <w:rPr>
          <w:lang w:eastAsia="en-US"/>
        </w:rPr>
        <w:t xml:space="preserve"> skal sikre, at der er en fri vandbevægelse gennem projektområdet. </w:t>
      </w:r>
    </w:p>
    <w:p w14:paraId="2D89A9F9" w14:textId="77777777" w:rsidR="00CD0BC5" w:rsidRDefault="00CD0BC5" w:rsidP="00C903FE">
      <w:pPr>
        <w:rPr>
          <w:lang w:eastAsia="en-US"/>
        </w:rPr>
      </w:pPr>
    </w:p>
    <w:p w14:paraId="2C32F921" w14:textId="61B5305A" w:rsidR="00C903FE" w:rsidRDefault="00CD0BC5" w:rsidP="00C903FE">
      <w:pPr>
        <w:rPr>
          <w:lang w:eastAsia="en-US"/>
        </w:rPr>
      </w:pPr>
      <w:r>
        <w:rPr>
          <w:lang w:eastAsia="en-US"/>
        </w:rPr>
        <w:t>Terrænskrab 1 er</w:t>
      </w:r>
      <w:r w:rsidR="00A22387">
        <w:rPr>
          <w:lang w:eastAsia="en-US"/>
        </w:rPr>
        <w:t xml:space="preserve"> todelt</w:t>
      </w:r>
      <w:r w:rsidR="00CB5F9B">
        <w:rPr>
          <w:lang w:eastAsia="en-US"/>
        </w:rPr>
        <w:t>, jf.</w:t>
      </w:r>
      <w:r w:rsidR="00C903FE">
        <w:rPr>
          <w:lang w:eastAsia="en-US"/>
        </w:rPr>
        <w:t xml:space="preserve"> </w:t>
      </w:r>
      <w:r w:rsidR="00C903FE">
        <w:rPr>
          <w:lang w:eastAsia="en-US"/>
        </w:rPr>
        <w:fldChar w:fldCharType="begin"/>
      </w:r>
      <w:r w:rsidR="00C903FE">
        <w:rPr>
          <w:lang w:eastAsia="en-US"/>
        </w:rPr>
        <w:instrText xml:space="preserve"> REF _Ref190723765 \h </w:instrText>
      </w:r>
      <w:r w:rsidR="00C903FE">
        <w:rPr>
          <w:lang w:eastAsia="en-US"/>
        </w:rPr>
      </w:r>
      <w:r w:rsidR="00C903FE">
        <w:rPr>
          <w:lang w:eastAsia="en-US"/>
        </w:rPr>
        <w:fldChar w:fldCharType="separate"/>
      </w:r>
      <w:r w:rsidR="007A1AEF">
        <w:t xml:space="preserve">Figur </w:t>
      </w:r>
      <w:r w:rsidR="007A1AEF">
        <w:rPr>
          <w:noProof/>
        </w:rPr>
        <w:t>15</w:t>
      </w:r>
      <w:r w:rsidR="00C903FE">
        <w:rPr>
          <w:lang w:eastAsia="en-US"/>
        </w:rPr>
        <w:fldChar w:fldCharType="end"/>
      </w:r>
      <w:r w:rsidR="00A22387">
        <w:rPr>
          <w:lang w:eastAsia="en-US"/>
        </w:rPr>
        <w:t xml:space="preserve">. Den første del </w:t>
      </w:r>
      <w:r w:rsidR="00C903FE">
        <w:rPr>
          <w:lang w:eastAsia="en-US"/>
        </w:rPr>
        <w:t xml:space="preserve">af </w:t>
      </w:r>
      <w:r>
        <w:rPr>
          <w:lang w:eastAsia="en-US"/>
        </w:rPr>
        <w:t>terrænskrab</w:t>
      </w:r>
      <w:r w:rsidR="00C903FE">
        <w:rPr>
          <w:lang w:eastAsia="en-US"/>
        </w:rPr>
        <w:t xml:space="preserve">et </w:t>
      </w:r>
      <w:r w:rsidR="00A22387">
        <w:rPr>
          <w:lang w:eastAsia="en-US"/>
        </w:rPr>
        <w:t xml:space="preserve">skal være ca. 70 m langt og starte i kote -1,19 m og slutte i kote -1,25 m, og anlægges med et fald på ca. 1 ‰, en bundbredde på 3 m og et anlæg på 1:3 m. </w:t>
      </w:r>
      <w:r w:rsidR="00C903FE">
        <w:rPr>
          <w:lang w:eastAsia="en-US"/>
        </w:rPr>
        <w:t xml:space="preserve">Den anden del af </w:t>
      </w:r>
      <w:r>
        <w:rPr>
          <w:lang w:eastAsia="en-US"/>
        </w:rPr>
        <w:t>terrænskrab</w:t>
      </w:r>
      <w:r w:rsidR="00C903FE">
        <w:rPr>
          <w:lang w:eastAsia="en-US"/>
        </w:rPr>
        <w:t xml:space="preserve">et skal være ca. 40 m langt med start i kote -1,20 m og slut i kote -1,25 m. </w:t>
      </w:r>
      <w:r>
        <w:rPr>
          <w:lang w:eastAsia="en-US"/>
        </w:rPr>
        <w:t>Terrænskrab</w:t>
      </w:r>
      <w:r w:rsidR="00C903FE">
        <w:rPr>
          <w:lang w:eastAsia="en-US"/>
        </w:rPr>
        <w:t>et anlægges med et jævnt fald på 1,3 ‰, en bundbredde på 3 m og et anlæg på 1:3 m.</w:t>
      </w:r>
    </w:p>
    <w:p w14:paraId="429E85F5" w14:textId="77777777" w:rsidR="00997F12" w:rsidRDefault="00997F12" w:rsidP="00C903FE">
      <w:pPr>
        <w:rPr>
          <w:lang w:eastAsia="en-US"/>
        </w:rPr>
      </w:pPr>
    </w:p>
    <w:p w14:paraId="517F26A6" w14:textId="5DA9118C" w:rsidR="00872502" w:rsidRPr="00872502" w:rsidRDefault="00C903FE" w:rsidP="00C903FE">
      <w:pPr>
        <w:rPr>
          <w:lang w:eastAsia="en-US"/>
        </w:rPr>
      </w:pPr>
      <w:r>
        <w:rPr>
          <w:lang w:eastAsia="en-US"/>
        </w:rPr>
        <w:t>Det samlede jordarbejde for</w:t>
      </w:r>
      <w:r w:rsidR="00CD0BC5">
        <w:rPr>
          <w:lang w:eastAsia="en-US"/>
        </w:rPr>
        <w:t xml:space="preserve"> terrænskrab 1</w:t>
      </w:r>
      <w:r>
        <w:rPr>
          <w:lang w:eastAsia="en-US"/>
        </w:rPr>
        <w:t xml:space="preserve"> er ca. </w:t>
      </w:r>
      <w:r w:rsidR="00D23F60">
        <w:rPr>
          <w:lang w:eastAsia="en-US"/>
        </w:rPr>
        <w:t>10</w:t>
      </w:r>
      <w:r>
        <w:rPr>
          <w:lang w:eastAsia="en-US"/>
        </w:rPr>
        <w:t>0 m</w:t>
      </w:r>
      <w:r w:rsidR="00DB09A7">
        <w:rPr>
          <w:vertAlign w:val="superscript"/>
          <w:lang w:eastAsia="en-US"/>
        </w:rPr>
        <w:t>3</w:t>
      </w:r>
      <w:r w:rsidR="00DB09A7">
        <w:rPr>
          <w:lang w:eastAsia="en-US"/>
        </w:rPr>
        <w:t>.</w:t>
      </w:r>
      <w:r>
        <w:rPr>
          <w:lang w:eastAsia="en-US"/>
        </w:rPr>
        <w:t xml:space="preserve"> </w:t>
      </w:r>
    </w:p>
    <w:p w14:paraId="43B26EB7" w14:textId="77777777" w:rsidR="00E31B19" w:rsidRPr="00E31B19" w:rsidRDefault="00E31B19" w:rsidP="00E31B19">
      <w:pPr>
        <w:rPr>
          <w:lang w:eastAsia="en-US"/>
        </w:rPr>
      </w:pPr>
    </w:p>
    <w:p w14:paraId="7B501C86" w14:textId="77777777" w:rsidR="00CB5F9B" w:rsidRDefault="00CB5F9B" w:rsidP="00CB5F9B">
      <w:pPr>
        <w:keepNext/>
      </w:pPr>
      <w:r>
        <w:rPr>
          <w:noProof/>
        </w:rPr>
        <w:lastRenderedPageBreak/>
        <w:drawing>
          <wp:inline distT="0" distB="0" distL="0" distR="0" wp14:anchorId="05CDCC8E" wp14:editId="396A234E">
            <wp:extent cx="4680000" cy="3130818"/>
            <wp:effectExtent l="0" t="0" r="6350" b="0"/>
            <wp:docPr id="1790107276"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80000" cy="3130818"/>
                    </a:xfrm>
                    <a:prstGeom prst="rect">
                      <a:avLst/>
                    </a:prstGeom>
                    <a:noFill/>
                  </pic:spPr>
                </pic:pic>
              </a:graphicData>
            </a:graphic>
          </wp:inline>
        </w:drawing>
      </w:r>
    </w:p>
    <w:p w14:paraId="1DDA81FB" w14:textId="3A5C13AB" w:rsidR="00FE4E94" w:rsidRDefault="00CB5F9B" w:rsidP="00CB5F9B">
      <w:pPr>
        <w:pStyle w:val="Billedtekst"/>
      </w:pPr>
      <w:bookmarkStart w:id="66" w:name="_Ref190723765"/>
      <w:r>
        <w:t xml:space="preserve">Figur </w:t>
      </w:r>
      <w:r>
        <w:fldChar w:fldCharType="begin"/>
      </w:r>
      <w:r>
        <w:instrText xml:space="preserve"> SEQ Figur \* ARABIC </w:instrText>
      </w:r>
      <w:r>
        <w:fldChar w:fldCharType="separate"/>
      </w:r>
      <w:r w:rsidR="007A1AEF">
        <w:rPr>
          <w:noProof/>
        </w:rPr>
        <w:t>15</w:t>
      </w:r>
      <w:r>
        <w:fldChar w:fldCharType="end"/>
      </w:r>
      <w:bookmarkEnd w:id="66"/>
      <w:r>
        <w:t xml:space="preserve">: Tværsnit af det </w:t>
      </w:r>
      <w:r w:rsidR="00547408">
        <w:t>østlige</w:t>
      </w:r>
      <w:r>
        <w:t xml:space="preserve"> todelte </w:t>
      </w:r>
      <w:r w:rsidR="00CD0BC5">
        <w:t>terrænskrab</w:t>
      </w:r>
      <w:r>
        <w:t>.</w:t>
      </w:r>
    </w:p>
    <w:p w14:paraId="1E284EB6" w14:textId="55E6A2D2" w:rsidR="00F21AD9" w:rsidRDefault="00CD0BC5" w:rsidP="00F21AD9">
      <w:pPr>
        <w:rPr>
          <w:b/>
          <w:bCs/>
        </w:rPr>
      </w:pPr>
      <w:r>
        <w:rPr>
          <w:b/>
          <w:bCs/>
        </w:rPr>
        <w:t>Terrænskrab 2</w:t>
      </w:r>
    </w:p>
    <w:p w14:paraId="338C773F" w14:textId="32833034" w:rsidR="00F21AD9" w:rsidRDefault="00F21AD9" w:rsidP="00F21AD9">
      <w:r>
        <w:t xml:space="preserve">Det </w:t>
      </w:r>
      <w:r w:rsidR="00547408">
        <w:t>vestlige</w:t>
      </w:r>
      <w:r>
        <w:t xml:space="preserve"> </w:t>
      </w:r>
      <w:r w:rsidR="00CD0BC5">
        <w:t>terrænskrab</w:t>
      </w:r>
      <w:r>
        <w:t xml:space="preserve"> er tredelt</w:t>
      </w:r>
      <w:r w:rsidR="00547408">
        <w:t xml:space="preserve">, jf. </w:t>
      </w:r>
      <w:r w:rsidR="00547408">
        <w:fldChar w:fldCharType="begin"/>
      </w:r>
      <w:r w:rsidR="00547408">
        <w:instrText xml:space="preserve"> REF _Ref190752480 \h </w:instrText>
      </w:r>
      <w:r w:rsidR="00547408">
        <w:fldChar w:fldCharType="separate"/>
      </w:r>
      <w:r w:rsidR="007A1AEF">
        <w:t xml:space="preserve">Figur </w:t>
      </w:r>
      <w:r w:rsidR="007A1AEF">
        <w:rPr>
          <w:noProof/>
        </w:rPr>
        <w:t>16</w:t>
      </w:r>
      <w:r w:rsidR="00547408">
        <w:fldChar w:fldCharType="end"/>
      </w:r>
      <w:r w:rsidR="00547408">
        <w:t xml:space="preserve">. </w:t>
      </w:r>
      <w:r w:rsidR="00CD0BC5">
        <w:t>Terrænskrab</w:t>
      </w:r>
      <w:r w:rsidR="00547408">
        <w:t xml:space="preserve">et skal have samme dimension med en bundbredde på 3 m og et anlæg på 1:3. Den første del af det vestlige </w:t>
      </w:r>
      <w:r w:rsidR="00CD0BC5">
        <w:t>terrænskrab</w:t>
      </w:r>
      <w:r w:rsidR="00547408">
        <w:t xml:space="preserve"> er ca. 140 m langt og anlægges med et jævnt fald på 0,5 ‰ med start i kote -1,19 m og slut i kote -1,25 m. Den næste del af </w:t>
      </w:r>
      <w:r w:rsidR="00CD0BC5">
        <w:t>terrænskrab</w:t>
      </w:r>
      <w:r w:rsidR="00547408">
        <w:t xml:space="preserve">et er ca. </w:t>
      </w:r>
      <w:r w:rsidR="00D4715E">
        <w:t xml:space="preserve">70 m langt og anlægges med et jævnt fald på 0,3 ‰ med start i kote -1,35 m og slutter i kote -1,37 m. Den sidste del er ca. 90 m langt og anlægges med et jævnt fald på 0,3 ‰ med start i kote -1,37 og slutter i kote -1,40 m. </w:t>
      </w:r>
    </w:p>
    <w:p w14:paraId="3630415A" w14:textId="77777777" w:rsidR="00997F12" w:rsidRDefault="00997F12" w:rsidP="00F21AD9"/>
    <w:p w14:paraId="43029F2A" w14:textId="4E9D6ABD" w:rsidR="00D4715E" w:rsidRPr="00D4715E" w:rsidRDefault="00D4715E" w:rsidP="00F21AD9">
      <w:r>
        <w:t xml:space="preserve">Det samlede jordarbejde for det vestlige </w:t>
      </w:r>
      <w:r w:rsidR="00CD0BC5">
        <w:t>terrænskrab</w:t>
      </w:r>
      <w:r>
        <w:t xml:space="preserve"> er ca. </w:t>
      </w:r>
      <w:r w:rsidR="00D23F60">
        <w:t>15</w:t>
      </w:r>
      <w:r>
        <w:t>0 m</w:t>
      </w:r>
      <w:r>
        <w:rPr>
          <w:vertAlign w:val="superscript"/>
        </w:rPr>
        <w:t>3</w:t>
      </w:r>
      <w:r>
        <w:t>.</w:t>
      </w:r>
    </w:p>
    <w:p w14:paraId="407137F1" w14:textId="77777777" w:rsidR="00547408" w:rsidRDefault="00547408" w:rsidP="00F21AD9"/>
    <w:p w14:paraId="6679F6F4" w14:textId="77777777" w:rsidR="00547408" w:rsidRDefault="00547408" w:rsidP="00547408">
      <w:pPr>
        <w:keepNext/>
      </w:pPr>
      <w:r>
        <w:rPr>
          <w:noProof/>
        </w:rPr>
        <w:lastRenderedPageBreak/>
        <w:drawing>
          <wp:inline distT="0" distB="0" distL="0" distR="0" wp14:anchorId="7BEF7B47" wp14:editId="0235F238">
            <wp:extent cx="4680000" cy="3202895"/>
            <wp:effectExtent l="0" t="0" r="6350" b="0"/>
            <wp:docPr id="1098885559"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80000" cy="3202895"/>
                    </a:xfrm>
                    <a:prstGeom prst="rect">
                      <a:avLst/>
                    </a:prstGeom>
                    <a:noFill/>
                  </pic:spPr>
                </pic:pic>
              </a:graphicData>
            </a:graphic>
          </wp:inline>
        </w:drawing>
      </w:r>
    </w:p>
    <w:p w14:paraId="7A1140D9" w14:textId="3B67C07B" w:rsidR="00547408" w:rsidRDefault="00547408" w:rsidP="00547408">
      <w:pPr>
        <w:pStyle w:val="Billedtekst"/>
      </w:pPr>
      <w:bookmarkStart w:id="67" w:name="_Ref190752480"/>
      <w:r>
        <w:t xml:space="preserve">Figur </w:t>
      </w:r>
      <w:r>
        <w:fldChar w:fldCharType="begin"/>
      </w:r>
      <w:r>
        <w:instrText xml:space="preserve"> SEQ Figur \* ARABIC </w:instrText>
      </w:r>
      <w:r>
        <w:fldChar w:fldCharType="separate"/>
      </w:r>
      <w:r w:rsidR="007A1AEF">
        <w:rPr>
          <w:noProof/>
        </w:rPr>
        <w:t>16</w:t>
      </w:r>
      <w:r>
        <w:fldChar w:fldCharType="end"/>
      </w:r>
      <w:bookmarkEnd w:id="67"/>
      <w:r>
        <w:t xml:space="preserve">: Tværsnit af det vestlige </w:t>
      </w:r>
      <w:r w:rsidR="00CD0BC5">
        <w:t>terrænskrab</w:t>
      </w:r>
      <w:r>
        <w:t>.</w:t>
      </w:r>
    </w:p>
    <w:p w14:paraId="1BA548A1" w14:textId="38A765A4" w:rsidR="00E27992" w:rsidRDefault="00E27992" w:rsidP="00E27992">
      <w:pPr>
        <w:rPr>
          <w:b/>
          <w:bCs/>
        </w:rPr>
      </w:pPr>
      <w:r>
        <w:rPr>
          <w:b/>
          <w:bCs/>
        </w:rPr>
        <w:t>Afløb fra nordlige lavninger</w:t>
      </w:r>
    </w:p>
    <w:p w14:paraId="660AEA70" w14:textId="13B3BB84" w:rsidR="00BB4256" w:rsidRPr="00E63039" w:rsidRDefault="00385534" w:rsidP="00E63039">
      <w:r w:rsidRPr="00D64C59">
        <w:rPr>
          <w:lang w:eastAsia="en-US"/>
        </w:rPr>
        <w:t xml:space="preserve">I lavningerne i den nordlige del skal der laves to overløbskanter </w:t>
      </w:r>
      <w:r>
        <w:rPr>
          <w:lang w:eastAsia="en-US"/>
        </w:rPr>
        <w:t xml:space="preserve">ved st. 4.500 m og st. 4.250 m </w:t>
      </w:r>
      <w:r w:rsidRPr="00D64C59">
        <w:rPr>
          <w:lang w:eastAsia="en-US"/>
        </w:rPr>
        <w:t>med bund i kote -1,40 m for at sikre at lavningerne kan afvandes til Kanal G-M. I den vestlige del skal der laves et stem</w:t>
      </w:r>
      <w:r>
        <w:rPr>
          <w:lang w:eastAsia="en-US"/>
        </w:rPr>
        <w:t xml:space="preserve"> i en grøft </w:t>
      </w:r>
      <w:r w:rsidRPr="00D64C59">
        <w:rPr>
          <w:lang w:eastAsia="en-US"/>
        </w:rPr>
        <w:t>med overløbskant i kote -1,00</w:t>
      </w:r>
      <w:r>
        <w:rPr>
          <w:lang w:eastAsia="en-US"/>
        </w:rPr>
        <w:t xml:space="preserve"> m ved udløbet i Kanal G-M ved st. 5.100 m.</w:t>
      </w:r>
      <w:r w:rsidR="00E27992">
        <w:t xml:space="preserve"> </w:t>
      </w:r>
      <w:r w:rsidR="00970963">
        <w:t>Begge overløbskanter skal placeres i kote -1,40 m</w:t>
      </w:r>
      <w:r w:rsidR="00D2713D">
        <w:t xml:space="preserve"> og være </w:t>
      </w:r>
      <w:r w:rsidR="00E06871">
        <w:t>2-5</w:t>
      </w:r>
      <w:r w:rsidR="00D2713D">
        <w:t xml:space="preserve"> meter brede og 15 m lange. Overløbskanterne skal anlægges på de laveste partier langs brinken. Der skal afrømmes 0,3 m under kote </w:t>
      </w:r>
      <w:r w:rsidR="00D23F60">
        <w:t>-</w:t>
      </w:r>
      <w:r w:rsidR="00D2713D">
        <w:t xml:space="preserve">1,4, som skal fyldes med </w:t>
      </w:r>
      <w:proofErr w:type="spellStart"/>
      <w:r w:rsidR="00D2713D">
        <w:t>håndsten</w:t>
      </w:r>
      <w:proofErr w:type="spellEnd"/>
      <w:r w:rsidR="00D2713D">
        <w:t xml:space="preserve">. </w:t>
      </w:r>
      <w:r w:rsidR="00EB04AC">
        <w:t>Det samlede jordarbejde at grave begge overfladeskrab er ca. 1</w:t>
      </w:r>
      <w:r>
        <w:t>5</w:t>
      </w:r>
      <w:r w:rsidR="00EB04AC">
        <w:t>0 m</w:t>
      </w:r>
      <w:r w:rsidR="00EB04AC">
        <w:rPr>
          <w:vertAlign w:val="superscript"/>
        </w:rPr>
        <w:t>3</w:t>
      </w:r>
      <w:r w:rsidR="00EB04AC">
        <w:t xml:space="preserve"> jord. Der skal bruges ca. 15 m</w:t>
      </w:r>
      <w:r w:rsidR="00EB04AC">
        <w:rPr>
          <w:vertAlign w:val="superscript"/>
        </w:rPr>
        <w:t>3</w:t>
      </w:r>
      <w:r w:rsidR="00EB04AC">
        <w:t xml:space="preserve"> </w:t>
      </w:r>
      <w:proofErr w:type="spellStart"/>
      <w:r w:rsidR="00EB04AC">
        <w:t>håndsten</w:t>
      </w:r>
      <w:proofErr w:type="spellEnd"/>
      <w:r w:rsidR="00EB04AC">
        <w:t xml:space="preserve"> til stensikringen. </w:t>
      </w:r>
    </w:p>
    <w:p w14:paraId="3B0BED97" w14:textId="77777777" w:rsidR="00E013EB" w:rsidRDefault="00E013EB">
      <w:pPr>
        <w:tabs>
          <w:tab w:val="clear" w:pos="-2574"/>
          <w:tab w:val="clear" w:pos="-1854"/>
          <w:tab w:val="clear" w:pos="-1134"/>
          <w:tab w:val="clear" w:pos="480"/>
          <w:tab w:val="clear" w:pos="1417"/>
          <w:tab w:val="clear" w:pos="5102"/>
        </w:tabs>
        <w:spacing w:line="240" w:lineRule="auto"/>
        <w:ind w:left="0"/>
        <w:rPr>
          <w:rFonts w:cs="Times New Roman"/>
          <w:b/>
          <w:sz w:val="28"/>
          <w:szCs w:val="28"/>
        </w:rPr>
      </w:pPr>
      <w:r>
        <w:br w:type="page"/>
      </w:r>
    </w:p>
    <w:p w14:paraId="59F4660B" w14:textId="77777777" w:rsidR="00E06957" w:rsidRDefault="00E06957" w:rsidP="00E06957">
      <w:pPr>
        <w:pStyle w:val="Overskrift2"/>
      </w:pPr>
      <w:bookmarkStart w:id="68" w:name="_Ref190443484"/>
      <w:bookmarkStart w:id="69" w:name="_Toc191475026"/>
      <w:r w:rsidRPr="00E67EA5">
        <w:lastRenderedPageBreak/>
        <w:t>Etablering af afskærende grøfter/ledninger</w:t>
      </w:r>
      <w:bookmarkEnd w:id="68"/>
      <w:bookmarkEnd w:id="69"/>
    </w:p>
    <w:p w14:paraId="1C0EE7F6" w14:textId="77777777" w:rsidR="00E06957" w:rsidRPr="00904E53" w:rsidRDefault="00E06957" w:rsidP="00387483"/>
    <w:p w14:paraId="0FFB9DB9" w14:textId="77777777" w:rsidR="00E06957" w:rsidRDefault="00E06957" w:rsidP="00E06957">
      <w:pPr>
        <w:rPr>
          <w:b/>
          <w:bCs/>
          <w:lang w:eastAsia="en-US"/>
        </w:rPr>
      </w:pPr>
      <w:r>
        <w:rPr>
          <w:b/>
          <w:bCs/>
          <w:lang w:eastAsia="en-US"/>
        </w:rPr>
        <w:t>Afværgegrøft mod øst</w:t>
      </w:r>
    </w:p>
    <w:p w14:paraId="42DE80FF" w14:textId="660989F6" w:rsidR="00E06957" w:rsidRDefault="001273AE" w:rsidP="00E06957">
      <w:pPr>
        <w:rPr>
          <w:lang w:eastAsia="en-US"/>
        </w:rPr>
      </w:pPr>
      <w:r>
        <w:rPr>
          <w:lang w:eastAsia="en-US"/>
        </w:rPr>
        <w:t xml:space="preserve">Der etableres en ny ca. </w:t>
      </w:r>
      <w:r w:rsidR="00E06957" w:rsidRPr="00E67EA5">
        <w:rPr>
          <w:lang w:eastAsia="en-US"/>
        </w:rPr>
        <w:t xml:space="preserve">630 m lang </w:t>
      </w:r>
      <w:r>
        <w:rPr>
          <w:lang w:eastAsia="en-US"/>
        </w:rPr>
        <w:t>afskærende grøft i den østlige del af projektområdet på matr.nr.</w:t>
      </w:r>
      <w:r w:rsidRPr="001273AE">
        <w:rPr>
          <w:lang w:eastAsia="en-US"/>
        </w:rPr>
        <w:t xml:space="preserve"> </w:t>
      </w:r>
      <w:r w:rsidRPr="00E67EA5">
        <w:rPr>
          <w:lang w:eastAsia="en-US"/>
        </w:rPr>
        <w:t>5y</w:t>
      </w:r>
      <w:r>
        <w:rPr>
          <w:lang w:eastAsia="en-US"/>
        </w:rPr>
        <w:t>,</w:t>
      </w:r>
      <w:r w:rsidRPr="00E67EA5">
        <w:rPr>
          <w:lang w:eastAsia="en-US"/>
        </w:rPr>
        <w:t xml:space="preserve"> Borre By, Borre</w:t>
      </w:r>
      <w:r>
        <w:rPr>
          <w:lang w:eastAsia="en-US"/>
        </w:rPr>
        <w:t xml:space="preserve">. Grøften etableres </w:t>
      </w:r>
      <w:r w:rsidR="00E06957" w:rsidRPr="00E67EA5">
        <w:rPr>
          <w:lang w:eastAsia="en-US"/>
        </w:rPr>
        <w:t xml:space="preserve">med </w:t>
      </w:r>
      <w:r>
        <w:rPr>
          <w:lang w:eastAsia="en-US"/>
        </w:rPr>
        <w:t xml:space="preserve">en </w:t>
      </w:r>
      <w:r w:rsidR="00E06957" w:rsidRPr="00E67EA5">
        <w:rPr>
          <w:lang w:eastAsia="en-US"/>
        </w:rPr>
        <w:t>bund</w:t>
      </w:r>
      <w:r>
        <w:rPr>
          <w:lang w:eastAsia="en-US"/>
        </w:rPr>
        <w:t xml:space="preserve"> startende</w:t>
      </w:r>
      <w:r w:rsidR="00E06957" w:rsidRPr="00E67EA5">
        <w:rPr>
          <w:lang w:eastAsia="en-US"/>
        </w:rPr>
        <w:t xml:space="preserve"> i kote -2,20 m </w:t>
      </w:r>
      <w:r>
        <w:rPr>
          <w:lang w:eastAsia="en-US"/>
        </w:rPr>
        <w:t xml:space="preserve">og føres mod nord til </w:t>
      </w:r>
      <w:r w:rsidR="00E06957" w:rsidRPr="00E67EA5">
        <w:rPr>
          <w:lang w:eastAsia="en-US"/>
        </w:rPr>
        <w:t>udløb i Kanal G-M i kote -2,8 m</w:t>
      </w:r>
      <w:r w:rsidR="00E06957">
        <w:rPr>
          <w:lang w:eastAsia="en-US"/>
        </w:rPr>
        <w:t xml:space="preserve">, jf. </w:t>
      </w:r>
      <w:r w:rsidR="00E06957">
        <w:rPr>
          <w:lang w:eastAsia="en-US"/>
        </w:rPr>
        <w:fldChar w:fldCharType="begin"/>
      </w:r>
      <w:r w:rsidR="00E06957">
        <w:rPr>
          <w:lang w:eastAsia="en-US"/>
        </w:rPr>
        <w:instrText xml:space="preserve"> REF _Ref190445846 \h </w:instrText>
      </w:r>
      <w:r w:rsidR="00E06957">
        <w:rPr>
          <w:lang w:eastAsia="en-US"/>
        </w:rPr>
      </w:r>
      <w:r w:rsidR="00E06957">
        <w:rPr>
          <w:lang w:eastAsia="en-US"/>
        </w:rPr>
        <w:fldChar w:fldCharType="separate"/>
      </w:r>
      <w:r w:rsidR="007A1AEF">
        <w:t xml:space="preserve">Figur </w:t>
      </w:r>
      <w:r w:rsidR="007A1AEF">
        <w:rPr>
          <w:noProof/>
        </w:rPr>
        <w:t>17</w:t>
      </w:r>
      <w:r w:rsidR="00E06957">
        <w:rPr>
          <w:lang w:eastAsia="en-US"/>
        </w:rPr>
        <w:fldChar w:fldCharType="end"/>
      </w:r>
      <w:r w:rsidR="00E06957" w:rsidRPr="00E67EA5">
        <w:rPr>
          <w:lang w:eastAsia="en-US"/>
        </w:rPr>
        <w:t xml:space="preserve">. </w:t>
      </w:r>
      <w:r w:rsidR="00E06957">
        <w:rPr>
          <w:lang w:eastAsia="en-US"/>
        </w:rPr>
        <w:t xml:space="preserve">Grøften skal anlægges med en bundbredde på 1 m og et anlæg på 1:1. </w:t>
      </w:r>
      <w:r w:rsidR="00E06957" w:rsidRPr="00E67EA5">
        <w:rPr>
          <w:lang w:eastAsia="en-US"/>
        </w:rPr>
        <w:t xml:space="preserve">Grøften anlægges uden fald på de første 120 m. På den resterende strækning anlægges grøften med et jævnt fald på 1 </w:t>
      </w:r>
      <w:r w:rsidR="00E06957" w:rsidRPr="00E67EA5">
        <w:rPr>
          <w:rFonts w:cstheme="minorHAnsi"/>
          <w:lang w:eastAsia="en-US"/>
        </w:rPr>
        <w:t>‰</w:t>
      </w:r>
      <w:r w:rsidR="00E06957" w:rsidRPr="00E67EA5">
        <w:rPr>
          <w:lang w:eastAsia="en-US"/>
        </w:rPr>
        <w:t xml:space="preserve">. Udløbet fra grøften placeres før pumpen, </w:t>
      </w:r>
      <w:proofErr w:type="gramStart"/>
      <w:r w:rsidR="00E06957" w:rsidRPr="00E67EA5">
        <w:rPr>
          <w:lang w:eastAsia="en-US"/>
        </w:rPr>
        <w:t>således at</w:t>
      </w:r>
      <w:proofErr w:type="gramEnd"/>
      <w:r w:rsidR="00E06957" w:rsidRPr="00E67EA5">
        <w:rPr>
          <w:lang w:eastAsia="en-US"/>
        </w:rPr>
        <w:t xml:space="preserve"> vandstanden i afværgegrøften er styret af pumpen. </w:t>
      </w:r>
      <w:r w:rsidR="00E06957">
        <w:rPr>
          <w:lang w:eastAsia="en-US"/>
        </w:rPr>
        <w:t>Det samlede jordarbejde for grøften er ca. 3.000 m</w:t>
      </w:r>
      <w:r w:rsidR="00E06957">
        <w:rPr>
          <w:vertAlign w:val="superscript"/>
          <w:lang w:eastAsia="en-US"/>
        </w:rPr>
        <w:t>3</w:t>
      </w:r>
      <w:r w:rsidR="00E06957">
        <w:rPr>
          <w:lang w:eastAsia="en-US"/>
        </w:rPr>
        <w:t xml:space="preserve"> jord.</w:t>
      </w:r>
    </w:p>
    <w:p w14:paraId="05DF2DF8" w14:textId="77777777" w:rsidR="001273AE" w:rsidRDefault="001273AE" w:rsidP="00E06957">
      <w:pPr>
        <w:rPr>
          <w:lang w:eastAsia="en-US"/>
        </w:rPr>
      </w:pPr>
    </w:p>
    <w:p w14:paraId="3D34A704" w14:textId="7F4F3C32" w:rsidR="001273AE" w:rsidRDefault="001273AE" w:rsidP="00E06957">
      <w:pPr>
        <w:rPr>
          <w:lang w:eastAsia="en-US"/>
        </w:rPr>
      </w:pPr>
      <w:r>
        <w:rPr>
          <w:lang w:eastAsia="en-US"/>
        </w:rPr>
        <w:t xml:space="preserve">Nuværende udløb i kanal N-N1 føres til udløb i den nye grøft i kote </w:t>
      </w:r>
      <w:r w:rsidR="00E06871">
        <w:rPr>
          <w:lang w:eastAsia="en-US"/>
        </w:rPr>
        <w:t>-2,00</w:t>
      </w:r>
      <w:r>
        <w:rPr>
          <w:lang w:eastAsia="en-US"/>
        </w:rPr>
        <w:t xml:space="preserve"> m, svarende til eksisterende udløb. </w:t>
      </w:r>
    </w:p>
    <w:p w14:paraId="6D0798B7" w14:textId="77777777" w:rsidR="00E06957" w:rsidRDefault="00E06957" w:rsidP="00E06957">
      <w:pPr>
        <w:rPr>
          <w:lang w:eastAsia="en-US"/>
        </w:rPr>
      </w:pPr>
    </w:p>
    <w:p w14:paraId="577A9BC4" w14:textId="77777777" w:rsidR="00E06957" w:rsidRDefault="00E06957" w:rsidP="00E06871">
      <w:pPr>
        <w:keepNext/>
        <w:ind w:left="0"/>
        <w:jc w:val="right"/>
      </w:pPr>
      <w:r w:rsidRPr="00CC7D10">
        <w:rPr>
          <w:noProof/>
        </w:rPr>
        <w:drawing>
          <wp:inline distT="0" distB="0" distL="0" distR="0" wp14:anchorId="5548680B" wp14:editId="55CC61AF">
            <wp:extent cx="5400000" cy="3697646"/>
            <wp:effectExtent l="0" t="0" r="0" b="0"/>
            <wp:docPr id="66448085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lede 28"/>
                    <pic:cNvPicPr>
                      <a:picLocks noChangeAspect="1" noChangeArrowheads="1"/>
                    </pic:cNvPicPr>
                  </pic:nvPicPr>
                  <pic:blipFill>
                    <a:blip r:embed="rId44">
                      <a:extLst>
                        <a:ext uri="{96DAC541-7B7A-43D3-8B79-37D633B846F1}">
                          <asvg:svgBlip xmlns:asvg="http://schemas.microsoft.com/office/drawing/2016/SVG/main" r:embed="rId45"/>
                        </a:ext>
                      </a:extLst>
                    </a:blip>
                    <a:stretch>
                      <a:fillRect/>
                    </a:stretch>
                  </pic:blipFill>
                  <pic:spPr bwMode="auto">
                    <a:xfrm>
                      <a:off x="0" y="0"/>
                      <a:ext cx="5400000" cy="3697646"/>
                    </a:xfrm>
                    <a:prstGeom prst="rect">
                      <a:avLst/>
                    </a:prstGeom>
                  </pic:spPr>
                </pic:pic>
              </a:graphicData>
            </a:graphic>
          </wp:inline>
        </w:drawing>
      </w:r>
    </w:p>
    <w:p w14:paraId="15B68EA4" w14:textId="087F4A68" w:rsidR="00E06957" w:rsidRPr="00E62815" w:rsidRDefault="00E06957" w:rsidP="00E06957">
      <w:pPr>
        <w:pStyle w:val="Billedtekst"/>
        <w:rPr>
          <w:highlight w:val="yellow"/>
        </w:rPr>
      </w:pPr>
      <w:bookmarkStart w:id="70" w:name="_Ref190445846"/>
      <w:r>
        <w:t xml:space="preserve">Figur </w:t>
      </w:r>
      <w:r>
        <w:fldChar w:fldCharType="begin"/>
      </w:r>
      <w:r>
        <w:instrText xml:space="preserve"> SEQ Figur \* ARABIC </w:instrText>
      </w:r>
      <w:r>
        <w:fldChar w:fldCharType="separate"/>
      </w:r>
      <w:r w:rsidR="007A1AEF">
        <w:rPr>
          <w:noProof/>
        </w:rPr>
        <w:t>17</w:t>
      </w:r>
      <w:r>
        <w:fldChar w:fldCharType="end"/>
      </w:r>
      <w:bookmarkEnd w:id="70"/>
      <w:r>
        <w:t xml:space="preserve">: Længdeprofil af ny afskærende grøft mod øst. </w:t>
      </w:r>
    </w:p>
    <w:p w14:paraId="178AD44A" w14:textId="7D50E7CC" w:rsidR="00E06957" w:rsidRDefault="00E06957" w:rsidP="00E06957">
      <w:pPr>
        <w:rPr>
          <w:lang w:eastAsia="en-US"/>
        </w:rPr>
      </w:pPr>
      <w:r w:rsidRPr="00E67EA5">
        <w:rPr>
          <w:lang w:eastAsia="en-US"/>
        </w:rPr>
        <w:t>På den vestlige side af afværgegrøften skal der etableres en</w:t>
      </w:r>
      <w:r>
        <w:rPr>
          <w:lang w:eastAsia="en-US"/>
        </w:rPr>
        <w:t xml:space="preserve"> ca. </w:t>
      </w:r>
      <w:r w:rsidRPr="00E67EA5">
        <w:rPr>
          <w:lang w:eastAsia="en-US"/>
        </w:rPr>
        <w:t xml:space="preserve"> 664 m lang jordvold med </w:t>
      </w:r>
      <w:r w:rsidR="001273AE">
        <w:rPr>
          <w:lang w:eastAsia="en-US"/>
        </w:rPr>
        <w:t>top</w:t>
      </w:r>
      <w:r w:rsidRPr="00E67EA5">
        <w:rPr>
          <w:lang w:eastAsia="en-US"/>
        </w:rPr>
        <w:t xml:space="preserve"> i kote 0,5 m</w:t>
      </w:r>
      <w:r w:rsidR="00387483">
        <w:rPr>
          <w:lang w:eastAsia="en-US"/>
        </w:rPr>
        <w:t>, en kronebredde på ca. 0,5 m</w:t>
      </w:r>
      <w:r>
        <w:rPr>
          <w:lang w:eastAsia="en-US"/>
        </w:rPr>
        <w:t xml:space="preserve"> og et anlæg på 1:1,5, jf. </w:t>
      </w:r>
      <w:r>
        <w:rPr>
          <w:lang w:eastAsia="en-US"/>
        </w:rPr>
        <w:fldChar w:fldCharType="begin"/>
      </w:r>
      <w:r>
        <w:rPr>
          <w:lang w:eastAsia="en-US"/>
        </w:rPr>
        <w:instrText xml:space="preserve"> REF _Ref190445962 \h </w:instrText>
      </w:r>
      <w:r>
        <w:rPr>
          <w:lang w:eastAsia="en-US"/>
        </w:rPr>
      </w:r>
      <w:r>
        <w:rPr>
          <w:lang w:eastAsia="en-US"/>
        </w:rPr>
        <w:fldChar w:fldCharType="separate"/>
      </w:r>
      <w:r w:rsidR="007A1AEF">
        <w:t xml:space="preserve">Figur </w:t>
      </w:r>
      <w:r w:rsidR="007A1AEF">
        <w:rPr>
          <w:noProof/>
        </w:rPr>
        <w:t>18</w:t>
      </w:r>
      <w:r>
        <w:rPr>
          <w:lang w:eastAsia="en-US"/>
        </w:rPr>
        <w:fldChar w:fldCharType="end"/>
      </w:r>
      <w:r w:rsidRPr="00E67EA5">
        <w:rPr>
          <w:lang w:eastAsia="en-US"/>
        </w:rPr>
        <w:t>. Jorden fra gravningen af grøften bruges til at bygge jordvolden.</w:t>
      </w:r>
      <w:r>
        <w:rPr>
          <w:lang w:eastAsia="en-US"/>
        </w:rPr>
        <w:t xml:space="preserve"> Det samlede jordarbejde for jordvolden er ca. 3.000 m</w:t>
      </w:r>
      <w:r>
        <w:rPr>
          <w:vertAlign w:val="superscript"/>
          <w:lang w:eastAsia="en-US"/>
        </w:rPr>
        <w:t>3</w:t>
      </w:r>
      <w:r>
        <w:rPr>
          <w:lang w:eastAsia="en-US"/>
        </w:rPr>
        <w:t xml:space="preserve"> jord.</w:t>
      </w:r>
    </w:p>
    <w:p w14:paraId="43FEE2E4" w14:textId="77777777" w:rsidR="00E06957" w:rsidRDefault="00E06957" w:rsidP="00E06871">
      <w:pPr>
        <w:keepNext/>
        <w:ind w:left="567"/>
        <w:jc w:val="right"/>
      </w:pPr>
      <w:r>
        <w:rPr>
          <w:noProof/>
          <w:lang w:eastAsia="en-US"/>
        </w:rPr>
        <w:lastRenderedPageBreak/>
        <w:drawing>
          <wp:inline distT="0" distB="0" distL="0" distR="0" wp14:anchorId="1CCC61CD" wp14:editId="67D0A62D">
            <wp:extent cx="5400000" cy="3698963"/>
            <wp:effectExtent l="0" t="0" r="0" b="0"/>
            <wp:docPr id="702288352" name="Billede 1" descr="Et billede, der indeholder tekst, diagram, Kurve, linje/rækk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142984" name="Billede 1" descr="Et billede, der indeholder tekst, diagram, Kurve, linje/række&#10;&#10;Indhold genereret af kunstig intelligens kan være forker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00000" cy="3698963"/>
                    </a:xfrm>
                    <a:prstGeom prst="rect">
                      <a:avLst/>
                    </a:prstGeom>
                    <a:noFill/>
                  </pic:spPr>
                </pic:pic>
              </a:graphicData>
            </a:graphic>
          </wp:inline>
        </w:drawing>
      </w:r>
    </w:p>
    <w:p w14:paraId="24530DA9" w14:textId="67412758" w:rsidR="00E06957" w:rsidRDefault="00E06957" w:rsidP="00E06957">
      <w:pPr>
        <w:pStyle w:val="Billedtekst"/>
      </w:pPr>
      <w:bookmarkStart w:id="71" w:name="_Ref190445962"/>
      <w:r>
        <w:t xml:space="preserve">Figur </w:t>
      </w:r>
      <w:r>
        <w:fldChar w:fldCharType="begin"/>
      </w:r>
      <w:r>
        <w:instrText xml:space="preserve"> SEQ Figur \* ARABIC </w:instrText>
      </w:r>
      <w:r>
        <w:fldChar w:fldCharType="separate"/>
      </w:r>
      <w:r w:rsidR="007A1AEF">
        <w:rPr>
          <w:noProof/>
        </w:rPr>
        <w:t>18</w:t>
      </w:r>
      <w:r>
        <w:fldChar w:fldCharType="end"/>
      </w:r>
      <w:bookmarkEnd w:id="71"/>
      <w:r>
        <w:t xml:space="preserve">: Tværsnit af anlæggelse af en jordvold med kronekant i kote 0,5 m DVR90. </w:t>
      </w:r>
    </w:p>
    <w:p w14:paraId="213FD527" w14:textId="77777777" w:rsidR="00E06957" w:rsidRPr="0051376C" w:rsidRDefault="00E06957" w:rsidP="00E06957">
      <w:pPr>
        <w:rPr>
          <w:b/>
          <w:bCs/>
        </w:rPr>
      </w:pPr>
      <w:r>
        <w:rPr>
          <w:b/>
          <w:bCs/>
        </w:rPr>
        <w:t xml:space="preserve">Afværgegrøft mod nord. </w:t>
      </w:r>
    </w:p>
    <w:p w14:paraId="28E0FAF5" w14:textId="227FBBE2" w:rsidR="00E06957" w:rsidRDefault="00E06957" w:rsidP="00E06957">
      <w:r>
        <w:t xml:space="preserve">Ved st. 4.700 </w:t>
      </w:r>
      <w:r w:rsidR="001273AE">
        <w:t xml:space="preserve">m </w:t>
      </w:r>
      <w:r>
        <w:t xml:space="preserve">skal der </w:t>
      </w:r>
      <w:r w:rsidR="001273AE">
        <w:t>etableres</w:t>
      </w:r>
      <w:r>
        <w:t xml:space="preserve"> en afskærende grøft, som udgør projektgrænse mod nordvest. Grøften skal være ca. 155 m lang med udløb i kanal G-M. Startkoten skal være -0,5 m med udløb i Kanal G-M i kote </w:t>
      </w:r>
      <w:r w:rsidR="00AF4040">
        <w:t>-</w:t>
      </w:r>
      <w:r>
        <w:t xml:space="preserve">2,00 m, jf. </w:t>
      </w:r>
      <w:r>
        <w:fldChar w:fldCharType="begin"/>
      </w:r>
      <w:r>
        <w:instrText xml:space="preserve"> REF _Ref190684502 \h </w:instrText>
      </w:r>
      <w:r>
        <w:fldChar w:fldCharType="separate"/>
      </w:r>
      <w:r w:rsidR="007A1AEF" w:rsidRPr="00362B0A">
        <w:t xml:space="preserve">Figur </w:t>
      </w:r>
      <w:r w:rsidR="007A1AEF">
        <w:rPr>
          <w:noProof/>
        </w:rPr>
        <w:t>19</w:t>
      </w:r>
      <w:r>
        <w:fldChar w:fldCharType="end"/>
      </w:r>
      <w:r>
        <w:t>. Grøften anlægges med 12,5 ‰ fald på de første 80 m, hvor</w:t>
      </w:r>
      <w:r w:rsidR="00AF4040">
        <w:t>efter</w:t>
      </w:r>
      <w:r>
        <w:t xml:space="preserve"> de resterende 75 m anlægges med ca. 7 ‰ fald. Afværgegrøften skal have en bundbredde på 0,75 m og et anlæg på 1:1 m. Det samlede jordarbejde for afværgegrøften er ca. 200 m</w:t>
      </w:r>
      <w:r>
        <w:rPr>
          <w:vertAlign w:val="superscript"/>
        </w:rPr>
        <w:t xml:space="preserve">3 </w:t>
      </w:r>
      <w:r>
        <w:t xml:space="preserve">jord. </w:t>
      </w:r>
    </w:p>
    <w:p w14:paraId="5A084EE9" w14:textId="77777777" w:rsidR="00E06957" w:rsidRDefault="00E06957" w:rsidP="00E06957"/>
    <w:p w14:paraId="0BC82C8B" w14:textId="77777777" w:rsidR="00E06957" w:rsidRDefault="00E06957" w:rsidP="00E06871">
      <w:pPr>
        <w:keepNext/>
        <w:ind w:left="567"/>
        <w:jc w:val="right"/>
      </w:pPr>
      <w:r>
        <w:rPr>
          <w:noProof/>
        </w:rPr>
        <w:lastRenderedPageBreak/>
        <w:drawing>
          <wp:inline distT="0" distB="0" distL="0" distR="0" wp14:anchorId="4A83E8BC" wp14:editId="41844CB6">
            <wp:extent cx="5400000" cy="3903511"/>
            <wp:effectExtent l="0" t="0" r="0" b="1905"/>
            <wp:docPr id="694527354" name="Billede 1" descr="Et billede, der indeholder tekst, linje/række, Kurve, diagram&#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993386" name="Billede 1" descr="Et billede, der indeholder tekst, linje/række, Kurve, diagram&#10;&#10;Indhold genereret af kunstig intelligens kan være forker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00000" cy="3903511"/>
                    </a:xfrm>
                    <a:prstGeom prst="rect">
                      <a:avLst/>
                    </a:prstGeom>
                    <a:noFill/>
                  </pic:spPr>
                </pic:pic>
              </a:graphicData>
            </a:graphic>
          </wp:inline>
        </w:drawing>
      </w:r>
    </w:p>
    <w:p w14:paraId="1961998E" w14:textId="3C5D3537" w:rsidR="00E06957" w:rsidRPr="00362B0A" w:rsidRDefault="00E06957" w:rsidP="00E06957">
      <w:pPr>
        <w:pStyle w:val="Billedtekst"/>
      </w:pPr>
      <w:bookmarkStart w:id="72" w:name="_Ref190684502"/>
      <w:r w:rsidRPr="00362B0A">
        <w:t xml:space="preserve">Figur </w:t>
      </w:r>
      <w:r w:rsidRPr="00362B0A">
        <w:fldChar w:fldCharType="begin"/>
      </w:r>
      <w:r w:rsidRPr="00362B0A">
        <w:instrText xml:space="preserve"> SEQ Figur \* ARABIC </w:instrText>
      </w:r>
      <w:r w:rsidRPr="00362B0A">
        <w:fldChar w:fldCharType="separate"/>
      </w:r>
      <w:r w:rsidR="007A1AEF">
        <w:rPr>
          <w:noProof/>
        </w:rPr>
        <w:t>19</w:t>
      </w:r>
      <w:r w:rsidRPr="00362B0A">
        <w:fldChar w:fldCharType="end"/>
      </w:r>
      <w:bookmarkEnd w:id="72"/>
      <w:r w:rsidRPr="00362B0A">
        <w:t>: Tværsnit af anlæggelse af afværgegrøft mod nord.</w:t>
      </w:r>
    </w:p>
    <w:p w14:paraId="504C93E2" w14:textId="77777777" w:rsidR="00E06957" w:rsidRPr="00362B0A" w:rsidRDefault="00E06957" w:rsidP="00E06957">
      <w:pPr>
        <w:rPr>
          <w:b/>
          <w:bCs/>
        </w:rPr>
      </w:pPr>
      <w:r w:rsidRPr="00362B0A">
        <w:rPr>
          <w:b/>
          <w:bCs/>
        </w:rPr>
        <w:t xml:space="preserve">Afværgegrøft mod syd. </w:t>
      </w:r>
    </w:p>
    <w:p w14:paraId="24D220E4" w14:textId="237B1EF7" w:rsidR="00E06957" w:rsidRPr="00362B0A" w:rsidRDefault="00E06957" w:rsidP="00E06957">
      <w:r w:rsidRPr="00362B0A">
        <w:t xml:space="preserve">Ved st. 5.500 </w:t>
      </w:r>
      <w:r w:rsidR="00AF4040">
        <w:t xml:space="preserve">m </w:t>
      </w:r>
      <w:r w:rsidRPr="00362B0A">
        <w:t xml:space="preserve">skal der </w:t>
      </w:r>
      <w:r w:rsidR="00AF4040">
        <w:t>etableres</w:t>
      </w:r>
      <w:r w:rsidRPr="00362B0A">
        <w:t xml:space="preserve"> en afskærende grøft, som udgør projektgrænse mod </w:t>
      </w:r>
      <w:r w:rsidR="00AF4040">
        <w:t>syd</w:t>
      </w:r>
      <w:r w:rsidRPr="00362B0A">
        <w:t xml:space="preserve">. Grøften skal være ca. 150 m lang med udløb i kanal G-M. Startkoten skal være -0,8 m med udløb i Kanal G-M i kote </w:t>
      </w:r>
      <w:r w:rsidR="00AF4040">
        <w:t>-</w:t>
      </w:r>
      <w:r w:rsidRPr="00362B0A">
        <w:t xml:space="preserve">1,25 m, jf. </w:t>
      </w:r>
      <w:r w:rsidRPr="00362B0A">
        <w:fldChar w:fldCharType="begin"/>
      </w:r>
      <w:r w:rsidRPr="00362B0A">
        <w:instrText xml:space="preserve"> REF _Ref190684502 \h  \* MERGEFORMAT </w:instrText>
      </w:r>
      <w:r w:rsidRPr="00362B0A">
        <w:fldChar w:fldCharType="separate"/>
      </w:r>
      <w:r w:rsidR="007A1AEF" w:rsidRPr="00362B0A">
        <w:t xml:space="preserve">Figur </w:t>
      </w:r>
      <w:r w:rsidR="007A1AEF">
        <w:rPr>
          <w:noProof/>
        </w:rPr>
        <w:t>19</w:t>
      </w:r>
      <w:r w:rsidRPr="00362B0A">
        <w:fldChar w:fldCharType="end"/>
      </w:r>
      <w:r w:rsidRPr="00362B0A">
        <w:t>. Grøften anlægges med jævnt fald på 3 ‰. Afværgegrøften skal have en bundbredde på 1 m og et anlæg på 1:1 m. Det samlede jordarbejde for afværgegrøften er ca. 250 m</w:t>
      </w:r>
      <w:r w:rsidRPr="00362B0A">
        <w:rPr>
          <w:vertAlign w:val="superscript"/>
        </w:rPr>
        <w:t xml:space="preserve">3 </w:t>
      </w:r>
      <w:r w:rsidRPr="00362B0A">
        <w:t xml:space="preserve">jord. </w:t>
      </w:r>
    </w:p>
    <w:p w14:paraId="2C4491DD" w14:textId="77777777" w:rsidR="00E06957" w:rsidRPr="00362B0A" w:rsidRDefault="00E06957" w:rsidP="00E06957"/>
    <w:p w14:paraId="5D9C8641" w14:textId="77777777" w:rsidR="00E06957" w:rsidRPr="00362B0A" w:rsidRDefault="00E06957" w:rsidP="00E06871">
      <w:pPr>
        <w:keepNext/>
        <w:ind w:left="567"/>
        <w:jc w:val="right"/>
      </w:pPr>
      <w:r w:rsidRPr="00362B0A">
        <w:rPr>
          <w:noProof/>
        </w:rPr>
        <w:lastRenderedPageBreak/>
        <w:drawing>
          <wp:inline distT="0" distB="0" distL="0" distR="0" wp14:anchorId="0B7FC8D9" wp14:editId="4048E16F">
            <wp:extent cx="5400000" cy="3697645"/>
            <wp:effectExtent l="0" t="0" r="0" b="0"/>
            <wp:docPr id="186010936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001817" name="Billede 1"/>
                    <pic:cNvPicPr>
                      <a:picLocks noChangeAspect="1" noChangeArrowheads="1"/>
                    </pic:cNvPicPr>
                  </pic:nvPicPr>
                  <pic:blipFill>
                    <a:blip r:embed="rId48">
                      <a:extLst>
                        <a:ext uri="{96DAC541-7B7A-43D3-8B79-37D633B846F1}">
                          <asvg:svgBlip xmlns:asvg="http://schemas.microsoft.com/office/drawing/2016/SVG/main" r:embed="rId49"/>
                        </a:ext>
                      </a:extLst>
                    </a:blip>
                    <a:stretch>
                      <a:fillRect/>
                    </a:stretch>
                  </pic:blipFill>
                  <pic:spPr bwMode="auto">
                    <a:xfrm>
                      <a:off x="0" y="0"/>
                      <a:ext cx="5400000" cy="3697645"/>
                    </a:xfrm>
                    <a:prstGeom prst="rect">
                      <a:avLst/>
                    </a:prstGeom>
                  </pic:spPr>
                </pic:pic>
              </a:graphicData>
            </a:graphic>
          </wp:inline>
        </w:drawing>
      </w:r>
    </w:p>
    <w:p w14:paraId="58D74394" w14:textId="744124B1" w:rsidR="00E06957" w:rsidRDefault="00E06957" w:rsidP="00E06957">
      <w:pPr>
        <w:pStyle w:val="Billedtekst"/>
      </w:pPr>
      <w:r w:rsidRPr="00362B0A">
        <w:t xml:space="preserve">Figur </w:t>
      </w:r>
      <w:r w:rsidRPr="00362B0A">
        <w:fldChar w:fldCharType="begin"/>
      </w:r>
      <w:r w:rsidRPr="00362B0A">
        <w:instrText xml:space="preserve"> SEQ Figur \* ARABIC </w:instrText>
      </w:r>
      <w:r w:rsidRPr="00362B0A">
        <w:fldChar w:fldCharType="separate"/>
      </w:r>
      <w:r w:rsidR="007A1AEF">
        <w:rPr>
          <w:noProof/>
        </w:rPr>
        <w:t>20</w:t>
      </w:r>
      <w:r w:rsidRPr="00362B0A">
        <w:fldChar w:fldCharType="end"/>
      </w:r>
      <w:r w:rsidRPr="00362B0A">
        <w:t>: Tværsnit af anlæggelse af afværgegrøft mod syd.</w:t>
      </w:r>
    </w:p>
    <w:p w14:paraId="7775ED4C" w14:textId="2156DFA0" w:rsidR="00E06957" w:rsidRDefault="00E06957">
      <w:pPr>
        <w:tabs>
          <w:tab w:val="clear" w:pos="-2574"/>
          <w:tab w:val="clear" w:pos="-1854"/>
          <w:tab w:val="clear" w:pos="-1134"/>
          <w:tab w:val="clear" w:pos="480"/>
          <w:tab w:val="clear" w:pos="1417"/>
          <w:tab w:val="clear" w:pos="5102"/>
        </w:tabs>
        <w:spacing w:line="240" w:lineRule="auto"/>
        <w:ind w:left="0"/>
      </w:pPr>
      <w:r>
        <w:br w:type="page"/>
      </w:r>
    </w:p>
    <w:p w14:paraId="3B80B16C" w14:textId="705D0168" w:rsidR="00792E2C" w:rsidRPr="00182030" w:rsidRDefault="00792E2C" w:rsidP="00792E2C">
      <w:pPr>
        <w:pStyle w:val="Overskrift1"/>
      </w:pPr>
      <w:bookmarkStart w:id="73" w:name="_Toc191475027"/>
      <w:r w:rsidRPr="00182030">
        <w:lastRenderedPageBreak/>
        <w:t>Konsekvenser</w:t>
      </w:r>
      <w:bookmarkEnd w:id="73"/>
      <w:r w:rsidRPr="00182030">
        <w:t xml:space="preserve"> </w:t>
      </w:r>
    </w:p>
    <w:p w14:paraId="05BF272D" w14:textId="77777777" w:rsidR="004066A0" w:rsidRPr="004E6D48" w:rsidRDefault="004066A0" w:rsidP="00A864E1">
      <w:pPr>
        <w:pStyle w:val="Overskrift2"/>
      </w:pPr>
      <w:bookmarkStart w:id="74" w:name="_Ref93923338"/>
      <w:bookmarkStart w:id="75" w:name="_Toc191475028"/>
      <w:r w:rsidRPr="004E6D48">
        <w:t>Projektafgrænsning</w:t>
      </w:r>
      <w:bookmarkEnd w:id="75"/>
    </w:p>
    <w:p w14:paraId="6252F4F6" w14:textId="1FB6F634" w:rsidR="004066A0" w:rsidRPr="007E23AB" w:rsidRDefault="004066A0" w:rsidP="004066A0">
      <w:r w:rsidRPr="004E6D48">
        <w:rPr>
          <w:lang w:eastAsia="en-US"/>
        </w:rPr>
        <w:t>På baggrund af den udførte besigtigelse af undersøgelsesområdet</w:t>
      </w:r>
      <w:r w:rsidRPr="000B1984">
        <w:rPr>
          <w:lang w:eastAsia="en-US"/>
        </w:rPr>
        <w:t xml:space="preserve"> og efterfølgende analyse af indsamlet data er det foreslået at reducere projektområdets udbredelse i forhold til undersøgelsesområdet. </w:t>
      </w:r>
      <w:r w:rsidRPr="007E23AB">
        <w:t xml:space="preserve">I forbindelse med den ejendomsmæssige forundersøgelse er der fremkommet ønsker fra lodsejere til </w:t>
      </w:r>
      <w:proofErr w:type="spellStart"/>
      <w:r w:rsidRPr="007E23AB">
        <w:t>arronderingsgrænser</w:t>
      </w:r>
      <w:proofErr w:type="spellEnd"/>
      <w:r w:rsidRPr="007E23AB">
        <w:t>. Grænserne er overvejende fastsat enten af dyrkningsmæssige hensyn eller af matrikulære hensyn, hvor lodsejerne ønsker at sælge projektjorden fra. Det samlede projektområde er, på baggrund af de påvirkede arealer og lodsejernes ønsker til inddragelse af randarealer, opgjort til 57,8</w:t>
      </w:r>
      <w:r>
        <w:t>7</w:t>
      </w:r>
      <w:r w:rsidRPr="007E23AB">
        <w:t xml:space="preserve"> ha. </w:t>
      </w:r>
    </w:p>
    <w:p w14:paraId="616F6A88" w14:textId="77777777" w:rsidR="004066A0" w:rsidRDefault="004066A0" w:rsidP="004066A0"/>
    <w:p w14:paraId="114E90EA" w14:textId="3CA6AE09" w:rsidR="004066A0" w:rsidRDefault="004066A0" w:rsidP="004066A0">
      <w:pPr>
        <w:rPr>
          <w:lang w:eastAsia="en-US"/>
        </w:rPr>
      </w:pPr>
      <w:r w:rsidRPr="000B1984">
        <w:rPr>
          <w:lang w:eastAsia="en-US"/>
        </w:rPr>
        <w:t xml:space="preserve">Området nord for Kanal G-M ændres ikke afvandingsmæssigt, men tages med af </w:t>
      </w:r>
      <w:proofErr w:type="spellStart"/>
      <w:r w:rsidRPr="000B1984">
        <w:rPr>
          <w:lang w:eastAsia="en-US"/>
        </w:rPr>
        <w:t>arronderingsmæssige</w:t>
      </w:r>
      <w:proofErr w:type="spellEnd"/>
      <w:r w:rsidRPr="000B1984">
        <w:rPr>
          <w:lang w:eastAsia="en-US"/>
        </w:rPr>
        <w:t xml:space="preserve"> hensyn. I den østlige del afgrænses projektområdet af stigende terræn. Mod sydvest gælder det, at der ikke foretages afvandingsmæssige ændringer i Kanal L-L1-L2, som virker afskærende for den sydvestlige udbredelse af området. I den sydøstlige del afgrænses projektområdet af </w:t>
      </w:r>
      <w:proofErr w:type="spellStart"/>
      <w:r w:rsidRPr="000B1984">
        <w:rPr>
          <w:lang w:eastAsia="en-US"/>
        </w:rPr>
        <w:t>arronderingen</w:t>
      </w:r>
      <w:proofErr w:type="spellEnd"/>
      <w:r w:rsidRPr="000B1984">
        <w:rPr>
          <w:lang w:eastAsia="en-US"/>
        </w:rPr>
        <w:t xml:space="preserve"> og højere liggende terræn, hvor der i den midterste del laves en </w:t>
      </w:r>
      <w:r>
        <w:rPr>
          <w:lang w:eastAsia="en-US"/>
        </w:rPr>
        <w:t>afværgegrøft</w:t>
      </w:r>
      <w:r w:rsidRPr="007E23AB">
        <w:rPr>
          <w:lang w:eastAsia="en-US"/>
        </w:rPr>
        <w:t xml:space="preserve"> bag en jordvold, hvilket afskærer projektområdet mod Borre By</w:t>
      </w:r>
      <w:r>
        <w:rPr>
          <w:lang w:eastAsia="en-US"/>
        </w:rPr>
        <w:t xml:space="preserve">. I den sydlige del afgrænses udbredelsen af en afskærende grøft ved st. 5.500 m, hvilket også gør sig gældende i den nordvestlige del ved st. 4.700 m. </w:t>
      </w:r>
    </w:p>
    <w:p w14:paraId="0E1A10E4" w14:textId="77777777" w:rsidR="004066A0" w:rsidRPr="007E23AB" w:rsidRDefault="004066A0" w:rsidP="004066A0">
      <w:pPr>
        <w:rPr>
          <w:lang w:eastAsia="en-US"/>
        </w:rPr>
      </w:pPr>
    </w:p>
    <w:p w14:paraId="1906B0EE" w14:textId="77777777" w:rsidR="004066A0" w:rsidRPr="007E23AB" w:rsidRDefault="004066A0" w:rsidP="004066A0">
      <w:r w:rsidRPr="007E23AB">
        <w:t xml:space="preserve">For at sikre, at der ikke sker tilstandsændringer udenfor projektområdet, skal lodsejerne opretholde eksisterende afvandingssystemers funktionalitet efter projektets realisering, ligesom nye grøfter mv. som etableres i forbindelse med projektet skal vedligeholdes. Det skal videre fremhæves, at en realisering af projektet ikke vil forbedre afvandingen fra arealer udenfor projektområdet, men alene opretholde de eksisterende afvandingsforhold. Arealer som i dag opleves med forringet afvanding vil således ligeledes opleves med en tilsvarende afvanding efter en realisering. </w:t>
      </w:r>
      <w:proofErr w:type="gramStart"/>
      <w:r>
        <w:t>Endvidere</w:t>
      </w:r>
      <w:proofErr w:type="gramEnd"/>
      <w:r>
        <w:t xml:space="preserve"> skal pumpedriften opretholdes på samme vilkår som førend realiseringen. </w:t>
      </w:r>
    </w:p>
    <w:p w14:paraId="51348A38" w14:textId="77777777" w:rsidR="004066A0" w:rsidRDefault="004066A0" w:rsidP="004066A0"/>
    <w:p w14:paraId="67A7704A" w14:textId="049C5146" w:rsidR="004066A0" w:rsidRPr="00DC77B9" w:rsidRDefault="004066A0" w:rsidP="004066A0">
      <w:r w:rsidRPr="00DC77B9">
        <w:t>De nuværende afvandingsforhold</w:t>
      </w:r>
      <w:r w:rsidR="00AF0FC7">
        <w:t xml:space="preserve"> afvandes arealet ved pumpedrift, hvorfor hele arealet defineres som tørt/mark med en afvandingsdybde på mindst 1 m</w:t>
      </w:r>
      <w:r w:rsidRPr="00DC77B9">
        <w:t xml:space="preserve">. De fremtidige afvandingsforhold indenfor projektområdet fremgår af Bilag 4 og arealopgørelsen for de enkelte afvandingsintervaller for projektområdet fremgår af </w:t>
      </w:r>
      <w:r w:rsidRPr="00DC77B9">
        <w:fldChar w:fldCharType="begin"/>
      </w:r>
      <w:r w:rsidRPr="00DC77B9">
        <w:instrText xml:space="preserve"> REF _Ref3542460 \h  \* MERGEFORMAT </w:instrText>
      </w:r>
      <w:r w:rsidRPr="00DC77B9">
        <w:fldChar w:fldCharType="separate"/>
      </w:r>
      <w:r w:rsidR="007A1AEF" w:rsidRPr="00DC77B9">
        <w:t xml:space="preserve">Tabel </w:t>
      </w:r>
      <w:r w:rsidR="007A1AEF">
        <w:rPr>
          <w:noProof/>
        </w:rPr>
        <w:t>10</w:t>
      </w:r>
      <w:r w:rsidRPr="00DC77B9">
        <w:fldChar w:fldCharType="end"/>
      </w:r>
      <w:r w:rsidRPr="00DC77B9">
        <w:t xml:space="preserve"> og er beskrevet nærmere i nedenstående afsnit. I opgørelsen indgår kategorien ”tørt &gt;1,25 m” som dækket over de ”lommer”/toppe som ligger inden i det påvirkede område men som ikke får en afvandingstilstand under 1,25 m. Ligeledes er inkluderet </w:t>
      </w:r>
      <w:proofErr w:type="spellStart"/>
      <w:r w:rsidRPr="00DC77B9">
        <w:t>arronderingsarealer</w:t>
      </w:r>
      <w:proofErr w:type="spellEnd"/>
      <w:r w:rsidRPr="00DC77B9">
        <w:t>, der efter en projektrealisering fortsat vil fremstå tørre eller med uændrede afvandingsforhold.</w:t>
      </w:r>
    </w:p>
    <w:p w14:paraId="1D8BC0F2" w14:textId="77777777" w:rsidR="004066A0" w:rsidRPr="00DC77B9" w:rsidRDefault="004066A0" w:rsidP="004066A0">
      <w:pPr>
        <w:tabs>
          <w:tab w:val="clear" w:pos="5102"/>
          <w:tab w:val="left" w:pos="2268"/>
        </w:tabs>
      </w:pPr>
    </w:p>
    <w:p w14:paraId="1575B346" w14:textId="30636BA0" w:rsidR="004066A0" w:rsidRPr="00DC77B9" w:rsidRDefault="004066A0" w:rsidP="004066A0">
      <w:pPr>
        <w:pStyle w:val="Billedtekst"/>
        <w:keepNext/>
        <w:spacing w:after="0"/>
      </w:pPr>
      <w:bookmarkStart w:id="76" w:name="_Ref3542460"/>
      <w:r w:rsidRPr="00DC77B9">
        <w:t xml:space="preserve">Tabel </w:t>
      </w:r>
      <w:r w:rsidRPr="00DC77B9">
        <w:rPr>
          <w:noProof/>
        </w:rPr>
        <w:fldChar w:fldCharType="begin"/>
      </w:r>
      <w:r w:rsidRPr="00DC77B9">
        <w:rPr>
          <w:noProof/>
        </w:rPr>
        <w:instrText xml:space="preserve"> SEQ Tabel \* ARABIC </w:instrText>
      </w:r>
      <w:r w:rsidRPr="00DC77B9">
        <w:rPr>
          <w:noProof/>
        </w:rPr>
        <w:fldChar w:fldCharType="separate"/>
      </w:r>
      <w:r w:rsidR="007A1AEF">
        <w:rPr>
          <w:noProof/>
        </w:rPr>
        <w:t>10</w:t>
      </w:r>
      <w:r w:rsidRPr="00DC77B9">
        <w:rPr>
          <w:noProof/>
        </w:rPr>
        <w:fldChar w:fldCharType="end"/>
      </w:r>
      <w:bookmarkEnd w:id="76"/>
      <w:r w:rsidRPr="00DC77B9">
        <w:t>: Areal (</w:t>
      </w:r>
      <w:proofErr w:type="gramStart"/>
      <w:r w:rsidRPr="00DC77B9">
        <w:t>ha</w:t>
      </w:r>
      <w:proofErr w:type="gramEnd"/>
      <w:r w:rsidRPr="00DC77B9">
        <w:t xml:space="preserve">) indenfor de enkelte afvandingsintervaller i projektområdet ved en </w:t>
      </w:r>
      <w:proofErr w:type="spellStart"/>
      <w:r w:rsidR="001E1A55">
        <w:t>sommermiddel</w:t>
      </w:r>
      <w:r w:rsidRPr="00DC77B9">
        <w:t>ltilstand</w:t>
      </w:r>
      <w:proofErr w:type="spellEnd"/>
      <w:r w:rsidRPr="00DC77B9">
        <w:t xml:space="preserve"> under de nuværende og projekterede forhold.</w:t>
      </w:r>
    </w:p>
    <w:tbl>
      <w:tblPr>
        <w:tblW w:w="6250" w:type="dxa"/>
        <w:tblInd w:w="2381" w:type="dxa"/>
        <w:shd w:val="clear" w:color="auto" w:fill="D9D9D9" w:themeFill="background1" w:themeFillShade="D9"/>
        <w:tblLayout w:type="fixed"/>
        <w:tblLook w:val="01E0" w:firstRow="1" w:lastRow="1" w:firstColumn="1" w:lastColumn="1" w:noHBand="0" w:noVBand="0"/>
      </w:tblPr>
      <w:tblGrid>
        <w:gridCol w:w="2063"/>
        <w:gridCol w:w="1337"/>
        <w:gridCol w:w="1337"/>
        <w:gridCol w:w="1513"/>
      </w:tblGrid>
      <w:tr w:rsidR="004066A0" w:rsidRPr="00DC77B9" w14:paraId="619E1B82" w14:textId="77777777" w:rsidTr="001E1A55">
        <w:tc>
          <w:tcPr>
            <w:tcW w:w="2063" w:type="dxa"/>
            <w:tcBorders>
              <w:bottom w:val="single" w:sz="4" w:space="0" w:color="auto"/>
              <w:right w:val="single" w:sz="4" w:space="0" w:color="auto"/>
            </w:tcBorders>
            <w:shd w:val="clear" w:color="auto" w:fill="D9D9D9" w:themeFill="background1" w:themeFillShade="D9"/>
          </w:tcPr>
          <w:p w14:paraId="5F6B301C" w14:textId="77777777" w:rsidR="004066A0" w:rsidRPr="00DC77B9" w:rsidRDefault="004066A0" w:rsidP="001A1D21">
            <w:pPr>
              <w:pStyle w:val="Tekstitabeller"/>
            </w:pPr>
            <w:r w:rsidRPr="00DC77B9">
              <w:t>Afvandingsinterval</w:t>
            </w:r>
          </w:p>
        </w:tc>
        <w:tc>
          <w:tcPr>
            <w:tcW w:w="1337" w:type="dxa"/>
            <w:tcBorders>
              <w:left w:val="single" w:sz="4" w:space="0" w:color="auto"/>
              <w:bottom w:val="single" w:sz="4" w:space="0" w:color="auto"/>
              <w:right w:val="single" w:sz="4" w:space="0" w:color="auto"/>
            </w:tcBorders>
            <w:shd w:val="clear" w:color="auto" w:fill="D9D9D9" w:themeFill="background1" w:themeFillShade="D9"/>
          </w:tcPr>
          <w:p w14:paraId="2E219E68" w14:textId="77777777" w:rsidR="004066A0" w:rsidRPr="00DC77B9" w:rsidRDefault="004066A0" w:rsidP="001A1D21">
            <w:pPr>
              <w:pStyle w:val="Tekstitabeller"/>
              <w:jc w:val="center"/>
            </w:pPr>
            <w:r w:rsidRPr="00DC77B9">
              <w:t>Drændybde</w:t>
            </w:r>
          </w:p>
          <w:p w14:paraId="5AC6B566" w14:textId="77777777" w:rsidR="004066A0" w:rsidRPr="00DC77B9" w:rsidRDefault="004066A0" w:rsidP="001A1D21">
            <w:pPr>
              <w:pStyle w:val="Tekstitabeller"/>
              <w:jc w:val="center"/>
            </w:pPr>
            <w:r w:rsidRPr="00DC77B9">
              <w:t>(m)</w:t>
            </w:r>
          </w:p>
        </w:tc>
        <w:tc>
          <w:tcPr>
            <w:tcW w:w="1337" w:type="dxa"/>
            <w:tcBorders>
              <w:left w:val="single" w:sz="4" w:space="0" w:color="auto"/>
              <w:bottom w:val="single" w:sz="4" w:space="0" w:color="auto"/>
            </w:tcBorders>
            <w:shd w:val="clear" w:color="auto" w:fill="D9D9D9" w:themeFill="background1" w:themeFillShade="D9"/>
          </w:tcPr>
          <w:p w14:paraId="1429FE0C" w14:textId="77777777" w:rsidR="004066A0" w:rsidRPr="00DC77B9" w:rsidRDefault="004066A0" w:rsidP="001A1D21">
            <w:pPr>
              <w:pStyle w:val="Tekstitabeller"/>
              <w:jc w:val="center"/>
            </w:pPr>
            <w:r w:rsidRPr="00DC77B9">
              <w:t xml:space="preserve">Nuværende </w:t>
            </w:r>
          </w:p>
          <w:p w14:paraId="2A03CCBB" w14:textId="77777777" w:rsidR="004066A0" w:rsidRPr="00DC77B9" w:rsidRDefault="004066A0" w:rsidP="001A1D21">
            <w:pPr>
              <w:pStyle w:val="Tekstitabeller"/>
              <w:jc w:val="center"/>
            </w:pPr>
            <w:r w:rsidRPr="00DC77B9">
              <w:t>(</w:t>
            </w:r>
            <w:proofErr w:type="gramStart"/>
            <w:r w:rsidRPr="00DC77B9">
              <w:t>ha</w:t>
            </w:r>
            <w:proofErr w:type="gramEnd"/>
            <w:r w:rsidRPr="00DC77B9">
              <w:t>)</w:t>
            </w:r>
          </w:p>
        </w:tc>
        <w:tc>
          <w:tcPr>
            <w:tcW w:w="1513" w:type="dxa"/>
            <w:tcBorders>
              <w:bottom w:val="single" w:sz="4" w:space="0" w:color="auto"/>
            </w:tcBorders>
            <w:shd w:val="clear" w:color="auto" w:fill="D9D9D9" w:themeFill="background1" w:themeFillShade="D9"/>
          </w:tcPr>
          <w:p w14:paraId="6ED1E883" w14:textId="77777777" w:rsidR="004066A0" w:rsidRPr="00DC77B9" w:rsidRDefault="004066A0" w:rsidP="001A1D21">
            <w:pPr>
              <w:pStyle w:val="Tekstitabeller"/>
              <w:jc w:val="center"/>
            </w:pPr>
            <w:r w:rsidRPr="00DC77B9">
              <w:t xml:space="preserve">Projektforslag </w:t>
            </w:r>
          </w:p>
          <w:p w14:paraId="05D1EDD8" w14:textId="77777777" w:rsidR="004066A0" w:rsidRPr="00DC77B9" w:rsidRDefault="004066A0" w:rsidP="001A1D21">
            <w:pPr>
              <w:pStyle w:val="Tekstitabeller"/>
              <w:jc w:val="center"/>
            </w:pPr>
            <w:r w:rsidRPr="00DC77B9">
              <w:t>(</w:t>
            </w:r>
            <w:proofErr w:type="gramStart"/>
            <w:r w:rsidRPr="00DC77B9">
              <w:t>ha</w:t>
            </w:r>
            <w:proofErr w:type="gramEnd"/>
            <w:r w:rsidRPr="00DC77B9">
              <w:t>)</w:t>
            </w:r>
          </w:p>
        </w:tc>
      </w:tr>
      <w:tr w:rsidR="004066A0" w:rsidRPr="00DC77B9" w14:paraId="44859851" w14:textId="61F749F6" w:rsidTr="001E1A55">
        <w:tc>
          <w:tcPr>
            <w:tcW w:w="2063" w:type="dxa"/>
            <w:tcBorders>
              <w:top w:val="single" w:sz="4" w:space="0" w:color="auto"/>
              <w:bottom w:val="single" w:sz="4" w:space="0" w:color="auto"/>
              <w:right w:val="single" w:sz="4" w:space="0" w:color="auto"/>
            </w:tcBorders>
            <w:shd w:val="clear" w:color="auto" w:fill="D9D9D9" w:themeFill="background1" w:themeFillShade="D9"/>
          </w:tcPr>
          <w:p w14:paraId="0992323B" w14:textId="77C8DF62" w:rsidR="004066A0" w:rsidRPr="00DC77B9" w:rsidRDefault="004066A0" w:rsidP="001A1D21">
            <w:pPr>
              <w:pStyle w:val="Tekstitabeller"/>
            </w:pPr>
            <w:r w:rsidRPr="00DC77B9">
              <w:t>§ 3 beskyttet sø</w:t>
            </w:r>
          </w:p>
        </w:tc>
        <w:tc>
          <w:tcPr>
            <w:tcW w:w="133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89DB968" w14:textId="49498945" w:rsidR="004066A0" w:rsidRPr="00DC77B9" w:rsidRDefault="004066A0" w:rsidP="001A1D21">
            <w:pPr>
              <w:pStyle w:val="Tekstitabeller"/>
              <w:jc w:val="center"/>
            </w:pPr>
            <w:r w:rsidRPr="00DC77B9">
              <w:t>-</w:t>
            </w:r>
          </w:p>
        </w:tc>
        <w:tc>
          <w:tcPr>
            <w:tcW w:w="1337" w:type="dxa"/>
            <w:tcBorders>
              <w:top w:val="single" w:sz="4" w:space="0" w:color="auto"/>
              <w:left w:val="single" w:sz="4" w:space="0" w:color="auto"/>
              <w:bottom w:val="single" w:sz="4" w:space="0" w:color="auto"/>
            </w:tcBorders>
            <w:shd w:val="clear" w:color="auto" w:fill="D9D9D9" w:themeFill="background1" w:themeFillShade="D9"/>
            <w:vAlign w:val="center"/>
          </w:tcPr>
          <w:p w14:paraId="65DE988E" w14:textId="7271F65C" w:rsidR="004066A0" w:rsidRPr="00DC77B9" w:rsidRDefault="004066A0" w:rsidP="001A1D21">
            <w:pPr>
              <w:pStyle w:val="Tekstitabeller"/>
              <w:jc w:val="center"/>
              <w:rPr>
                <w:rFonts w:ascii="Calibri" w:hAnsi="Calibri" w:cs="Calibri"/>
              </w:rPr>
            </w:pPr>
            <w:r w:rsidRPr="00DC77B9">
              <w:rPr>
                <w:rFonts w:ascii="Calibri" w:hAnsi="Calibri" w:cs="Calibri"/>
              </w:rPr>
              <w:t>-</w:t>
            </w:r>
          </w:p>
        </w:tc>
        <w:tc>
          <w:tcPr>
            <w:tcW w:w="1513" w:type="dxa"/>
            <w:tcBorders>
              <w:top w:val="single" w:sz="4" w:space="0" w:color="auto"/>
              <w:bottom w:val="single" w:sz="4" w:space="0" w:color="auto"/>
            </w:tcBorders>
            <w:shd w:val="clear" w:color="auto" w:fill="D9D9D9" w:themeFill="background1" w:themeFillShade="D9"/>
            <w:vAlign w:val="center"/>
          </w:tcPr>
          <w:p w14:paraId="278F6E42" w14:textId="2040F830" w:rsidR="004066A0" w:rsidRPr="00DC77B9" w:rsidRDefault="008A5E51" w:rsidP="001A1D21">
            <w:pPr>
              <w:pStyle w:val="Tekstitabeller"/>
              <w:jc w:val="center"/>
            </w:pPr>
            <w:r>
              <w:rPr>
                <w:rFonts w:ascii="Calibri" w:hAnsi="Calibri" w:cs="Calibri"/>
              </w:rPr>
              <w:t>0,04</w:t>
            </w:r>
          </w:p>
        </w:tc>
      </w:tr>
      <w:tr w:rsidR="004066A0" w:rsidRPr="00DC77B9" w14:paraId="7BA7DEB2" w14:textId="77777777" w:rsidTr="001E1A55">
        <w:tc>
          <w:tcPr>
            <w:tcW w:w="2063" w:type="dxa"/>
            <w:tcBorders>
              <w:top w:val="single" w:sz="4" w:space="0" w:color="auto"/>
              <w:right w:val="single" w:sz="4" w:space="0" w:color="auto"/>
            </w:tcBorders>
            <w:shd w:val="clear" w:color="auto" w:fill="D9D9D9" w:themeFill="background1" w:themeFillShade="D9"/>
          </w:tcPr>
          <w:p w14:paraId="54313A0F" w14:textId="23247F32" w:rsidR="004066A0" w:rsidRPr="00DC77B9" w:rsidRDefault="00315830" w:rsidP="001A1D21">
            <w:pPr>
              <w:pStyle w:val="Tekstitabeller"/>
            </w:pPr>
            <w:r>
              <w:t>Sjapvand</w:t>
            </w:r>
          </w:p>
        </w:tc>
        <w:tc>
          <w:tcPr>
            <w:tcW w:w="1337" w:type="dxa"/>
            <w:tcBorders>
              <w:top w:val="single" w:sz="4" w:space="0" w:color="auto"/>
              <w:left w:val="single" w:sz="4" w:space="0" w:color="auto"/>
              <w:right w:val="single" w:sz="4" w:space="0" w:color="auto"/>
            </w:tcBorders>
            <w:shd w:val="clear" w:color="auto" w:fill="D9D9D9" w:themeFill="background1" w:themeFillShade="D9"/>
          </w:tcPr>
          <w:p w14:paraId="7F8D3B18" w14:textId="77777777" w:rsidR="004066A0" w:rsidRPr="00DC77B9" w:rsidRDefault="004066A0" w:rsidP="001A1D21">
            <w:pPr>
              <w:pStyle w:val="Tekstitabeller"/>
              <w:jc w:val="center"/>
            </w:pPr>
            <w:r w:rsidRPr="00DC77B9">
              <w:t>≤ 0</w:t>
            </w:r>
          </w:p>
        </w:tc>
        <w:tc>
          <w:tcPr>
            <w:tcW w:w="1337" w:type="dxa"/>
            <w:tcBorders>
              <w:top w:val="single" w:sz="4" w:space="0" w:color="auto"/>
              <w:left w:val="single" w:sz="4" w:space="0" w:color="auto"/>
            </w:tcBorders>
            <w:shd w:val="clear" w:color="auto" w:fill="D9D9D9" w:themeFill="background1" w:themeFillShade="D9"/>
            <w:vAlign w:val="center"/>
          </w:tcPr>
          <w:p w14:paraId="68210C44" w14:textId="77777777" w:rsidR="004066A0" w:rsidRPr="00DC77B9" w:rsidRDefault="004066A0" w:rsidP="001A1D21">
            <w:pPr>
              <w:pStyle w:val="Tekstitabeller"/>
              <w:jc w:val="center"/>
            </w:pPr>
            <w:r w:rsidRPr="00DC77B9">
              <w:rPr>
                <w:rFonts w:ascii="Calibri" w:hAnsi="Calibri" w:cs="Calibri"/>
              </w:rPr>
              <w:t>-</w:t>
            </w:r>
          </w:p>
        </w:tc>
        <w:tc>
          <w:tcPr>
            <w:tcW w:w="1513" w:type="dxa"/>
            <w:tcBorders>
              <w:top w:val="single" w:sz="4" w:space="0" w:color="auto"/>
            </w:tcBorders>
            <w:shd w:val="clear" w:color="auto" w:fill="D9D9D9" w:themeFill="background1" w:themeFillShade="D9"/>
            <w:vAlign w:val="center"/>
          </w:tcPr>
          <w:p w14:paraId="56E072FB" w14:textId="77777777" w:rsidR="004066A0" w:rsidRPr="00DC77B9" w:rsidRDefault="004066A0" w:rsidP="001A1D21">
            <w:pPr>
              <w:pStyle w:val="Tekstitabeller"/>
              <w:jc w:val="center"/>
            </w:pPr>
            <w:r w:rsidRPr="00DC77B9">
              <w:t>9,88</w:t>
            </w:r>
          </w:p>
        </w:tc>
      </w:tr>
      <w:tr w:rsidR="004066A0" w:rsidRPr="00DC77B9" w14:paraId="464C4F8E" w14:textId="77777777" w:rsidTr="001A1D21">
        <w:trPr>
          <w:trHeight w:val="70"/>
        </w:trPr>
        <w:tc>
          <w:tcPr>
            <w:tcW w:w="2063" w:type="dxa"/>
            <w:tcBorders>
              <w:right w:val="single" w:sz="4" w:space="0" w:color="auto"/>
            </w:tcBorders>
            <w:shd w:val="clear" w:color="auto" w:fill="D9D9D9" w:themeFill="background1" w:themeFillShade="D9"/>
          </w:tcPr>
          <w:p w14:paraId="721758DC" w14:textId="77777777" w:rsidR="004066A0" w:rsidRPr="00DC77B9" w:rsidRDefault="004066A0" w:rsidP="001A1D21">
            <w:pPr>
              <w:pStyle w:val="Tekstitabeller"/>
            </w:pPr>
            <w:r w:rsidRPr="00DC77B9">
              <w:t>Sump</w:t>
            </w:r>
          </w:p>
        </w:tc>
        <w:tc>
          <w:tcPr>
            <w:tcW w:w="1337" w:type="dxa"/>
            <w:tcBorders>
              <w:left w:val="single" w:sz="4" w:space="0" w:color="auto"/>
              <w:right w:val="single" w:sz="4" w:space="0" w:color="auto"/>
            </w:tcBorders>
            <w:shd w:val="clear" w:color="auto" w:fill="D9D9D9" w:themeFill="background1" w:themeFillShade="D9"/>
          </w:tcPr>
          <w:p w14:paraId="04B8D60E" w14:textId="77777777" w:rsidR="004066A0" w:rsidRPr="00DC77B9" w:rsidRDefault="004066A0" w:rsidP="001A1D21">
            <w:pPr>
              <w:pStyle w:val="Tekstitabeller"/>
              <w:jc w:val="center"/>
            </w:pPr>
            <w:r w:rsidRPr="00DC77B9">
              <w:t>0,0 - 0,25</w:t>
            </w:r>
          </w:p>
        </w:tc>
        <w:tc>
          <w:tcPr>
            <w:tcW w:w="1337" w:type="dxa"/>
            <w:tcBorders>
              <w:left w:val="single" w:sz="4" w:space="0" w:color="auto"/>
            </w:tcBorders>
            <w:shd w:val="clear" w:color="auto" w:fill="D9D9D9" w:themeFill="background1" w:themeFillShade="D9"/>
            <w:vAlign w:val="center"/>
          </w:tcPr>
          <w:p w14:paraId="41F87A61" w14:textId="77777777" w:rsidR="004066A0" w:rsidRPr="00DC77B9" w:rsidRDefault="004066A0" w:rsidP="001A1D21">
            <w:pPr>
              <w:pStyle w:val="Tekstitabeller"/>
              <w:jc w:val="center"/>
            </w:pPr>
            <w:r w:rsidRPr="00DC77B9">
              <w:rPr>
                <w:rFonts w:ascii="Calibri" w:hAnsi="Calibri" w:cs="Calibri"/>
              </w:rPr>
              <w:t>-</w:t>
            </w:r>
          </w:p>
        </w:tc>
        <w:tc>
          <w:tcPr>
            <w:tcW w:w="1513" w:type="dxa"/>
            <w:shd w:val="clear" w:color="auto" w:fill="D9D9D9" w:themeFill="background1" w:themeFillShade="D9"/>
            <w:vAlign w:val="center"/>
          </w:tcPr>
          <w:p w14:paraId="747BA3EA" w14:textId="77777777" w:rsidR="004066A0" w:rsidRPr="00DC77B9" w:rsidRDefault="004066A0" w:rsidP="001A1D21">
            <w:pPr>
              <w:pStyle w:val="Tekstitabeller"/>
              <w:jc w:val="center"/>
            </w:pPr>
            <w:r w:rsidRPr="00DC77B9">
              <w:rPr>
                <w:rFonts w:ascii="Calibri" w:hAnsi="Calibri" w:cs="Calibri"/>
              </w:rPr>
              <w:t>11,04</w:t>
            </w:r>
          </w:p>
        </w:tc>
      </w:tr>
      <w:tr w:rsidR="004066A0" w:rsidRPr="00DC77B9" w14:paraId="7F7FCB10" w14:textId="77777777" w:rsidTr="001A1D21">
        <w:tc>
          <w:tcPr>
            <w:tcW w:w="2063" w:type="dxa"/>
            <w:tcBorders>
              <w:right w:val="single" w:sz="4" w:space="0" w:color="auto"/>
            </w:tcBorders>
            <w:shd w:val="clear" w:color="auto" w:fill="D9D9D9" w:themeFill="background1" w:themeFillShade="D9"/>
          </w:tcPr>
          <w:p w14:paraId="7894C4B0" w14:textId="77777777" w:rsidR="004066A0" w:rsidRPr="00DC77B9" w:rsidRDefault="004066A0" w:rsidP="001A1D21">
            <w:pPr>
              <w:pStyle w:val="Tekstitabeller"/>
            </w:pPr>
            <w:r w:rsidRPr="00DC77B9">
              <w:t>Våd eng</w:t>
            </w:r>
          </w:p>
        </w:tc>
        <w:tc>
          <w:tcPr>
            <w:tcW w:w="1337" w:type="dxa"/>
            <w:tcBorders>
              <w:left w:val="single" w:sz="4" w:space="0" w:color="auto"/>
              <w:right w:val="single" w:sz="4" w:space="0" w:color="auto"/>
            </w:tcBorders>
            <w:shd w:val="clear" w:color="auto" w:fill="D9D9D9" w:themeFill="background1" w:themeFillShade="D9"/>
          </w:tcPr>
          <w:p w14:paraId="7E4A866D" w14:textId="77777777" w:rsidR="004066A0" w:rsidRPr="00DC77B9" w:rsidRDefault="004066A0" w:rsidP="001A1D21">
            <w:pPr>
              <w:pStyle w:val="Tekstitabeller"/>
              <w:jc w:val="center"/>
            </w:pPr>
            <w:r w:rsidRPr="00DC77B9">
              <w:t>0,25 - 0,50</w:t>
            </w:r>
          </w:p>
        </w:tc>
        <w:tc>
          <w:tcPr>
            <w:tcW w:w="1337" w:type="dxa"/>
            <w:tcBorders>
              <w:left w:val="single" w:sz="4" w:space="0" w:color="auto"/>
            </w:tcBorders>
            <w:shd w:val="clear" w:color="auto" w:fill="D9D9D9" w:themeFill="background1" w:themeFillShade="D9"/>
            <w:vAlign w:val="center"/>
          </w:tcPr>
          <w:p w14:paraId="0C13F26C" w14:textId="77777777" w:rsidR="004066A0" w:rsidRPr="00DC77B9" w:rsidRDefault="004066A0" w:rsidP="001A1D21">
            <w:pPr>
              <w:pStyle w:val="Tekstitabeller"/>
              <w:jc w:val="center"/>
            </w:pPr>
            <w:r w:rsidRPr="00DC77B9">
              <w:rPr>
                <w:rFonts w:ascii="Calibri" w:hAnsi="Calibri" w:cs="Calibri"/>
              </w:rPr>
              <w:t>-</w:t>
            </w:r>
          </w:p>
        </w:tc>
        <w:tc>
          <w:tcPr>
            <w:tcW w:w="1513" w:type="dxa"/>
            <w:shd w:val="clear" w:color="auto" w:fill="D9D9D9" w:themeFill="background1" w:themeFillShade="D9"/>
            <w:vAlign w:val="center"/>
          </w:tcPr>
          <w:p w14:paraId="7447BF38" w14:textId="77777777" w:rsidR="004066A0" w:rsidRPr="00DC77B9" w:rsidRDefault="004066A0" w:rsidP="001A1D21">
            <w:pPr>
              <w:pStyle w:val="Tekstitabeller"/>
              <w:jc w:val="center"/>
            </w:pPr>
            <w:r w:rsidRPr="00DC77B9">
              <w:rPr>
                <w:rFonts w:ascii="Calibri" w:hAnsi="Calibri" w:cs="Calibri"/>
              </w:rPr>
              <w:t>7,15</w:t>
            </w:r>
          </w:p>
        </w:tc>
      </w:tr>
      <w:tr w:rsidR="004066A0" w:rsidRPr="00DC77B9" w14:paraId="45AEC928" w14:textId="77777777" w:rsidTr="001A1D21">
        <w:tc>
          <w:tcPr>
            <w:tcW w:w="2063" w:type="dxa"/>
            <w:tcBorders>
              <w:right w:val="single" w:sz="4" w:space="0" w:color="auto"/>
            </w:tcBorders>
            <w:shd w:val="clear" w:color="auto" w:fill="D9D9D9" w:themeFill="background1" w:themeFillShade="D9"/>
          </w:tcPr>
          <w:p w14:paraId="649E319A" w14:textId="77777777" w:rsidR="004066A0" w:rsidRPr="00DC77B9" w:rsidRDefault="004066A0" w:rsidP="001A1D21">
            <w:pPr>
              <w:pStyle w:val="Tekstitabeller"/>
            </w:pPr>
            <w:r w:rsidRPr="00DC77B9">
              <w:t>Fugtig eng</w:t>
            </w:r>
          </w:p>
        </w:tc>
        <w:tc>
          <w:tcPr>
            <w:tcW w:w="1337" w:type="dxa"/>
            <w:tcBorders>
              <w:left w:val="single" w:sz="4" w:space="0" w:color="auto"/>
              <w:right w:val="single" w:sz="4" w:space="0" w:color="auto"/>
            </w:tcBorders>
            <w:shd w:val="clear" w:color="auto" w:fill="D9D9D9" w:themeFill="background1" w:themeFillShade="D9"/>
          </w:tcPr>
          <w:p w14:paraId="23E1C67A" w14:textId="77777777" w:rsidR="004066A0" w:rsidRPr="00DC77B9" w:rsidRDefault="004066A0" w:rsidP="001A1D21">
            <w:pPr>
              <w:pStyle w:val="Tekstitabeller"/>
              <w:jc w:val="center"/>
            </w:pPr>
            <w:r w:rsidRPr="00DC77B9">
              <w:t>0,50 - 0,75</w:t>
            </w:r>
          </w:p>
        </w:tc>
        <w:tc>
          <w:tcPr>
            <w:tcW w:w="1337" w:type="dxa"/>
            <w:tcBorders>
              <w:left w:val="single" w:sz="4" w:space="0" w:color="auto"/>
            </w:tcBorders>
            <w:shd w:val="clear" w:color="auto" w:fill="D9D9D9" w:themeFill="background1" w:themeFillShade="D9"/>
            <w:vAlign w:val="center"/>
          </w:tcPr>
          <w:p w14:paraId="2787EE85" w14:textId="77777777" w:rsidR="004066A0" w:rsidRPr="00DC77B9" w:rsidRDefault="004066A0" w:rsidP="001A1D21">
            <w:pPr>
              <w:pStyle w:val="Tekstitabeller"/>
              <w:jc w:val="center"/>
            </w:pPr>
            <w:r w:rsidRPr="00DC77B9">
              <w:rPr>
                <w:rFonts w:ascii="Calibri" w:hAnsi="Calibri" w:cs="Calibri"/>
              </w:rPr>
              <w:t>-</w:t>
            </w:r>
          </w:p>
        </w:tc>
        <w:tc>
          <w:tcPr>
            <w:tcW w:w="1513" w:type="dxa"/>
            <w:shd w:val="clear" w:color="auto" w:fill="D9D9D9" w:themeFill="background1" w:themeFillShade="D9"/>
            <w:vAlign w:val="center"/>
          </w:tcPr>
          <w:p w14:paraId="24D620A3" w14:textId="77777777" w:rsidR="004066A0" w:rsidRPr="00DC77B9" w:rsidRDefault="004066A0" w:rsidP="001A1D21">
            <w:pPr>
              <w:pStyle w:val="Tekstitabeller"/>
              <w:jc w:val="center"/>
            </w:pPr>
            <w:r w:rsidRPr="00DC77B9">
              <w:rPr>
                <w:rFonts w:ascii="Calibri" w:hAnsi="Calibri" w:cs="Calibri"/>
              </w:rPr>
              <w:t>4,54</w:t>
            </w:r>
          </w:p>
        </w:tc>
      </w:tr>
      <w:tr w:rsidR="004066A0" w:rsidRPr="00DC77B9" w14:paraId="141ABD2B" w14:textId="77777777" w:rsidTr="001A1D21">
        <w:tc>
          <w:tcPr>
            <w:tcW w:w="2063" w:type="dxa"/>
            <w:tcBorders>
              <w:right w:val="single" w:sz="4" w:space="0" w:color="auto"/>
            </w:tcBorders>
            <w:shd w:val="clear" w:color="auto" w:fill="D9D9D9" w:themeFill="background1" w:themeFillShade="D9"/>
          </w:tcPr>
          <w:p w14:paraId="5D67E95B" w14:textId="77777777" w:rsidR="004066A0" w:rsidRPr="00DC77B9" w:rsidRDefault="004066A0" w:rsidP="001A1D21">
            <w:pPr>
              <w:pStyle w:val="Tekstitabeller"/>
            </w:pPr>
            <w:r w:rsidRPr="00DC77B9">
              <w:t>Tør eng</w:t>
            </w:r>
          </w:p>
        </w:tc>
        <w:tc>
          <w:tcPr>
            <w:tcW w:w="1337" w:type="dxa"/>
            <w:tcBorders>
              <w:left w:val="single" w:sz="4" w:space="0" w:color="auto"/>
              <w:right w:val="single" w:sz="4" w:space="0" w:color="auto"/>
            </w:tcBorders>
            <w:shd w:val="clear" w:color="auto" w:fill="D9D9D9" w:themeFill="background1" w:themeFillShade="D9"/>
          </w:tcPr>
          <w:p w14:paraId="7670427D" w14:textId="77777777" w:rsidR="004066A0" w:rsidRPr="00DC77B9" w:rsidRDefault="004066A0" w:rsidP="001A1D21">
            <w:pPr>
              <w:pStyle w:val="Tekstitabeller"/>
              <w:jc w:val="center"/>
            </w:pPr>
            <w:r w:rsidRPr="00DC77B9">
              <w:t>0,75 - 1,00</w:t>
            </w:r>
          </w:p>
        </w:tc>
        <w:tc>
          <w:tcPr>
            <w:tcW w:w="1337" w:type="dxa"/>
            <w:tcBorders>
              <w:left w:val="single" w:sz="4" w:space="0" w:color="auto"/>
            </w:tcBorders>
            <w:shd w:val="clear" w:color="auto" w:fill="D9D9D9" w:themeFill="background1" w:themeFillShade="D9"/>
            <w:vAlign w:val="center"/>
          </w:tcPr>
          <w:p w14:paraId="4BB3ADF8" w14:textId="77777777" w:rsidR="004066A0" w:rsidRPr="00DC77B9" w:rsidRDefault="004066A0" w:rsidP="001A1D21">
            <w:pPr>
              <w:pStyle w:val="Tekstitabeller"/>
              <w:jc w:val="center"/>
            </w:pPr>
            <w:r w:rsidRPr="00DC77B9">
              <w:rPr>
                <w:rFonts w:ascii="Calibri" w:hAnsi="Calibri" w:cs="Calibri"/>
              </w:rPr>
              <w:t>-</w:t>
            </w:r>
          </w:p>
        </w:tc>
        <w:tc>
          <w:tcPr>
            <w:tcW w:w="1513" w:type="dxa"/>
            <w:shd w:val="clear" w:color="auto" w:fill="D9D9D9" w:themeFill="background1" w:themeFillShade="D9"/>
            <w:vAlign w:val="center"/>
          </w:tcPr>
          <w:p w14:paraId="4725E6F9" w14:textId="77777777" w:rsidR="004066A0" w:rsidRPr="00DC77B9" w:rsidRDefault="004066A0" w:rsidP="001A1D21">
            <w:pPr>
              <w:pStyle w:val="Tekstitabeller"/>
              <w:jc w:val="center"/>
            </w:pPr>
            <w:r w:rsidRPr="00DC77B9">
              <w:rPr>
                <w:rFonts w:ascii="Calibri" w:hAnsi="Calibri" w:cs="Calibri"/>
              </w:rPr>
              <w:t>3,14</w:t>
            </w:r>
          </w:p>
        </w:tc>
      </w:tr>
      <w:tr w:rsidR="004066A0" w:rsidRPr="00DC77B9" w14:paraId="0B0F6049" w14:textId="77777777" w:rsidTr="001A1D21">
        <w:tc>
          <w:tcPr>
            <w:tcW w:w="2063" w:type="dxa"/>
            <w:tcBorders>
              <w:right w:val="single" w:sz="4" w:space="0" w:color="auto"/>
            </w:tcBorders>
            <w:shd w:val="clear" w:color="auto" w:fill="D9D9D9" w:themeFill="background1" w:themeFillShade="D9"/>
          </w:tcPr>
          <w:p w14:paraId="60D7E4E0" w14:textId="408BF781" w:rsidR="004066A0" w:rsidRPr="00DC77B9" w:rsidRDefault="00315830" w:rsidP="001A1D21">
            <w:pPr>
              <w:pStyle w:val="Tekstitabeller"/>
            </w:pPr>
            <w:r>
              <w:t xml:space="preserve">Mark </w:t>
            </w:r>
          </w:p>
        </w:tc>
        <w:tc>
          <w:tcPr>
            <w:tcW w:w="1337" w:type="dxa"/>
            <w:tcBorders>
              <w:left w:val="single" w:sz="4" w:space="0" w:color="auto"/>
              <w:right w:val="single" w:sz="4" w:space="0" w:color="auto"/>
            </w:tcBorders>
            <w:shd w:val="clear" w:color="auto" w:fill="D9D9D9" w:themeFill="background1" w:themeFillShade="D9"/>
          </w:tcPr>
          <w:p w14:paraId="55743F70" w14:textId="77777777" w:rsidR="004066A0" w:rsidRPr="00DC77B9" w:rsidRDefault="004066A0" w:rsidP="001A1D21">
            <w:pPr>
              <w:pStyle w:val="Tekstitabeller"/>
              <w:jc w:val="center"/>
            </w:pPr>
            <w:r w:rsidRPr="00DC77B9">
              <w:t>1,00-1,25</w:t>
            </w:r>
          </w:p>
        </w:tc>
        <w:tc>
          <w:tcPr>
            <w:tcW w:w="1337" w:type="dxa"/>
            <w:tcBorders>
              <w:left w:val="single" w:sz="4" w:space="0" w:color="auto"/>
            </w:tcBorders>
            <w:shd w:val="clear" w:color="auto" w:fill="D9D9D9" w:themeFill="background1" w:themeFillShade="D9"/>
            <w:vAlign w:val="center"/>
          </w:tcPr>
          <w:p w14:paraId="67B29243" w14:textId="09FCCCA3" w:rsidR="004066A0" w:rsidRPr="00DC77B9" w:rsidRDefault="00AF0FC7" w:rsidP="001A1D21">
            <w:pPr>
              <w:pStyle w:val="Tekstitabeller"/>
              <w:jc w:val="center"/>
            </w:pPr>
            <w:r w:rsidRPr="00DC77B9">
              <w:rPr>
                <w:rFonts w:ascii="Calibri" w:hAnsi="Calibri" w:cs="Calibri"/>
              </w:rPr>
              <w:t>57,8</w:t>
            </w:r>
            <w:r w:rsidR="008A5E51">
              <w:rPr>
                <w:rFonts w:ascii="Calibri" w:hAnsi="Calibri" w:cs="Calibri"/>
              </w:rPr>
              <w:t>7</w:t>
            </w:r>
          </w:p>
        </w:tc>
        <w:tc>
          <w:tcPr>
            <w:tcW w:w="1513" w:type="dxa"/>
            <w:shd w:val="clear" w:color="auto" w:fill="D9D9D9" w:themeFill="background1" w:themeFillShade="D9"/>
            <w:vAlign w:val="center"/>
          </w:tcPr>
          <w:p w14:paraId="48A207BB" w14:textId="77777777" w:rsidR="004066A0" w:rsidRPr="00DC77B9" w:rsidRDefault="004066A0" w:rsidP="001A1D21">
            <w:pPr>
              <w:pStyle w:val="Tekstitabeller"/>
              <w:jc w:val="center"/>
            </w:pPr>
            <w:r w:rsidRPr="00DC77B9">
              <w:t>2,52</w:t>
            </w:r>
          </w:p>
        </w:tc>
      </w:tr>
      <w:tr w:rsidR="004066A0" w:rsidRPr="00DC77B9" w14:paraId="2DB29F69" w14:textId="77777777" w:rsidTr="001A1D21">
        <w:tc>
          <w:tcPr>
            <w:tcW w:w="2063" w:type="dxa"/>
            <w:tcBorders>
              <w:right w:val="single" w:sz="4" w:space="0" w:color="auto"/>
            </w:tcBorders>
            <w:shd w:val="clear" w:color="auto" w:fill="D9D9D9" w:themeFill="background1" w:themeFillShade="D9"/>
          </w:tcPr>
          <w:p w14:paraId="67ED91B4" w14:textId="2D4C9492" w:rsidR="004066A0" w:rsidRPr="00DC77B9" w:rsidRDefault="00315830" w:rsidP="001A1D21">
            <w:pPr>
              <w:pStyle w:val="Tekstitabeller"/>
            </w:pPr>
            <w:r>
              <w:t>Tørt</w:t>
            </w:r>
          </w:p>
        </w:tc>
        <w:tc>
          <w:tcPr>
            <w:tcW w:w="1337" w:type="dxa"/>
            <w:tcBorders>
              <w:left w:val="single" w:sz="4" w:space="0" w:color="auto"/>
              <w:right w:val="single" w:sz="4" w:space="0" w:color="auto"/>
            </w:tcBorders>
            <w:shd w:val="clear" w:color="auto" w:fill="D9D9D9" w:themeFill="background1" w:themeFillShade="D9"/>
          </w:tcPr>
          <w:p w14:paraId="1FFBA7A5" w14:textId="77777777" w:rsidR="004066A0" w:rsidRPr="00DC77B9" w:rsidRDefault="004066A0" w:rsidP="001A1D21">
            <w:pPr>
              <w:pStyle w:val="Tekstitabeller"/>
              <w:jc w:val="center"/>
            </w:pPr>
            <w:r w:rsidRPr="00DC77B9">
              <w:t>&gt;1,25</w:t>
            </w:r>
          </w:p>
        </w:tc>
        <w:tc>
          <w:tcPr>
            <w:tcW w:w="1337" w:type="dxa"/>
            <w:tcBorders>
              <w:left w:val="single" w:sz="4" w:space="0" w:color="auto"/>
            </w:tcBorders>
            <w:shd w:val="clear" w:color="auto" w:fill="D9D9D9" w:themeFill="background1" w:themeFillShade="D9"/>
            <w:vAlign w:val="center"/>
          </w:tcPr>
          <w:p w14:paraId="145B2515" w14:textId="77777777" w:rsidR="004066A0" w:rsidRPr="00DC77B9" w:rsidRDefault="004066A0" w:rsidP="001A1D21">
            <w:pPr>
              <w:pStyle w:val="Tekstitabeller"/>
              <w:jc w:val="center"/>
            </w:pPr>
            <w:r w:rsidRPr="00DC77B9">
              <w:rPr>
                <w:rFonts w:ascii="Calibri" w:hAnsi="Calibri" w:cs="Calibri"/>
              </w:rPr>
              <w:t>-</w:t>
            </w:r>
          </w:p>
        </w:tc>
        <w:tc>
          <w:tcPr>
            <w:tcW w:w="1513" w:type="dxa"/>
            <w:shd w:val="clear" w:color="auto" w:fill="D9D9D9" w:themeFill="background1" w:themeFillShade="D9"/>
            <w:vAlign w:val="center"/>
          </w:tcPr>
          <w:p w14:paraId="07AA5CB1" w14:textId="513DD50D" w:rsidR="004066A0" w:rsidRPr="00DC77B9" w:rsidRDefault="004066A0" w:rsidP="001A1D21">
            <w:pPr>
              <w:pStyle w:val="Tekstitabeller"/>
              <w:jc w:val="center"/>
              <w:rPr>
                <w:lang w:val="en-US"/>
              </w:rPr>
            </w:pPr>
            <w:r w:rsidRPr="00DC77B9">
              <w:rPr>
                <w:rFonts w:ascii="Calibri" w:hAnsi="Calibri" w:cs="Calibri"/>
              </w:rPr>
              <w:t>19,</w:t>
            </w:r>
            <w:r w:rsidR="008A5E51">
              <w:rPr>
                <w:rFonts w:ascii="Calibri" w:hAnsi="Calibri" w:cs="Calibri"/>
              </w:rPr>
              <w:t>56</w:t>
            </w:r>
          </w:p>
        </w:tc>
      </w:tr>
      <w:tr w:rsidR="004066A0" w:rsidRPr="001429AC" w14:paraId="07CB5B31" w14:textId="77777777" w:rsidTr="001A1D21">
        <w:tc>
          <w:tcPr>
            <w:tcW w:w="2063" w:type="dxa"/>
            <w:tcBorders>
              <w:top w:val="single" w:sz="4" w:space="0" w:color="auto"/>
              <w:right w:val="single" w:sz="4" w:space="0" w:color="auto"/>
            </w:tcBorders>
            <w:shd w:val="clear" w:color="auto" w:fill="D9D9D9" w:themeFill="background1" w:themeFillShade="D9"/>
          </w:tcPr>
          <w:p w14:paraId="389A3FF5" w14:textId="77777777" w:rsidR="004066A0" w:rsidRPr="00DC77B9" w:rsidRDefault="004066A0" w:rsidP="001A1D21">
            <w:pPr>
              <w:pStyle w:val="Tekstitabeller"/>
            </w:pPr>
            <w:r w:rsidRPr="00DC77B9">
              <w:t>I alt</w:t>
            </w:r>
          </w:p>
        </w:tc>
        <w:tc>
          <w:tcPr>
            <w:tcW w:w="1337" w:type="dxa"/>
            <w:tcBorders>
              <w:top w:val="single" w:sz="4" w:space="0" w:color="auto"/>
              <w:left w:val="single" w:sz="4" w:space="0" w:color="auto"/>
              <w:right w:val="single" w:sz="4" w:space="0" w:color="auto"/>
            </w:tcBorders>
            <w:shd w:val="clear" w:color="auto" w:fill="D9D9D9" w:themeFill="background1" w:themeFillShade="D9"/>
          </w:tcPr>
          <w:p w14:paraId="1094786B" w14:textId="77777777" w:rsidR="004066A0" w:rsidRPr="00DC77B9" w:rsidRDefault="004066A0" w:rsidP="001A1D21">
            <w:pPr>
              <w:pStyle w:val="Tekstitabeller"/>
              <w:jc w:val="center"/>
            </w:pPr>
          </w:p>
        </w:tc>
        <w:tc>
          <w:tcPr>
            <w:tcW w:w="1337" w:type="dxa"/>
            <w:tcBorders>
              <w:top w:val="single" w:sz="4" w:space="0" w:color="auto"/>
              <w:left w:val="single" w:sz="4" w:space="0" w:color="auto"/>
            </w:tcBorders>
            <w:shd w:val="clear" w:color="auto" w:fill="D9D9D9" w:themeFill="background1" w:themeFillShade="D9"/>
            <w:vAlign w:val="center"/>
          </w:tcPr>
          <w:p w14:paraId="2ADC4F41" w14:textId="219A221B" w:rsidR="004066A0" w:rsidRPr="00DC77B9" w:rsidRDefault="004066A0" w:rsidP="001A1D21">
            <w:pPr>
              <w:pStyle w:val="Tekstitabeller"/>
              <w:jc w:val="center"/>
            </w:pPr>
            <w:r w:rsidRPr="00DC77B9">
              <w:rPr>
                <w:rFonts w:ascii="Calibri" w:hAnsi="Calibri" w:cs="Calibri"/>
              </w:rPr>
              <w:t>57,8</w:t>
            </w:r>
            <w:r w:rsidR="008A5E51">
              <w:rPr>
                <w:rFonts w:ascii="Calibri" w:hAnsi="Calibri" w:cs="Calibri"/>
              </w:rPr>
              <w:t>7</w:t>
            </w:r>
          </w:p>
        </w:tc>
        <w:tc>
          <w:tcPr>
            <w:tcW w:w="1513" w:type="dxa"/>
            <w:tcBorders>
              <w:top w:val="single" w:sz="4" w:space="0" w:color="auto"/>
            </w:tcBorders>
            <w:shd w:val="clear" w:color="auto" w:fill="D9D9D9" w:themeFill="background1" w:themeFillShade="D9"/>
            <w:vAlign w:val="center"/>
          </w:tcPr>
          <w:p w14:paraId="60D934CC" w14:textId="6A71C8AE" w:rsidR="004066A0" w:rsidRPr="00DC77B9" w:rsidRDefault="004066A0" w:rsidP="001A1D21">
            <w:pPr>
              <w:pStyle w:val="Tekstitabeller"/>
              <w:jc w:val="center"/>
            </w:pPr>
            <w:r w:rsidRPr="00DC77B9">
              <w:rPr>
                <w:rFonts w:ascii="Calibri" w:hAnsi="Calibri" w:cs="Calibri"/>
              </w:rPr>
              <w:t>57,87</w:t>
            </w:r>
          </w:p>
        </w:tc>
      </w:tr>
    </w:tbl>
    <w:p w14:paraId="532356E6" w14:textId="15736D46" w:rsidR="00792E2C" w:rsidRPr="00182030" w:rsidRDefault="00792E2C" w:rsidP="00792E2C">
      <w:pPr>
        <w:pStyle w:val="Overskrift2"/>
      </w:pPr>
      <w:bookmarkStart w:id="77" w:name="_Toc191475029"/>
      <w:r w:rsidRPr="00182030">
        <w:t>Afvandingsforhold</w:t>
      </w:r>
      <w:bookmarkEnd w:id="74"/>
      <w:bookmarkEnd w:id="77"/>
    </w:p>
    <w:p w14:paraId="0DC98728" w14:textId="20AA4F1C" w:rsidR="00792E2C" w:rsidRPr="003F0698" w:rsidRDefault="00792E2C" w:rsidP="00792E2C">
      <w:r w:rsidRPr="00182030">
        <w:t xml:space="preserve">Afvandingsdybderne er kortlagt indenfor projektområdet i intervaller på 25 cm og benævnes: </w:t>
      </w:r>
      <w:r w:rsidR="005C5A56">
        <w:t>Sjapvand</w:t>
      </w:r>
      <w:r w:rsidRPr="00182030">
        <w:t xml:space="preserve"> (afvandingsdybde &lt;0 m), sump (afvandingsdybde 0-25 cm), våd eng (afvandingsdybde 25-50 cm), fugtig eng (afvandingsdybde 50-75 cm), tør eng (afvandingsdybde 75-100 cm) og </w:t>
      </w:r>
      <w:r w:rsidR="005C5A56">
        <w:t>Mark</w:t>
      </w:r>
      <w:r w:rsidR="005C5A56" w:rsidRPr="00182030">
        <w:t xml:space="preserve"> </w:t>
      </w:r>
      <w:r w:rsidRPr="00182030">
        <w:t xml:space="preserve">(afvandingsdybde 100-125 cm). </w:t>
      </w:r>
    </w:p>
    <w:p w14:paraId="0752B598" w14:textId="77777777" w:rsidR="00792E2C" w:rsidRPr="003F0698" w:rsidRDefault="00792E2C" w:rsidP="00792E2C"/>
    <w:p w14:paraId="0B0D3435" w14:textId="69E27A7B" w:rsidR="00792E2C" w:rsidRPr="003F0698" w:rsidRDefault="00792E2C" w:rsidP="00792E2C">
      <w:r w:rsidRPr="003F0698">
        <w:t>I beregningerne tages der udgangspunkt i nuværende højdemodel</w:t>
      </w:r>
      <w:r w:rsidR="005E5385" w:rsidRPr="003F0698">
        <w:t xml:space="preserve"> og </w:t>
      </w:r>
      <w:r w:rsidRPr="003F0698">
        <w:t>terrænforhold. Som følge af projektet vil der ske terrænændringer på delarealer. Dette vil bevirke, at der vil ske mindre forskydninger i de beregnede afvandingskategorier ved de fremtidige forhold, end hvad der er beregnet</w:t>
      </w:r>
      <w:r w:rsidR="005E5385" w:rsidRPr="003F0698">
        <w:t xml:space="preserve"> og </w:t>
      </w:r>
      <w:r w:rsidRPr="003F0698">
        <w:t xml:space="preserve">angivet på kortene. </w:t>
      </w:r>
    </w:p>
    <w:p w14:paraId="14987A45" w14:textId="77777777" w:rsidR="00792E2C" w:rsidRPr="003F0698" w:rsidRDefault="00792E2C" w:rsidP="00792E2C"/>
    <w:p w14:paraId="38977891" w14:textId="2879F823" w:rsidR="00792E2C" w:rsidRPr="003F0698" w:rsidRDefault="007E0AD7" w:rsidP="00792E2C">
      <w:r w:rsidRPr="003F0698">
        <w:t xml:space="preserve">Afvandingsforholdene er kortlagt for projektområdet ved en </w:t>
      </w:r>
      <w:r w:rsidR="002B27C6">
        <w:t>sommermiddel</w:t>
      </w:r>
      <w:r w:rsidR="0063250B" w:rsidRPr="003F0698">
        <w:t xml:space="preserve">tilstand </w:t>
      </w:r>
      <w:r w:rsidRPr="003F0698">
        <w:t>ved de nuværende og projekterede forhold</w:t>
      </w:r>
      <w:r w:rsidR="002B27C6">
        <w:t xml:space="preserve">. </w:t>
      </w:r>
      <w:r w:rsidRPr="003F0698">
        <w:t xml:space="preserve">Det vurderes her, at en </w:t>
      </w:r>
      <w:r w:rsidR="002B27C6">
        <w:t>sommermiddeltilstand</w:t>
      </w:r>
      <w:r w:rsidRPr="003F0698">
        <w:t xml:space="preserve"> giver det mest retvisende billede af projektarealets fremtidig tilstand samt robusthed i forhold til afgrænsning mod omkringliggende </w:t>
      </w:r>
      <w:proofErr w:type="spellStart"/>
      <w:r w:rsidRPr="003F0698">
        <w:t>omdriftsarealer</w:t>
      </w:r>
      <w:proofErr w:type="spellEnd"/>
      <w:r w:rsidRPr="003F0698">
        <w:t xml:space="preserve">. </w:t>
      </w:r>
      <w:r w:rsidR="0063250B" w:rsidRPr="003F0698">
        <w:t xml:space="preserve">Der er anvendt en grundvandsgradient på </w:t>
      </w:r>
      <w:r w:rsidR="002B27C6">
        <w:t>2</w:t>
      </w:r>
      <w:r w:rsidR="0063250B" w:rsidRPr="003F0698">
        <w:t xml:space="preserve"> </w:t>
      </w:r>
      <w:r w:rsidR="0063250B" w:rsidRPr="003F0698">
        <w:rPr>
          <w:rFonts w:cstheme="minorHAnsi"/>
        </w:rPr>
        <w:t>‰</w:t>
      </w:r>
      <w:r w:rsidR="0063250B" w:rsidRPr="003F0698">
        <w:t>, som er vurderet til at svare overens med det generelle terrænfald i området. Det er ikke givet, at den anvendte gradient er retvisende for alle områder</w:t>
      </w:r>
      <w:r w:rsidR="005E5385" w:rsidRPr="003F0698">
        <w:t>,</w:t>
      </w:r>
      <w:r w:rsidR="0063250B" w:rsidRPr="003F0698">
        <w:t xml:space="preserve"> da der kan forekomme stor lokal variation i grundvandsgradienterne.</w:t>
      </w:r>
      <w:r w:rsidR="001D2D55" w:rsidRPr="003F0698">
        <w:t xml:space="preserve"> </w:t>
      </w:r>
    </w:p>
    <w:p w14:paraId="25F921CD" w14:textId="77777777" w:rsidR="00792E2C" w:rsidRPr="003F0698" w:rsidRDefault="00792E2C" w:rsidP="00792E2C"/>
    <w:p w14:paraId="6192881E" w14:textId="194A9E95" w:rsidR="00792E2C" w:rsidRPr="004E6D48" w:rsidRDefault="00792E2C" w:rsidP="00792E2C">
      <w:pPr>
        <w:rPr>
          <w:lang w:eastAsia="en-US"/>
        </w:rPr>
      </w:pPr>
      <w:r w:rsidRPr="003F0698">
        <w:t xml:space="preserve">De udarbejdede afvandingskort viser de forventede afvandingsforhold på baggrund af de ovenstående forudsætninger. </w:t>
      </w:r>
      <w:r w:rsidRPr="003F0698">
        <w:rPr>
          <w:lang w:eastAsia="en-US"/>
        </w:rPr>
        <w:t xml:space="preserve">Arealer kan dog opleves som mere eller mindre vandlidende, end hvad de udarbejdede kort viser, både ved de nuværende og fremtidige forhold. Dette kan </w:t>
      </w:r>
      <w:proofErr w:type="gramStart"/>
      <w:r w:rsidRPr="003F0698">
        <w:rPr>
          <w:lang w:eastAsia="en-US"/>
        </w:rPr>
        <w:t>eksempelvis</w:t>
      </w:r>
      <w:proofErr w:type="gramEnd"/>
      <w:r w:rsidRPr="003F0698">
        <w:rPr>
          <w:lang w:eastAsia="en-US"/>
        </w:rPr>
        <w:t xml:space="preserve"> skyldes jordbundstypen, som kan få områder til at fremstå vandlidende grundet dårlig infiltration. Der kan herudover være lokale områder med trykvand fra skrænterne</w:t>
      </w:r>
      <w:r w:rsidR="0063250B" w:rsidRPr="003F0698">
        <w:rPr>
          <w:lang w:eastAsia="en-US"/>
        </w:rPr>
        <w:t xml:space="preserve"> o. lign.</w:t>
      </w:r>
      <w:r w:rsidRPr="003F0698">
        <w:rPr>
          <w:lang w:eastAsia="en-US"/>
        </w:rPr>
        <w:t xml:space="preserve"> </w:t>
      </w:r>
      <w:r w:rsidRPr="004E6D48">
        <w:rPr>
          <w:lang w:eastAsia="en-US"/>
        </w:rPr>
        <w:t>(</w:t>
      </w:r>
      <w:proofErr w:type="spellStart"/>
      <w:r w:rsidRPr="004E6D48">
        <w:rPr>
          <w:lang w:eastAsia="en-US"/>
        </w:rPr>
        <w:t>udstrømmende</w:t>
      </w:r>
      <w:proofErr w:type="spellEnd"/>
      <w:r w:rsidRPr="004E6D48">
        <w:rPr>
          <w:lang w:eastAsia="en-US"/>
        </w:rPr>
        <w:t xml:space="preserve"> grundvand</w:t>
      </w:r>
      <w:r w:rsidR="005E5385" w:rsidRPr="004E6D48">
        <w:rPr>
          <w:lang w:eastAsia="en-US"/>
        </w:rPr>
        <w:t xml:space="preserve"> og </w:t>
      </w:r>
      <w:r w:rsidRPr="004E6D48">
        <w:rPr>
          <w:lang w:eastAsia="en-US"/>
        </w:rPr>
        <w:t xml:space="preserve">kildevæld), som ikke er medtaget i de udførte </w:t>
      </w:r>
      <w:r w:rsidRPr="004E6D48">
        <w:rPr>
          <w:lang w:eastAsia="en-US"/>
        </w:rPr>
        <w:lastRenderedPageBreak/>
        <w:t>beregninger.</w:t>
      </w:r>
      <w:r w:rsidR="00050ABF" w:rsidRPr="004E6D48">
        <w:rPr>
          <w:lang w:eastAsia="en-US"/>
        </w:rPr>
        <w:t xml:space="preserve"> Ligeledes kan der forekomme afløbsløse lavninger i terrænet, som mere eller mindre temporært kan stå med vanddække.</w:t>
      </w:r>
    </w:p>
    <w:p w14:paraId="4D7CCE26" w14:textId="191F59B7" w:rsidR="00792E2C" w:rsidRPr="009E047B" w:rsidRDefault="00C55CBE" w:rsidP="00792E2C">
      <w:pPr>
        <w:pStyle w:val="Overskrift3"/>
      </w:pPr>
      <w:bookmarkStart w:id="78" w:name="_Ref34040805"/>
      <w:bookmarkStart w:id="79" w:name="_Ref181797472"/>
      <w:r>
        <w:t xml:space="preserve">Nuværende </w:t>
      </w:r>
      <w:r w:rsidR="00792E2C" w:rsidRPr="009E047B">
        <w:t>afvandingsforhold</w:t>
      </w:r>
      <w:bookmarkEnd w:id="78"/>
      <w:bookmarkEnd w:id="79"/>
      <w:r w:rsidR="00792E2C" w:rsidRPr="009E047B">
        <w:t xml:space="preserve"> </w:t>
      </w:r>
    </w:p>
    <w:p w14:paraId="436A2C8B" w14:textId="15F0CA04" w:rsidR="00DA780C" w:rsidRDefault="00AF0FC7" w:rsidP="00DA780C">
      <w:pPr>
        <w:tabs>
          <w:tab w:val="left" w:pos="2268"/>
        </w:tabs>
      </w:pPr>
      <w:r>
        <w:rPr>
          <w:lang w:eastAsia="en-US"/>
        </w:rPr>
        <w:t>Projektarealet afvandes i dag ved pumpedrift</w:t>
      </w:r>
      <w:r w:rsidR="00816EEA" w:rsidRPr="00417A8F">
        <w:rPr>
          <w:lang w:eastAsia="en-US"/>
        </w:rPr>
        <w:t>, hvor vandet pumpes fra</w:t>
      </w:r>
      <w:r w:rsidR="008A5E51">
        <w:rPr>
          <w:lang w:eastAsia="en-US"/>
        </w:rPr>
        <w:t xml:space="preserve"> den opmålte</w:t>
      </w:r>
      <w:r w:rsidR="00816EEA" w:rsidRPr="00417A8F">
        <w:rPr>
          <w:lang w:eastAsia="en-US"/>
        </w:rPr>
        <w:t xml:space="preserve"> vandspejlskote</w:t>
      </w:r>
      <w:r w:rsidR="008A5E51">
        <w:rPr>
          <w:lang w:eastAsia="en-US"/>
        </w:rPr>
        <w:t xml:space="preserve"> i</w:t>
      </w:r>
      <w:r w:rsidR="00816EEA" w:rsidRPr="00417A8F">
        <w:rPr>
          <w:lang w:eastAsia="en-US"/>
        </w:rPr>
        <w:t xml:space="preserve"> -2,95 m til -1,60 m, hvilket </w:t>
      </w:r>
      <w:r>
        <w:rPr>
          <w:lang w:eastAsia="en-US"/>
        </w:rPr>
        <w:t xml:space="preserve">sikrer en drændybde på mindst 1 m, hvorved </w:t>
      </w:r>
      <w:r w:rsidR="00816EEA" w:rsidRPr="00417A8F">
        <w:rPr>
          <w:lang w:eastAsia="en-US"/>
        </w:rPr>
        <w:t>hele området</w:t>
      </w:r>
      <w:r>
        <w:rPr>
          <w:lang w:eastAsia="en-US"/>
        </w:rPr>
        <w:t xml:space="preserve"> vurderes </w:t>
      </w:r>
      <w:r w:rsidR="00816EEA" w:rsidRPr="00417A8F">
        <w:rPr>
          <w:lang w:eastAsia="en-US"/>
        </w:rPr>
        <w:t>som værende tørt/</w:t>
      </w:r>
      <w:r>
        <w:rPr>
          <w:lang w:eastAsia="en-US"/>
        </w:rPr>
        <w:t>mark</w:t>
      </w:r>
      <w:r w:rsidR="00816EEA" w:rsidRPr="00417A8F">
        <w:rPr>
          <w:lang w:eastAsia="en-US"/>
        </w:rPr>
        <w:t xml:space="preserve">. </w:t>
      </w:r>
      <w:r w:rsidR="00AC16CA">
        <w:rPr>
          <w:lang w:eastAsia="en-US"/>
        </w:rPr>
        <w:t xml:space="preserve">Det forudsættes her, at pumpen er i drift, samt at driften opretholdes. </w:t>
      </w:r>
    </w:p>
    <w:p w14:paraId="1BA92F6A" w14:textId="77777777" w:rsidR="00DA780C" w:rsidRDefault="00DA780C" w:rsidP="00DA780C">
      <w:pPr>
        <w:tabs>
          <w:tab w:val="left" w:pos="2268"/>
        </w:tabs>
      </w:pPr>
    </w:p>
    <w:p w14:paraId="3DAF6F02" w14:textId="45011AC0" w:rsidR="00DA780C" w:rsidRPr="00C92F32" w:rsidRDefault="00DA780C" w:rsidP="00DA780C">
      <w:pPr>
        <w:tabs>
          <w:tab w:val="left" w:pos="2268"/>
        </w:tabs>
      </w:pPr>
      <w:r w:rsidRPr="00C92F32">
        <w:t xml:space="preserve">Det skal dog fremhæves, at selv om beregningerne viser, at der teoretisk kan sikre en drændybde på 1 m og arealerne dermed fremstår tørre, er det ikke givet, at arealerne opleves eller fremstår sådan.  Dette skal særligt ses i forhold til forekomsten af tørvejord, som er i stand til at ”suge” vand og dermed reducere den teoretiske drændybde, </w:t>
      </w:r>
      <w:proofErr w:type="gramStart"/>
      <w:r w:rsidRPr="00C92F32">
        <w:t>såfremt</w:t>
      </w:r>
      <w:proofErr w:type="gramEnd"/>
      <w:r w:rsidRPr="00C92F32">
        <w:t xml:space="preserve"> drænsystemerne ikke er tilstrækkeligt vedligeholdt. </w:t>
      </w:r>
    </w:p>
    <w:p w14:paraId="31F2DE00" w14:textId="77777777" w:rsidR="00DA780C" w:rsidRPr="00C92F32" w:rsidRDefault="00DA780C" w:rsidP="00DA780C">
      <w:pPr>
        <w:tabs>
          <w:tab w:val="left" w:pos="2268"/>
        </w:tabs>
      </w:pPr>
    </w:p>
    <w:p w14:paraId="0E428076" w14:textId="540C228D" w:rsidR="00DA780C" w:rsidRPr="00C92F32" w:rsidRDefault="00DA780C" w:rsidP="00DA780C">
      <w:pPr>
        <w:tabs>
          <w:tab w:val="left" w:pos="2268"/>
        </w:tabs>
      </w:pPr>
      <w:r w:rsidRPr="00C92F32">
        <w:t xml:space="preserve">De vådere forhold vil typisk ses i forbindelse med større nedbørshændelser. Dette er her forsøgt illustreret ved et skybrudskort, jf. </w:t>
      </w:r>
      <w:r w:rsidRPr="00C92F32">
        <w:fldChar w:fldCharType="begin"/>
      </w:r>
      <w:r w:rsidRPr="00C92F32">
        <w:instrText xml:space="preserve"> REF _Ref484081715 \h  \* MERGEFORMAT </w:instrText>
      </w:r>
      <w:r w:rsidRPr="00C92F32">
        <w:fldChar w:fldCharType="separate"/>
      </w:r>
      <w:r w:rsidR="007A1AEF" w:rsidRPr="009278D1">
        <w:t xml:space="preserve">Figur </w:t>
      </w:r>
      <w:r w:rsidR="007A1AEF">
        <w:rPr>
          <w:noProof/>
        </w:rPr>
        <w:t>14</w:t>
      </w:r>
      <w:r w:rsidRPr="00C92F32">
        <w:fldChar w:fldCharType="end"/>
      </w:r>
      <w:r w:rsidRPr="00C92F32">
        <w:t>, som angiver afløbsløse lavninger, hvor vandet vil kunne samle sig i kortere eller længere perioder, inden der sker infiltration og</w:t>
      </w:r>
      <w:r w:rsidR="00AF0FC7">
        <w:t>/eller</w:t>
      </w:r>
      <w:r w:rsidRPr="00C92F32">
        <w:t xml:space="preserve"> afstrømning til afvandingssystemerne. Det skal bemærkes, at kortet alene kan betragtes som vejledende, da modellen anvender den digitale højdemodel og dermed ikke er garanteret at kende alle underføringer mv. som kan bortlede vand gennem terrænforhøjninger. Sammenstilles skybrudskortet med luftfotos for området er der en forholdsvis god overensstemmelse mellem, hvor der forventes at kunne ske vandopbygning (skybudskortet) og hvor der ses vand/</w:t>
      </w:r>
      <w:proofErr w:type="gramStart"/>
      <w:r w:rsidRPr="00C92F32">
        <w:t>våde</w:t>
      </w:r>
      <w:proofErr w:type="gramEnd"/>
      <w:r w:rsidRPr="00C92F32">
        <w:t xml:space="preserve"> konturerer på luftfotos. </w:t>
      </w:r>
    </w:p>
    <w:p w14:paraId="2846F574" w14:textId="77777777" w:rsidR="00DA780C" w:rsidRPr="00C92F32" w:rsidRDefault="00DA780C" w:rsidP="00DA780C">
      <w:pPr>
        <w:tabs>
          <w:tab w:val="left" w:pos="2268"/>
        </w:tabs>
      </w:pPr>
    </w:p>
    <w:p w14:paraId="0BFBE2A3" w14:textId="77777777" w:rsidR="00D057F7" w:rsidRDefault="00DA780C" w:rsidP="00D057F7">
      <w:pPr>
        <w:keepNext/>
        <w:tabs>
          <w:tab w:val="left" w:pos="2268"/>
        </w:tabs>
      </w:pPr>
      <w:r w:rsidRPr="00C92F32">
        <w:rPr>
          <w:noProof/>
        </w:rPr>
        <w:lastRenderedPageBreak/>
        <w:drawing>
          <wp:inline distT="0" distB="0" distL="0" distR="0" wp14:anchorId="587B07A2" wp14:editId="72C22680">
            <wp:extent cx="4680000" cy="4608754"/>
            <wp:effectExtent l="0" t="0" r="6350" b="1905"/>
            <wp:docPr id="359123866"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123866" name="Billede 4"/>
                    <pic:cNvPicPr>
                      <a:picLocks noChangeAspect="1" noChangeArrowheads="1"/>
                    </pic:cNvPicPr>
                  </pic:nvPicPr>
                  <pic:blipFill>
                    <a:blip r:embed="rId50"/>
                    <a:stretch>
                      <a:fillRect/>
                    </a:stretch>
                  </pic:blipFill>
                  <pic:spPr bwMode="auto">
                    <a:xfrm>
                      <a:off x="0" y="0"/>
                      <a:ext cx="4680000" cy="4608754"/>
                    </a:xfrm>
                    <a:prstGeom prst="rect">
                      <a:avLst/>
                    </a:prstGeom>
                    <a:noFill/>
                    <a:ln>
                      <a:noFill/>
                    </a:ln>
                  </pic:spPr>
                </pic:pic>
              </a:graphicData>
            </a:graphic>
          </wp:inline>
        </w:drawing>
      </w:r>
    </w:p>
    <w:p w14:paraId="04B513F1" w14:textId="66640DF1" w:rsidR="00DA780C" w:rsidRPr="00C92F32" w:rsidRDefault="00D057F7" w:rsidP="00D057F7">
      <w:pPr>
        <w:pStyle w:val="Billedtekst"/>
      </w:pPr>
      <w:bookmarkStart w:id="80" w:name="_Ref190718958"/>
      <w:r>
        <w:t xml:space="preserve">Figur </w:t>
      </w:r>
      <w:r>
        <w:fldChar w:fldCharType="begin"/>
      </w:r>
      <w:r>
        <w:instrText xml:space="preserve"> SEQ Figur \* ARABIC </w:instrText>
      </w:r>
      <w:r>
        <w:fldChar w:fldCharType="separate"/>
      </w:r>
      <w:r w:rsidR="007A1AEF">
        <w:rPr>
          <w:noProof/>
        </w:rPr>
        <w:t>21</w:t>
      </w:r>
      <w:r>
        <w:fldChar w:fldCharType="end"/>
      </w:r>
      <w:bookmarkEnd w:id="80"/>
      <w:r>
        <w:t xml:space="preserve">: </w:t>
      </w:r>
      <w:r w:rsidR="00DA780C" w:rsidRPr="00C92F32">
        <w:t xml:space="preserve">Angivelse af skybrudskort ved en nedbørsmængde på 100 mm, angivet via SCALGO. Den forventede vanddybde stiger med øget intensitet i den blå farve. Det hvide polygon angiver den arronderede projektgrænse.  </w:t>
      </w:r>
    </w:p>
    <w:p w14:paraId="6A3CC59F" w14:textId="484B67A9" w:rsidR="00792E2C" w:rsidRPr="00AA0118" w:rsidRDefault="00792E2C" w:rsidP="00792E2C">
      <w:pPr>
        <w:pStyle w:val="Overskrift3"/>
      </w:pPr>
      <w:r w:rsidRPr="00AA0118">
        <w:t>Frem</w:t>
      </w:r>
      <w:r w:rsidR="00F64EE3" w:rsidRPr="00AA0118">
        <w:t>tidige sommer afvandingsforhold</w:t>
      </w:r>
    </w:p>
    <w:p w14:paraId="24553284" w14:textId="39BBCFB4" w:rsidR="001C00FB" w:rsidRPr="00AA0118" w:rsidRDefault="00B10DC4" w:rsidP="00B10DC4">
      <w:pPr>
        <w:tabs>
          <w:tab w:val="clear" w:pos="5102"/>
          <w:tab w:val="left" w:pos="2268"/>
        </w:tabs>
      </w:pPr>
      <w:r w:rsidRPr="00AA0118">
        <w:t xml:space="preserve">Ved de foreslåede projekttiltag </w:t>
      </w:r>
      <w:r w:rsidR="001C00FB" w:rsidRPr="00AA0118">
        <w:t>omlægges</w:t>
      </w:r>
      <w:r w:rsidR="00BD0C79" w:rsidRPr="00AA0118">
        <w:t xml:space="preserve"> et enkelt dræn til udløb højere i en grøft, </w:t>
      </w:r>
      <w:r w:rsidRPr="00AA0118">
        <w:t xml:space="preserve">intern dræning </w:t>
      </w:r>
      <w:r w:rsidR="001C00FB" w:rsidRPr="00AA0118">
        <w:t>afbrydes</w:t>
      </w:r>
      <w:r w:rsidR="00AC16CA">
        <w:t xml:space="preserve"> og</w:t>
      </w:r>
      <w:r w:rsidR="00BD0C79" w:rsidRPr="00AA0118">
        <w:t xml:space="preserve"> grøfter opfyldes</w:t>
      </w:r>
      <w:r w:rsidRPr="00AA0118">
        <w:t>. Afvandingstilstanden</w:t>
      </w:r>
      <w:r w:rsidR="0091637A" w:rsidRPr="00AA0118">
        <w:t xml:space="preserve"> indenfor projektområdet</w:t>
      </w:r>
      <w:r w:rsidRPr="00AA0118">
        <w:t xml:space="preserve"> vil således fremtidigt </w:t>
      </w:r>
      <w:r w:rsidR="0091637A" w:rsidRPr="00AA0118">
        <w:t xml:space="preserve">primært være styret af forholdet mellem nedbør og fordampning samt interaktion med det lokale grundvand. Herudover vil </w:t>
      </w:r>
      <w:r w:rsidR="001C00FB" w:rsidRPr="00AA0118">
        <w:t>afstrømningsforholdene i</w:t>
      </w:r>
      <w:r w:rsidR="0091637A" w:rsidRPr="00AA0118">
        <w:t xml:space="preserve"> </w:t>
      </w:r>
      <w:r w:rsidR="00BD0C79" w:rsidRPr="00AA0118">
        <w:t xml:space="preserve">Kanal G-M og opretholdelsen af pumpedriften </w:t>
      </w:r>
      <w:r w:rsidR="0091637A" w:rsidRPr="00AA0118">
        <w:t xml:space="preserve">en betydning på de vandløbsnære arealer, samt i forbindelse med store afstrømningshændelser, jf. afsnit </w:t>
      </w:r>
      <w:r w:rsidR="0091637A" w:rsidRPr="00AA0118">
        <w:fldChar w:fldCharType="begin"/>
      </w:r>
      <w:r w:rsidR="0091637A" w:rsidRPr="00AA0118">
        <w:instrText xml:space="preserve"> REF _Ref80610316 \r \h </w:instrText>
      </w:r>
      <w:r w:rsidR="00C26D91" w:rsidRPr="00AA0118">
        <w:instrText xml:space="preserve"> \* MERGEFORMAT </w:instrText>
      </w:r>
      <w:r w:rsidR="0091637A" w:rsidRPr="00AA0118">
        <w:fldChar w:fldCharType="separate"/>
      </w:r>
      <w:r w:rsidR="007A1AEF">
        <w:t>6.2.3</w:t>
      </w:r>
      <w:r w:rsidR="0091637A" w:rsidRPr="00AA0118">
        <w:fldChar w:fldCharType="end"/>
      </w:r>
      <w:r w:rsidRPr="00AA0118">
        <w:t xml:space="preserve">. </w:t>
      </w:r>
      <w:r w:rsidR="001B7752">
        <w:t>Der er alene foretaget en beregning af den fremtidige afvandingsdybde på de arealer hvor der sker projekttiltag, mens de områder som fortsat er tilkoblet pumpen med uændrede tilstande fortsat fremgår med en ”tør” afvandingskategori.</w:t>
      </w:r>
    </w:p>
    <w:p w14:paraId="39C7172B" w14:textId="77777777" w:rsidR="008A026E" w:rsidRPr="001429AC" w:rsidRDefault="008A026E" w:rsidP="00B10DC4">
      <w:pPr>
        <w:rPr>
          <w:highlight w:val="yellow"/>
          <w:lang w:eastAsia="en-US"/>
        </w:rPr>
      </w:pPr>
    </w:p>
    <w:p w14:paraId="07377981" w14:textId="7BFB9130" w:rsidR="00B10DC4" w:rsidRPr="00DC77B9" w:rsidRDefault="00BD0C79" w:rsidP="00F64EE3">
      <w:pPr>
        <w:tabs>
          <w:tab w:val="clear" w:pos="5102"/>
          <w:tab w:val="left" w:pos="2268"/>
        </w:tabs>
      </w:pPr>
      <w:r w:rsidRPr="00BD0C79">
        <w:t xml:space="preserve">Realisering af projektet vil betyde, at store dele af projektområdet vil ændre karakter med en forskydning mod arealer der bliver fugtigere/våde. De angivne afvandingsforhold kan alene anvendes som retningsgivende for, hvordan </w:t>
      </w:r>
      <w:r w:rsidRPr="00BD0C79">
        <w:lastRenderedPageBreak/>
        <w:t xml:space="preserve">projektarealet vil fremstå efter en projektrealisering. Beregningen angiver således alene en middelsituation, hvilket vil sige, at områderne både vil kunne opleves vådere og tørre afhængig af den givne afstrømningssituation og balance mellem nedbør og fordampning. Områder med overrisling af drænvand vil blandt andet kunne fremstå væsentligt vådere, så længe der sker afstrømning i drænene. Modsat vil områderne kunne blive mere tørre i perioder uden betydelig eller ingen afstrømning. Det skal videre fremhæves, at afbrydningen af den interne dræning vil medføre en gradvis </w:t>
      </w:r>
      <w:proofErr w:type="spellStart"/>
      <w:r w:rsidRPr="00BD0C79">
        <w:t>vådgøring</w:t>
      </w:r>
      <w:proofErr w:type="spellEnd"/>
      <w:r w:rsidRPr="00BD0C79">
        <w:t xml:space="preserve"> af arealerne idet jordmatri</w:t>
      </w:r>
      <w:r>
        <w:t>c</w:t>
      </w:r>
      <w:r w:rsidRPr="00BD0C79">
        <w:t xml:space="preserve">en skal indstille sig til de nye forhold. Det må således forventes, at områder hvor der afbrydes interne dræn vil kunne fremstå vådere end hvad det udarbejdede kort viser. Dette er særligt udtalt for </w:t>
      </w:r>
      <w:r w:rsidR="00AC16CA">
        <w:t xml:space="preserve">områder med meget </w:t>
      </w:r>
      <w:r w:rsidRPr="00BD0C79">
        <w:t>tørvejord, hvor tørven kan virke som en svamp og herved holde vandet højere i jordmatri</w:t>
      </w:r>
      <w:r w:rsidR="00AA0118">
        <w:t>c</w:t>
      </w:r>
      <w:r w:rsidRPr="00BD0C79">
        <w:t xml:space="preserve">en end hvad den opsatte model viser. Dette må blandt andet forventes på arealerne </w:t>
      </w:r>
      <w:r w:rsidR="00AA0118">
        <w:t>nord for Kanal- L1-L2</w:t>
      </w:r>
      <w:r w:rsidRPr="00BD0C79">
        <w:t xml:space="preserve">, hvor det udarbejdede kort viser, at området fortsat vil være forholdsvist tørt efter en projektrealisering, hvilket skyldes det projekterede vandspejlsniveau i vandløbet, som fortsat ligger dybt i terrænet for at aftage vand fra oplandet. </w:t>
      </w:r>
    </w:p>
    <w:p w14:paraId="463A4B2D" w14:textId="77777777" w:rsidR="00792E2C" w:rsidRDefault="00792E2C" w:rsidP="00792E2C">
      <w:pPr>
        <w:pStyle w:val="Overskrift3"/>
      </w:pPr>
      <w:bookmarkStart w:id="81" w:name="_Ref80610316"/>
      <w:r w:rsidRPr="00AB76C8">
        <w:t>Oversvømmelser</w:t>
      </w:r>
      <w:bookmarkEnd w:id="81"/>
    </w:p>
    <w:p w14:paraId="6D87D369" w14:textId="2F7AFF18" w:rsidR="002F46A2" w:rsidRPr="002F46A2" w:rsidRDefault="002F46A2" w:rsidP="002F46A2">
      <w:pPr>
        <w:pStyle w:val="Overskrift4"/>
        <w:numPr>
          <w:ilvl w:val="0"/>
          <w:numId w:val="0"/>
        </w:numPr>
        <w:ind w:left="2268"/>
      </w:pPr>
      <w:r>
        <w:t>Nuværende forhold</w:t>
      </w:r>
    </w:p>
    <w:p w14:paraId="0EB3D1A7" w14:textId="3AB4F47C" w:rsidR="005D2C2C" w:rsidRDefault="005D2C2C" w:rsidP="003115D5">
      <w:pPr>
        <w:rPr>
          <w:lang w:eastAsia="en-US"/>
        </w:rPr>
      </w:pPr>
      <w:r>
        <w:rPr>
          <w:lang w:eastAsia="en-US"/>
        </w:rPr>
        <w:t>Ved de nuværende forhold afvandes området via en række pumpekanaler og detaildræn.</w:t>
      </w:r>
      <w:r w:rsidR="00516AD6">
        <w:rPr>
          <w:lang w:eastAsia="en-US"/>
        </w:rPr>
        <w:t xml:space="preserve"> Det forudsættes her, at de eksisterende systemer samt pumpekapacitet er dimensioneret efter de til en hver tid forekommende afstrømningshændelser, hvorved der som udgangspunkt ikke forventes oversvømmelser af området. Det må dog forventes, at der i forbindelse med store afstrømningshændelser kan ske periodevis </w:t>
      </w:r>
      <w:proofErr w:type="spellStart"/>
      <w:r w:rsidR="00516AD6">
        <w:rPr>
          <w:lang w:eastAsia="en-US"/>
        </w:rPr>
        <w:t>opstuvning</w:t>
      </w:r>
      <w:proofErr w:type="spellEnd"/>
      <w:r w:rsidR="00516AD6">
        <w:rPr>
          <w:lang w:eastAsia="en-US"/>
        </w:rPr>
        <w:t xml:space="preserve"> i kanalerne kombineret med en reduceret afstrømningsevne, hvorved delarealer kan opleves vandlidende</w:t>
      </w:r>
      <w:r w:rsidR="00516AD6" w:rsidRPr="00AB76C8">
        <w:rPr>
          <w:lang w:eastAsia="en-US"/>
        </w:rPr>
        <w:t xml:space="preserve">, som eksemplificeret på </w:t>
      </w:r>
      <w:r w:rsidR="00516AD6" w:rsidRPr="00AB76C8">
        <w:rPr>
          <w:lang w:eastAsia="en-US"/>
        </w:rPr>
        <w:fldChar w:fldCharType="begin"/>
      </w:r>
      <w:r w:rsidR="00516AD6" w:rsidRPr="00AB76C8">
        <w:rPr>
          <w:lang w:eastAsia="en-US"/>
        </w:rPr>
        <w:instrText xml:space="preserve"> REF _Ref190718958 \h </w:instrText>
      </w:r>
      <w:r w:rsidR="00516AD6">
        <w:rPr>
          <w:lang w:eastAsia="en-US"/>
        </w:rPr>
        <w:instrText xml:space="preserve"> \* MERGEFORMAT </w:instrText>
      </w:r>
      <w:r w:rsidR="00516AD6" w:rsidRPr="00AB76C8">
        <w:rPr>
          <w:lang w:eastAsia="en-US"/>
        </w:rPr>
      </w:r>
      <w:r w:rsidR="00516AD6" w:rsidRPr="00AB76C8">
        <w:rPr>
          <w:lang w:eastAsia="en-US"/>
        </w:rPr>
        <w:fldChar w:fldCharType="separate"/>
      </w:r>
      <w:r w:rsidR="007A1AEF">
        <w:t xml:space="preserve">Figur </w:t>
      </w:r>
      <w:r w:rsidR="007A1AEF">
        <w:rPr>
          <w:noProof/>
        </w:rPr>
        <w:t>21</w:t>
      </w:r>
      <w:r w:rsidR="00516AD6" w:rsidRPr="00AB76C8">
        <w:rPr>
          <w:lang w:eastAsia="en-US"/>
        </w:rPr>
        <w:fldChar w:fldCharType="end"/>
      </w:r>
      <w:r w:rsidR="00516AD6" w:rsidRPr="00AB76C8">
        <w:rPr>
          <w:lang w:eastAsia="en-US"/>
        </w:rPr>
        <w:t xml:space="preserve">. </w:t>
      </w:r>
      <w:r>
        <w:rPr>
          <w:lang w:eastAsia="en-US"/>
        </w:rPr>
        <w:t xml:space="preserve"> </w:t>
      </w:r>
    </w:p>
    <w:p w14:paraId="5668E939" w14:textId="77777777" w:rsidR="00516AD6" w:rsidRDefault="00516AD6" w:rsidP="003115D5">
      <w:pPr>
        <w:rPr>
          <w:lang w:eastAsia="en-US"/>
        </w:rPr>
      </w:pPr>
    </w:p>
    <w:p w14:paraId="79494C1B" w14:textId="18BAC5B9" w:rsidR="00450238" w:rsidRDefault="00516AD6" w:rsidP="00E84144">
      <w:pPr>
        <w:rPr>
          <w:lang w:eastAsia="en-US"/>
        </w:rPr>
      </w:pPr>
      <w:r>
        <w:rPr>
          <w:lang w:eastAsia="en-US"/>
        </w:rPr>
        <w:t xml:space="preserve">I forbindelse med </w:t>
      </w:r>
      <w:r w:rsidRPr="00AB76C8">
        <w:rPr>
          <w:lang w:eastAsia="en-US"/>
        </w:rPr>
        <w:t xml:space="preserve">den ejendomsmæssige forundersøgelse </w:t>
      </w:r>
      <w:r>
        <w:rPr>
          <w:lang w:eastAsia="en-US"/>
        </w:rPr>
        <w:t>har lodsejere oplyst</w:t>
      </w:r>
      <w:r w:rsidRPr="00AB76C8">
        <w:rPr>
          <w:lang w:eastAsia="en-US"/>
        </w:rPr>
        <w:t>, at der forekommer tidspunkter, hvor arealerne forekommer mere vandlidende, og har en grad af oversvømmelse</w:t>
      </w:r>
      <w:r>
        <w:rPr>
          <w:lang w:eastAsia="en-US"/>
        </w:rPr>
        <w:t>, som følge af manglende kapacitet i pumpesystemerne</w:t>
      </w:r>
      <w:r w:rsidRPr="00AB76C8">
        <w:rPr>
          <w:lang w:eastAsia="en-US"/>
        </w:rPr>
        <w:t xml:space="preserve">. </w:t>
      </w:r>
    </w:p>
    <w:p w14:paraId="574CF87D" w14:textId="293D1DCD" w:rsidR="005D2C2C" w:rsidRPr="00AB76C8" w:rsidRDefault="005D2C2C" w:rsidP="005D2C2C">
      <w:pPr>
        <w:pStyle w:val="Overskrift4"/>
        <w:numPr>
          <w:ilvl w:val="0"/>
          <w:numId w:val="0"/>
        </w:numPr>
        <w:ind w:left="2268"/>
      </w:pPr>
      <w:r>
        <w:t>Projekterede forhold</w:t>
      </w:r>
    </w:p>
    <w:p w14:paraId="1EFEB2AE" w14:textId="2C46D12D" w:rsidR="00D856B7" w:rsidRDefault="00D856B7" w:rsidP="00D856B7">
      <w:pPr>
        <w:rPr>
          <w:lang w:eastAsia="en-US"/>
        </w:rPr>
      </w:pPr>
      <w:r>
        <w:rPr>
          <w:lang w:eastAsia="en-US"/>
        </w:rPr>
        <w:t xml:space="preserve">Ved det foreslåede projekt ændres der ikke på de eksisterende pumpestationer og de primære pumpekanaler, hvormed de overordnede forhold for afledning af vand er uændret i forhold til i dag. Herved vil projektet ikke påvirke graden/hyppigheden af vandløbsoversvømmelser i området. Det skal ligeledes fremhæves, at projektet ikke ændre på det volumen, der tilføres pumpesystemerne og dermed dimensioneringskravene for </w:t>
      </w:r>
      <w:r w:rsidR="00E84144">
        <w:rPr>
          <w:lang w:eastAsia="en-US"/>
        </w:rPr>
        <w:t>disse</w:t>
      </w:r>
      <w:r>
        <w:rPr>
          <w:lang w:eastAsia="en-US"/>
        </w:rPr>
        <w:t xml:space="preserve">. Herunder </w:t>
      </w:r>
      <w:r w:rsidR="00E84144">
        <w:rPr>
          <w:lang w:eastAsia="en-US"/>
        </w:rPr>
        <w:t xml:space="preserve">også </w:t>
      </w:r>
      <w:r>
        <w:rPr>
          <w:lang w:eastAsia="en-US"/>
        </w:rPr>
        <w:t xml:space="preserve">hvorvidt de bestående systemer er dimensioneret til/efter potentielle ændringer afstrømningsmønstret som følge af klimatiske ændringer.  </w:t>
      </w:r>
    </w:p>
    <w:p w14:paraId="69D0A168" w14:textId="77777777" w:rsidR="00D856B7" w:rsidRDefault="00D856B7" w:rsidP="00D856B7">
      <w:pPr>
        <w:rPr>
          <w:lang w:eastAsia="en-US"/>
        </w:rPr>
      </w:pPr>
    </w:p>
    <w:p w14:paraId="0413789B" w14:textId="02C15FAB" w:rsidR="00D856B7" w:rsidRPr="00AB76C8" w:rsidRDefault="00D856B7" w:rsidP="00D856B7">
      <w:pPr>
        <w:rPr>
          <w:lang w:eastAsia="en-US"/>
        </w:rPr>
      </w:pPr>
      <w:r w:rsidRPr="00AB76C8">
        <w:rPr>
          <w:lang w:eastAsia="en-US"/>
        </w:rPr>
        <w:t xml:space="preserve">Det er her vigtigt at </w:t>
      </w:r>
      <w:r w:rsidR="00E84144">
        <w:rPr>
          <w:lang w:eastAsia="en-US"/>
        </w:rPr>
        <w:t>fremhæve</w:t>
      </w:r>
      <w:r w:rsidRPr="00AB76C8">
        <w:rPr>
          <w:lang w:eastAsia="en-US"/>
        </w:rPr>
        <w:t xml:space="preserve">, at projektet er dimensioneret efter at vandafledningen fra oplandet ikke forringes. Dette vil omvendt også sige, at eventuelle oversvømmelser, som optræder i dag ligeledes, vil optræde efter en projektrealisering. Det er ligeledes væsentligt, at alle afvandingssystemer både indenfor og udenfor projektområdet </w:t>
      </w:r>
      <w:r w:rsidR="00E84144">
        <w:rPr>
          <w:lang w:eastAsia="en-US"/>
        </w:rPr>
        <w:t xml:space="preserve">fortsat </w:t>
      </w:r>
      <w:r w:rsidRPr="00AB76C8">
        <w:rPr>
          <w:lang w:eastAsia="en-US"/>
        </w:rPr>
        <w:t xml:space="preserve">vedligeholdes så disses funktion opretholdes. Det må dog forventes, at projektområdet efter en projektrealisering vil fremstå vådere, da der blokeres interne dræn, grøfter, der laves opstemninger i en enkelt grøft, og omlægges et dræn til overrisling. Dette bevirker, at en stor del af det vand, som ledes til området, vil være </w:t>
      </w:r>
      <w:r w:rsidR="00E84144">
        <w:rPr>
          <w:lang w:eastAsia="en-US"/>
        </w:rPr>
        <w:t>”</w:t>
      </w:r>
      <w:r w:rsidRPr="00AB76C8">
        <w:rPr>
          <w:lang w:eastAsia="en-US"/>
        </w:rPr>
        <w:t>fanget</w:t>
      </w:r>
      <w:r w:rsidR="00E84144">
        <w:rPr>
          <w:lang w:eastAsia="en-US"/>
        </w:rPr>
        <w:t>”</w:t>
      </w:r>
      <w:r w:rsidRPr="00AB76C8">
        <w:rPr>
          <w:lang w:eastAsia="en-US"/>
        </w:rPr>
        <w:t xml:space="preserve"> </w:t>
      </w:r>
      <w:r w:rsidR="00E84144">
        <w:rPr>
          <w:lang w:eastAsia="en-US"/>
        </w:rPr>
        <w:t>indenfor området</w:t>
      </w:r>
      <w:r w:rsidRPr="00AB76C8">
        <w:rPr>
          <w:lang w:eastAsia="en-US"/>
        </w:rPr>
        <w:t>, og vil skulle infiltrere jordmatrixen. Det må således forventes, at området efter en projektrealisering vil fremstå vådere i længere tid efter en stor afstrømning end tilfældet er i dag.</w:t>
      </w:r>
    </w:p>
    <w:p w14:paraId="6788BEFA" w14:textId="77777777" w:rsidR="00D856B7" w:rsidRDefault="00D856B7" w:rsidP="00D6312E">
      <w:pPr>
        <w:rPr>
          <w:lang w:eastAsia="en-US"/>
        </w:rPr>
      </w:pPr>
    </w:p>
    <w:p w14:paraId="2D883811" w14:textId="7AA06821" w:rsidR="00DA5D0D" w:rsidRPr="00AB76C8" w:rsidRDefault="00EC1252" w:rsidP="00D6312E">
      <w:pPr>
        <w:rPr>
          <w:lang w:eastAsia="en-US"/>
        </w:rPr>
      </w:pPr>
      <w:r w:rsidRPr="00AB76C8">
        <w:rPr>
          <w:lang w:eastAsia="en-US"/>
        </w:rPr>
        <w:t xml:space="preserve">Efter en projektrealisering vil der være hydraulisk sammenhæng mellem </w:t>
      </w:r>
      <w:r w:rsidR="00E31907" w:rsidRPr="00AB76C8">
        <w:rPr>
          <w:lang w:eastAsia="en-US"/>
        </w:rPr>
        <w:t xml:space="preserve">flere af de afløbsløse lavninger i den østlige del af projektområdet. </w:t>
      </w:r>
      <w:r w:rsidR="00566F6C" w:rsidRPr="00AB76C8">
        <w:rPr>
          <w:lang w:eastAsia="en-US"/>
        </w:rPr>
        <w:t>Herved vil der ved store afstrømningshændelser være en kontinuerlig vandbevægelse gennem projektområdet, hvor vandet ledes til Kanal G-M, og derved pumpes ud af området</w:t>
      </w:r>
      <w:r w:rsidR="00872502" w:rsidRPr="00AB76C8">
        <w:rPr>
          <w:lang w:eastAsia="en-US"/>
        </w:rPr>
        <w:t xml:space="preserve">, når vandstanden i lavningerne stiger </w:t>
      </w:r>
      <w:r w:rsidR="00E84144">
        <w:rPr>
          <w:lang w:eastAsia="en-US"/>
        </w:rPr>
        <w:t xml:space="preserve">til </w:t>
      </w:r>
      <w:r w:rsidR="00872502" w:rsidRPr="00AB76C8">
        <w:rPr>
          <w:lang w:eastAsia="en-US"/>
        </w:rPr>
        <w:t>over kote -1,4 m</w:t>
      </w:r>
      <w:r w:rsidR="00566F6C" w:rsidRPr="00AB76C8">
        <w:rPr>
          <w:lang w:eastAsia="en-US"/>
        </w:rPr>
        <w:t>.</w:t>
      </w:r>
      <w:r w:rsidR="00872502" w:rsidRPr="00AB76C8">
        <w:rPr>
          <w:lang w:eastAsia="en-US"/>
        </w:rPr>
        <w:t xml:space="preserve"> Der er projekteret to overløbs</w:t>
      </w:r>
      <w:r w:rsidR="00D3165A" w:rsidRPr="00AB76C8">
        <w:rPr>
          <w:lang w:eastAsia="en-US"/>
        </w:rPr>
        <w:t xml:space="preserve">kanter, som hver har en </w:t>
      </w:r>
      <w:r w:rsidR="003D0CF6" w:rsidRPr="00AB76C8">
        <w:rPr>
          <w:lang w:eastAsia="en-US"/>
        </w:rPr>
        <w:t xml:space="preserve">længde på 15 m. Ved en teoretisk maksimal hændelse på 1 l/s/ha vil der stadigvæk være en hydraulisk kapacitet hen </w:t>
      </w:r>
      <w:r w:rsidR="003D0CF6" w:rsidRPr="00AB76C8">
        <w:rPr>
          <w:lang w:eastAsia="en-US"/>
        </w:rPr>
        <w:lastRenderedPageBreak/>
        <w:t>over de to overløbskanter. Heraf bliver overløbskanterne ikke den begrænsende faktor ift. maksimalhændelser.</w:t>
      </w:r>
      <w:r w:rsidR="007013B9" w:rsidRPr="00AB76C8">
        <w:rPr>
          <w:lang w:eastAsia="en-US"/>
        </w:rPr>
        <w:t xml:space="preserve"> </w:t>
      </w:r>
    </w:p>
    <w:p w14:paraId="501B87E3" w14:textId="77777777" w:rsidR="00DA5D0D" w:rsidRPr="00AB76C8" w:rsidRDefault="00DA5D0D" w:rsidP="00D6312E">
      <w:pPr>
        <w:rPr>
          <w:lang w:eastAsia="en-US"/>
        </w:rPr>
      </w:pPr>
    </w:p>
    <w:p w14:paraId="09E6CDA4" w14:textId="25B480B7" w:rsidR="00DA5D0D" w:rsidRPr="00AB76C8" w:rsidRDefault="007013B9" w:rsidP="00D6312E">
      <w:pPr>
        <w:rPr>
          <w:lang w:eastAsia="en-US"/>
        </w:rPr>
      </w:pPr>
      <w:r w:rsidRPr="00AB76C8">
        <w:rPr>
          <w:lang w:eastAsia="en-US"/>
        </w:rPr>
        <w:t>I afvandingssystem 2 placeres der et</w:t>
      </w:r>
      <w:r w:rsidR="00DA5D0D" w:rsidRPr="00AB76C8">
        <w:rPr>
          <w:lang w:eastAsia="en-US"/>
        </w:rPr>
        <w:t xml:space="preserve"> stem med en</w:t>
      </w:r>
      <w:r w:rsidRPr="00AB76C8">
        <w:rPr>
          <w:lang w:eastAsia="en-US"/>
        </w:rPr>
        <w:t xml:space="preserve"> to meter l</w:t>
      </w:r>
      <w:r w:rsidR="00DA5D0D" w:rsidRPr="00AB76C8">
        <w:rPr>
          <w:lang w:eastAsia="en-US"/>
        </w:rPr>
        <w:t>ang overløbskant.</w:t>
      </w:r>
      <w:r w:rsidR="003D0CF6" w:rsidRPr="00AB76C8">
        <w:rPr>
          <w:lang w:eastAsia="en-US"/>
        </w:rPr>
        <w:t xml:space="preserve"> </w:t>
      </w:r>
      <w:r w:rsidR="00DA5D0D" w:rsidRPr="00AB76C8">
        <w:rPr>
          <w:lang w:eastAsia="en-US"/>
        </w:rPr>
        <w:t xml:space="preserve">Der er ca. 41 ha opland til dette afvandingssystem. Ved en maksimalhændelse vil stemmet stuve vandet med ca. 0,05 m, </w:t>
      </w:r>
      <w:r w:rsidR="00E84144">
        <w:rPr>
          <w:lang w:eastAsia="en-US"/>
        </w:rPr>
        <w:t>hvorved systemet ikke vil oversvømme de omkringliggende arealer</w:t>
      </w:r>
      <w:r w:rsidR="00DA5D0D" w:rsidRPr="00AB76C8">
        <w:rPr>
          <w:lang w:eastAsia="en-US"/>
        </w:rPr>
        <w:t xml:space="preserve">. </w:t>
      </w:r>
    </w:p>
    <w:p w14:paraId="4166209E" w14:textId="74267120" w:rsidR="00D17938" w:rsidRPr="00A14780" w:rsidRDefault="00D17938" w:rsidP="00B067E8">
      <w:pPr>
        <w:pStyle w:val="Overskrift2"/>
      </w:pPr>
      <w:bookmarkStart w:id="82" w:name="_Toc508095294"/>
      <w:bookmarkStart w:id="83" w:name="_Ref19196272"/>
      <w:bookmarkStart w:id="84" w:name="_Toc191475030"/>
      <w:r w:rsidRPr="00A14780">
        <w:t>Oplandsinddeling</w:t>
      </w:r>
      <w:bookmarkEnd w:id="84"/>
      <w:r w:rsidRPr="00A14780">
        <w:t xml:space="preserve"> </w:t>
      </w:r>
    </w:p>
    <w:p w14:paraId="23E767E0" w14:textId="72C659F9" w:rsidR="00664715" w:rsidRPr="00A14780" w:rsidRDefault="00664715" w:rsidP="00385697">
      <w:r w:rsidRPr="00A14780">
        <w:rPr>
          <w:lang w:eastAsia="en-US"/>
        </w:rPr>
        <w:t xml:space="preserve">På baggrund af det udarbejdede projektdesign fordeler de resulterende opland sig på hhv. </w:t>
      </w:r>
      <w:r w:rsidR="00F90657" w:rsidRPr="00A14780">
        <w:rPr>
          <w:lang w:eastAsia="en-US"/>
        </w:rPr>
        <w:t>618,78</w:t>
      </w:r>
      <w:r w:rsidRPr="00A14780">
        <w:rPr>
          <w:lang w:eastAsia="en-US"/>
        </w:rPr>
        <w:t xml:space="preserve"> ha vandløbsoplan</w:t>
      </w:r>
      <w:r w:rsidR="00636B8D">
        <w:rPr>
          <w:lang w:eastAsia="en-US"/>
        </w:rPr>
        <w:t>d og</w:t>
      </w:r>
      <w:r w:rsidR="00DF43EE" w:rsidRPr="00A14780">
        <w:rPr>
          <w:lang w:eastAsia="en-US"/>
        </w:rPr>
        <w:t xml:space="preserve"> </w:t>
      </w:r>
      <w:r w:rsidR="00F90657" w:rsidRPr="00A14780">
        <w:rPr>
          <w:lang w:eastAsia="en-US"/>
        </w:rPr>
        <w:t>41,17 ha di</w:t>
      </w:r>
      <w:r w:rsidRPr="00A14780">
        <w:rPr>
          <w:lang w:eastAsia="en-US"/>
        </w:rPr>
        <w:t>rekte</w:t>
      </w:r>
      <w:r w:rsidR="00DF43EE" w:rsidRPr="00A14780">
        <w:rPr>
          <w:lang w:eastAsia="en-US"/>
        </w:rPr>
        <w:t xml:space="preserve"> </w:t>
      </w:r>
      <w:r w:rsidR="00F90657" w:rsidRPr="00A14780">
        <w:rPr>
          <w:lang w:eastAsia="en-US"/>
        </w:rPr>
        <w:t>opland</w:t>
      </w:r>
      <w:r w:rsidRPr="00A14780">
        <w:rPr>
          <w:lang w:eastAsia="en-US"/>
        </w:rPr>
        <w:t xml:space="preserve">, jf. </w:t>
      </w:r>
      <w:r w:rsidRPr="00A14780">
        <w:rPr>
          <w:lang w:eastAsia="en-US"/>
        </w:rPr>
        <w:fldChar w:fldCharType="begin"/>
      </w:r>
      <w:r w:rsidRPr="00A14780">
        <w:rPr>
          <w:lang w:eastAsia="en-US"/>
        </w:rPr>
        <w:instrText xml:space="preserve"> REF _Ref80266750 \h </w:instrText>
      </w:r>
      <w:r w:rsidR="006656CA" w:rsidRPr="00A14780">
        <w:rPr>
          <w:lang w:eastAsia="en-US"/>
        </w:rPr>
        <w:instrText xml:space="preserve"> \* MERGEFORMAT </w:instrText>
      </w:r>
      <w:r w:rsidRPr="00A14780">
        <w:rPr>
          <w:lang w:eastAsia="en-US"/>
        </w:rPr>
      </w:r>
      <w:r w:rsidRPr="00A14780">
        <w:rPr>
          <w:lang w:eastAsia="en-US"/>
        </w:rPr>
        <w:fldChar w:fldCharType="separate"/>
      </w:r>
      <w:r w:rsidR="007A1AEF" w:rsidRPr="00A14780">
        <w:t xml:space="preserve">Figur </w:t>
      </w:r>
      <w:r w:rsidR="007A1AEF">
        <w:rPr>
          <w:noProof/>
        </w:rPr>
        <w:t>22</w:t>
      </w:r>
      <w:r w:rsidRPr="00A14780">
        <w:rPr>
          <w:lang w:eastAsia="en-US"/>
        </w:rPr>
        <w:fldChar w:fldCharType="end"/>
      </w:r>
      <w:r w:rsidRPr="00A14780">
        <w:rPr>
          <w:lang w:eastAsia="en-US"/>
        </w:rPr>
        <w:t xml:space="preserve">. </w:t>
      </w:r>
      <w:r w:rsidR="009C1A54">
        <w:rPr>
          <w:lang w:eastAsia="en-US"/>
        </w:rPr>
        <w:t xml:space="preserve">Hele det direkte opland indsættes for nuværende, som direkte drænet opland i kvælstofberegningerne idet, at der forventes, at der forekommer dræn, som kan omlægges til overrisling. Dette skal endeligt valideres i en detailprojektering. </w:t>
      </w:r>
      <w:r w:rsidR="00A14780">
        <w:rPr>
          <w:lang w:eastAsia="en-US"/>
        </w:rPr>
        <w:t xml:space="preserve">Vandløbsoplandet aktiveres ikke i dette projekt. </w:t>
      </w:r>
      <w:r w:rsidRPr="00A14780">
        <w:rPr>
          <w:lang w:eastAsia="en-US"/>
        </w:rPr>
        <w:t xml:space="preserve">Opdelingen i forhold til jordbundstype og arealanvendelse er angivet under de respektive næringsstofberegninger. </w:t>
      </w:r>
    </w:p>
    <w:p w14:paraId="182458C0" w14:textId="68E713C2" w:rsidR="00664715" w:rsidRPr="00A14780" w:rsidRDefault="00F90657" w:rsidP="008A5E51">
      <w:pPr>
        <w:keepNext/>
        <w:ind w:left="567"/>
        <w:jc w:val="right"/>
      </w:pPr>
      <w:r w:rsidRPr="00A14780">
        <w:rPr>
          <w:noProof/>
        </w:rPr>
        <w:lastRenderedPageBreak/>
        <w:drawing>
          <wp:anchor distT="0" distB="0" distL="114300" distR="114300" simplePos="0" relativeHeight="251706368" behindDoc="0" locked="0" layoutInCell="1" allowOverlap="1" wp14:anchorId="35F85850" wp14:editId="5D0A91BA">
            <wp:simplePos x="0" y="0"/>
            <wp:positionH relativeFrom="column">
              <wp:posOffset>1015365</wp:posOffset>
            </wp:positionH>
            <wp:positionV relativeFrom="paragraph">
              <wp:posOffset>3500120</wp:posOffset>
            </wp:positionV>
            <wp:extent cx="1449641" cy="1290008"/>
            <wp:effectExtent l="0" t="0" r="0" b="5715"/>
            <wp:wrapNone/>
            <wp:docPr id="48455851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558518" name="Billede 1"/>
                    <pic:cNvPicPr/>
                  </pic:nvPicPr>
                  <pic:blipFill>
                    <a:blip r:embed="rId51"/>
                    <a:stretch>
                      <a:fillRect/>
                    </a:stretch>
                  </pic:blipFill>
                  <pic:spPr>
                    <a:xfrm>
                      <a:off x="0" y="0"/>
                      <a:ext cx="1449641" cy="1290008"/>
                    </a:xfrm>
                    <a:prstGeom prst="rect">
                      <a:avLst/>
                    </a:prstGeom>
                  </pic:spPr>
                </pic:pic>
              </a:graphicData>
            </a:graphic>
            <wp14:sizeRelH relativeFrom="margin">
              <wp14:pctWidth>0</wp14:pctWidth>
            </wp14:sizeRelH>
            <wp14:sizeRelV relativeFrom="margin">
              <wp14:pctHeight>0</wp14:pctHeight>
            </wp14:sizeRelV>
          </wp:anchor>
        </w:drawing>
      </w:r>
      <w:r w:rsidR="000F66E7" w:rsidRPr="00A14780">
        <w:rPr>
          <w:noProof/>
        </w:rPr>
        <w:drawing>
          <wp:inline distT="0" distB="0" distL="0" distR="0" wp14:anchorId="7214B9E9" wp14:editId="7E95176D">
            <wp:extent cx="5125835" cy="4809289"/>
            <wp:effectExtent l="0" t="0" r="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lede 10"/>
                    <pic:cNvPicPr/>
                  </pic:nvPicPr>
                  <pic:blipFill>
                    <a:blip r:embed="rId52"/>
                    <a:stretch>
                      <a:fillRect/>
                    </a:stretch>
                  </pic:blipFill>
                  <pic:spPr>
                    <a:xfrm>
                      <a:off x="0" y="0"/>
                      <a:ext cx="5125835" cy="4809289"/>
                    </a:xfrm>
                    <a:prstGeom prst="rect">
                      <a:avLst/>
                    </a:prstGeom>
                  </pic:spPr>
                </pic:pic>
              </a:graphicData>
            </a:graphic>
          </wp:inline>
        </w:drawing>
      </w:r>
      <w:r w:rsidRPr="00A14780">
        <w:rPr>
          <w:noProof/>
        </w:rPr>
        <w:t xml:space="preserve"> </w:t>
      </w:r>
    </w:p>
    <w:p w14:paraId="51E3C148" w14:textId="0C590F3C" w:rsidR="00664715" w:rsidRPr="00A14780" w:rsidRDefault="00664715" w:rsidP="00664715">
      <w:pPr>
        <w:pStyle w:val="Billedtekst"/>
        <w:rPr>
          <w:lang w:eastAsia="en-US"/>
        </w:rPr>
      </w:pPr>
      <w:bookmarkStart w:id="85" w:name="_Ref80266750"/>
      <w:r w:rsidRPr="00A14780">
        <w:t xml:space="preserve">Figur </w:t>
      </w:r>
      <w:r w:rsidR="00F66109" w:rsidRPr="00A14780">
        <w:rPr>
          <w:noProof/>
        </w:rPr>
        <w:fldChar w:fldCharType="begin"/>
      </w:r>
      <w:r w:rsidR="00F66109" w:rsidRPr="00A14780">
        <w:rPr>
          <w:noProof/>
        </w:rPr>
        <w:instrText xml:space="preserve"> SEQ Figur \* ARABIC </w:instrText>
      </w:r>
      <w:r w:rsidR="00F66109" w:rsidRPr="00A14780">
        <w:rPr>
          <w:noProof/>
        </w:rPr>
        <w:fldChar w:fldCharType="separate"/>
      </w:r>
      <w:r w:rsidR="007A1AEF">
        <w:rPr>
          <w:noProof/>
        </w:rPr>
        <w:t>22</w:t>
      </w:r>
      <w:r w:rsidR="00F66109" w:rsidRPr="00A14780">
        <w:rPr>
          <w:noProof/>
        </w:rPr>
        <w:fldChar w:fldCharType="end"/>
      </w:r>
      <w:bookmarkEnd w:id="85"/>
      <w:r w:rsidRPr="00A14780">
        <w:t>: Angivelse af oplandsstruktur på baggrund af det udarbejdede projektdesign</w:t>
      </w:r>
      <w:r w:rsidR="00F90657" w:rsidRPr="00A14780">
        <w:t>.</w:t>
      </w:r>
    </w:p>
    <w:p w14:paraId="5E1F1558" w14:textId="77777777" w:rsidR="00454D89" w:rsidRPr="001429AC" w:rsidRDefault="00454D89">
      <w:pPr>
        <w:tabs>
          <w:tab w:val="clear" w:pos="-2574"/>
          <w:tab w:val="clear" w:pos="-1854"/>
          <w:tab w:val="clear" w:pos="-1134"/>
          <w:tab w:val="clear" w:pos="480"/>
          <w:tab w:val="clear" w:pos="1417"/>
          <w:tab w:val="clear" w:pos="5102"/>
        </w:tabs>
        <w:spacing w:line="240" w:lineRule="auto"/>
        <w:ind w:left="0"/>
        <w:rPr>
          <w:rFonts w:cs="Times New Roman"/>
          <w:b/>
          <w:sz w:val="24"/>
          <w:szCs w:val="24"/>
          <w:highlight w:val="yellow"/>
          <w:lang w:eastAsia="en-US"/>
        </w:rPr>
      </w:pPr>
      <w:r w:rsidRPr="001429AC">
        <w:rPr>
          <w:highlight w:val="yellow"/>
        </w:rPr>
        <w:br w:type="page"/>
      </w:r>
    </w:p>
    <w:p w14:paraId="649C6ACA" w14:textId="09F02DF0" w:rsidR="00D17938" w:rsidRPr="00124FB1" w:rsidRDefault="00D17938" w:rsidP="00B067E8">
      <w:pPr>
        <w:pStyle w:val="Overskrift2"/>
      </w:pPr>
      <w:bookmarkStart w:id="86" w:name="_Toc191475031"/>
      <w:r w:rsidRPr="00124FB1">
        <w:lastRenderedPageBreak/>
        <w:t>Arealanvendelse</w:t>
      </w:r>
      <w:bookmarkEnd w:id="86"/>
      <w:r w:rsidRPr="00124FB1">
        <w:t xml:space="preserve"> </w:t>
      </w:r>
    </w:p>
    <w:p w14:paraId="15A7B3B6" w14:textId="2257DB25" w:rsidR="00664715" w:rsidRPr="00124FB1" w:rsidRDefault="00D17938" w:rsidP="00664715">
      <w:r w:rsidRPr="00124FB1">
        <w:t xml:space="preserve">Arealanvendelse for projektarealerne ved projektforslaget er opgjort på baggrund af </w:t>
      </w:r>
      <w:r w:rsidR="004342A9" w:rsidRPr="00124FB1">
        <w:t>M</w:t>
      </w:r>
      <w:r w:rsidR="00DB6C3B" w:rsidRPr="00124FB1">
        <w:t>ark</w:t>
      </w:r>
      <w:r w:rsidRPr="00124FB1">
        <w:t>kort</w:t>
      </w:r>
      <w:r w:rsidR="004342A9" w:rsidRPr="00124FB1">
        <w:t>22</w:t>
      </w:r>
      <w:r w:rsidRPr="00124FB1">
        <w:t xml:space="preserve"> fra Landbrugsstyrelsen (tidligere </w:t>
      </w:r>
      <w:proofErr w:type="spellStart"/>
      <w:r w:rsidRPr="00124FB1">
        <w:t>NaturErhvervsstyrelsen</w:t>
      </w:r>
      <w:proofErr w:type="spellEnd"/>
      <w:r w:rsidRPr="00124FB1">
        <w:t xml:space="preserve">), og fremgår af </w:t>
      </w:r>
      <w:r w:rsidRPr="00124FB1">
        <w:fldChar w:fldCharType="begin"/>
      </w:r>
      <w:r w:rsidRPr="00124FB1">
        <w:instrText xml:space="preserve"> REF _Ref26433959 \h  \* MERGEFORMAT </w:instrText>
      </w:r>
      <w:r w:rsidRPr="00124FB1">
        <w:fldChar w:fldCharType="separate"/>
      </w:r>
      <w:r w:rsidR="007A1AEF" w:rsidRPr="00124FB1">
        <w:t xml:space="preserve">Tabel </w:t>
      </w:r>
      <w:r w:rsidR="007A1AEF">
        <w:rPr>
          <w:noProof/>
        </w:rPr>
        <w:t>11</w:t>
      </w:r>
      <w:r w:rsidRPr="00124FB1">
        <w:fldChar w:fldCharType="end"/>
      </w:r>
      <w:r w:rsidRPr="00124FB1">
        <w:t xml:space="preserve">. Arealerne, hvor der ikke foreligger registrering for arealanvendelse, </w:t>
      </w:r>
      <w:r w:rsidR="00664715" w:rsidRPr="00124FB1">
        <w:t xml:space="preserve">er angivet som natur og omfatter </w:t>
      </w:r>
      <w:r w:rsidRPr="00124FB1">
        <w:t>blandt andet naturarealer, grøfter og vandløb.</w:t>
      </w:r>
      <w:r w:rsidR="00664715" w:rsidRPr="00124FB1">
        <w:t xml:space="preserve"> Den registrerede arealanvendelse fremgår oversigtligt på </w:t>
      </w:r>
      <w:r w:rsidR="00664715" w:rsidRPr="00124FB1">
        <w:fldChar w:fldCharType="begin"/>
      </w:r>
      <w:r w:rsidR="00664715" w:rsidRPr="00124FB1">
        <w:instrText xml:space="preserve"> REF _Ref26429855 \h  \* MERGEFORMAT </w:instrText>
      </w:r>
      <w:r w:rsidR="00664715" w:rsidRPr="00124FB1">
        <w:fldChar w:fldCharType="separate"/>
      </w:r>
      <w:r w:rsidR="007A1AEF" w:rsidRPr="00124FB1">
        <w:t xml:space="preserve">Figur </w:t>
      </w:r>
      <w:r w:rsidR="007A1AEF">
        <w:rPr>
          <w:noProof/>
        </w:rPr>
        <w:t>23</w:t>
      </w:r>
      <w:r w:rsidR="00664715" w:rsidRPr="00124FB1">
        <w:fldChar w:fldCharType="end"/>
      </w:r>
      <w:r w:rsidR="00664715" w:rsidRPr="00124FB1">
        <w:t>.</w:t>
      </w:r>
    </w:p>
    <w:p w14:paraId="3BF07F42" w14:textId="77777777" w:rsidR="00D17938" w:rsidRPr="00124FB1" w:rsidRDefault="00D17938" w:rsidP="00D17938"/>
    <w:p w14:paraId="144ED3EE" w14:textId="13895989" w:rsidR="00D17938" w:rsidRPr="00124FB1" w:rsidRDefault="00D17938" w:rsidP="00D17938">
      <w:pPr>
        <w:pStyle w:val="Billedtekst"/>
        <w:keepNext/>
        <w:spacing w:after="0"/>
      </w:pPr>
      <w:bookmarkStart w:id="87" w:name="_Ref26433959"/>
      <w:r w:rsidRPr="00124FB1">
        <w:t xml:space="preserve">Tabel </w:t>
      </w:r>
      <w:r w:rsidRPr="00124FB1">
        <w:rPr>
          <w:noProof/>
        </w:rPr>
        <w:fldChar w:fldCharType="begin"/>
      </w:r>
      <w:r w:rsidRPr="00124FB1">
        <w:rPr>
          <w:noProof/>
        </w:rPr>
        <w:instrText xml:space="preserve"> SEQ Tabel \* ARABIC </w:instrText>
      </w:r>
      <w:r w:rsidRPr="00124FB1">
        <w:rPr>
          <w:noProof/>
        </w:rPr>
        <w:fldChar w:fldCharType="separate"/>
      </w:r>
      <w:r w:rsidR="007A1AEF">
        <w:rPr>
          <w:noProof/>
        </w:rPr>
        <w:t>11</w:t>
      </w:r>
      <w:r w:rsidRPr="00124FB1">
        <w:rPr>
          <w:noProof/>
        </w:rPr>
        <w:fldChar w:fldCharType="end"/>
      </w:r>
      <w:bookmarkEnd w:id="87"/>
      <w:r w:rsidRPr="00124FB1">
        <w:t>: Registr</w:t>
      </w:r>
      <w:r w:rsidR="00DB6C3B" w:rsidRPr="00124FB1">
        <w:t>ere</w:t>
      </w:r>
      <w:r w:rsidR="00673389">
        <w:t>de</w:t>
      </w:r>
      <w:r w:rsidR="00DB6C3B" w:rsidRPr="00124FB1">
        <w:t xml:space="preserve"> arealanvendelse jf. </w:t>
      </w:r>
      <w:r w:rsidR="00673389">
        <w:t>Marker2022</w:t>
      </w:r>
      <w:r w:rsidRPr="00124FB1">
        <w:t>.</w:t>
      </w:r>
    </w:p>
    <w:tbl>
      <w:tblPr>
        <w:tblW w:w="3804" w:type="dxa"/>
        <w:tblInd w:w="2338" w:type="dxa"/>
        <w:tblCellMar>
          <w:left w:w="70" w:type="dxa"/>
          <w:right w:w="70" w:type="dxa"/>
        </w:tblCellMar>
        <w:tblLook w:val="04A0" w:firstRow="1" w:lastRow="0" w:firstColumn="1" w:lastColumn="0" w:noHBand="0" w:noVBand="1"/>
      </w:tblPr>
      <w:tblGrid>
        <w:gridCol w:w="2316"/>
        <w:gridCol w:w="1488"/>
      </w:tblGrid>
      <w:tr w:rsidR="00D17938" w:rsidRPr="00124FB1" w14:paraId="3C5804CF" w14:textId="77777777" w:rsidTr="00F1189A">
        <w:trPr>
          <w:trHeight w:val="300"/>
        </w:trPr>
        <w:tc>
          <w:tcPr>
            <w:tcW w:w="2316" w:type="dxa"/>
            <w:tcBorders>
              <w:top w:val="nil"/>
              <w:left w:val="nil"/>
              <w:bottom w:val="single" w:sz="4" w:space="0" w:color="auto"/>
              <w:right w:val="nil"/>
            </w:tcBorders>
            <w:shd w:val="clear" w:color="auto" w:fill="D9D9D9" w:themeFill="background1" w:themeFillShade="D9"/>
            <w:noWrap/>
            <w:vAlign w:val="center"/>
            <w:hideMark/>
          </w:tcPr>
          <w:p w14:paraId="2F2519D8" w14:textId="77777777" w:rsidR="00D17938" w:rsidRPr="00124FB1" w:rsidRDefault="00D17938" w:rsidP="00F1189A">
            <w:pPr>
              <w:tabs>
                <w:tab w:val="clear" w:pos="-2574"/>
                <w:tab w:val="clear" w:pos="-1854"/>
                <w:tab w:val="clear" w:pos="-1134"/>
                <w:tab w:val="clear" w:pos="480"/>
                <w:tab w:val="clear" w:pos="1417"/>
                <w:tab w:val="clear" w:pos="5102"/>
              </w:tabs>
              <w:spacing w:line="240" w:lineRule="auto"/>
              <w:ind w:left="0"/>
              <w:rPr>
                <w:rFonts w:cstheme="minorHAnsi"/>
                <w:b/>
                <w:sz w:val="20"/>
                <w:szCs w:val="18"/>
              </w:rPr>
            </w:pPr>
            <w:r w:rsidRPr="00124FB1">
              <w:rPr>
                <w:rFonts w:cstheme="minorHAnsi"/>
                <w:b/>
                <w:sz w:val="20"/>
                <w:szCs w:val="18"/>
              </w:rPr>
              <w:t>Projektareal</w:t>
            </w:r>
          </w:p>
        </w:tc>
        <w:tc>
          <w:tcPr>
            <w:tcW w:w="1488" w:type="dxa"/>
            <w:tcBorders>
              <w:top w:val="nil"/>
              <w:left w:val="nil"/>
              <w:bottom w:val="single" w:sz="4" w:space="0" w:color="auto"/>
              <w:right w:val="nil"/>
            </w:tcBorders>
            <w:shd w:val="clear" w:color="auto" w:fill="D9D9D9" w:themeFill="background1" w:themeFillShade="D9"/>
            <w:noWrap/>
            <w:vAlign w:val="center"/>
            <w:hideMark/>
          </w:tcPr>
          <w:p w14:paraId="3D5D38C7" w14:textId="77777777" w:rsidR="00D17938" w:rsidRPr="00124FB1" w:rsidRDefault="00D17938" w:rsidP="00F1189A">
            <w:pPr>
              <w:tabs>
                <w:tab w:val="clear" w:pos="-2574"/>
                <w:tab w:val="clear" w:pos="-1854"/>
                <w:tab w:val="clear" w:pos="-1134"/>
                <w:tab w:val="clear" w:pos="480"/>
                <w:tab w:val="clear" w:pos="1417"/>
                <w:tab w:val="clear" w:pos="5102"/>
              </w:tabs>
              <w:spacing w:line="240" w:lineRule="auto"/>
              <w:ind w:left="0"/>
              <w:jc w:val="center"/>
              <w:rPr>
                <w:rFonts w:ascii="Calibri" w:hAnsi="Calibri" w:cs="Calibri"/>
                <w:b/>
                <w:color w:val="000000"/>
                <w:sz w:val="20"/>
                <w:szCs w:val="18"/>
              </w:rPr>
            </w:pPr>
            <w:r w:rsidRPr="00124FB1">
              <w:rPr>
                <w:rFonts w:ascii="Calibri" w:hAnsi="Calibri" w:cs="Calibri"/>
                <w:b/>
                <w:color w:val="000000"/>
                <w:sz w:val="20"/>
                <w:szCs w:val="18"/>
              </w:rPr>
              <w:t>Projektareal (</w:t>
            </w:r>
            <w:proofErr w:type="gramStart"/>
            <w:r w:rsidRPr="00124FB1">
              <w:rPr>
                <w:rFonts w:ascii="Calibri" w:hAnsi="Calibri" w:cs="Calibri"/>
                <w:b/>
                <w:color w:val="000000"/>
                <w:sz w:val="20"/>
                <w:szCs w:val="18"/>
              </w:rPr>
              <w:t>ha</w:t>
            </w:r>
            <w:proofErr w:type="gramEnd"/>
            <w:r w:rsidRPr="00124FB1">
              <w:rPr>
                <w:rFonts w:ascii="Calibri" w:hAnsi="Calibri" w:cs="Calibri"/>
                <w:b/>
                <w:color w:val="000000"/>
                <w:sz w:val="20"/>
                <w:szCs w:val="18"/>
              </w:rPr>
              <w:t>)</w:t>
            </w:r>
          </w:p>
        </w:tc>
      </w:tr>
      <w:tr w:rsidR="00D17938" w:rsidRPr="00124FB1" w14:paraId="64D4B216" w14:textId="77777777" w:rsidTr="00F1189A">
        <w:trPr>
          <w:trHeight w:val="300"/>
        </w:trPr>
        <w:tc>
          <w:tcPr>
            <w:tcW w:w="2316" w:type="dxa"/>
            <w:tcBorders>
              <w:top w:val="single" w:sz="4" w:space="0" w:color="auto"/>
              <w:left w:val="nil"/>
              <w:right w:val="nil"/>
            </w:tcBorders>
            <w:shd w:val="clear" w:color="auto" w:fill="D9D9D9" w:themeFill="background1" w:themeFillShade="D9"/>
            <w:noWrap/>
            <w:vAlign w:val="center"/>
            <w:hideMark/>
          </w:tcPr>
          <w:p w14:paraId="17BD3CDD" w14:textId="77777777" w:rsidR="00D17938" w:rsidRPr="00124FB1" w:rsidRDefault="00D17938" w:rsidP="00F1189A">
            <w:pPr>
              <w:tabs>
                <w:tab w:val="clear" w:pos="-2574"/>
                <w:tab w:val="clear" w:pos="-1854"/>
                <w:tab w:val="clear" w:pos="-1134"/>
                <w:tab w:val="clear" w:pos="480"/>
                <w:tab w:val="clear" w:pos="1417"/>
                <w:tab w:val="clear" w:pos="5102"/>
              </w:tabs>
              <w:spacing w:line="240" w:lineRule="auto"/>
              <w:ind w:left="0"/>
              <w:rPr>
                <w:rFonts w:ascii="Calibri" w:hAnsi="Calibri" w:cs="Calibri"/>
                <w:color w:val="000000"/>
                <w:sz w:val="20"/>
                <w:szCs w:val="18"/>
              </w:rPr>
            </w:pPr>
            <w:proofErr w:type="spellStart"/>
            <w:r w:rsidRPr="00124FB1">
              <w:rPr>
                <w:rFonts w:ascii="Calibri" w:hAnsi="Calibri" w:cs="Calibri"/>
                <w:color w:val="000000"/>
                <w:sz w:val="20"/>
                <w:szCs w:val="18"/>
              </w:rPr>
              <w:t>Omdrift</w:t>
            </w:r>
            <w:proofErr w:type="spellEnd"/>
          </w:p>
        </w:tc>
        <w:tc>
          <w:tcPr>
            <w:tcW w:w="1488" w:type="dxa"/>
            <w:tcBorders>
              <w:top w:val="single" w:sz="4" w:space="0" w:color="auto"/>
              <w:left w:val="nil"/>
              <w:right w:val="nil"/>
            </w:tcBorders>
            <w:shd w:val="clear" w:color="auto" w:fill="D9D9D9" w:themeFill="background1" w:themeFillShade="D9"/>
            <w:noWrap/>
            <w:vAlign w:val="center"/>
          </w:tcPr>
          <w:p w14:paraId="51D49E96" w14:textId="2C10EDAA" w:rsidR="00D17938" w:rsidRPr="00124FB1" w:rsidRDefault="009841E5" w:rsidP="00F1189A">
            <w:pPr>
              <w:tabs>
                <w:tab w:val="clear" w:pos="-2574"/>
                <w:tab w:val="clear" w:pos="-1854"/>
                <w:tab w:val="clear" w:pos="-1134"/>
                <w:tab w:val="clear" w:pos="480"/>
                <w:tab w:val="clear" w:pos="1417"/>
                <w:tab w:val="clear" w:pos="5102"/>
              </w:tabs>
              <w:spacing w:line="240" w:lineRule="auto"/>
              <w:ind w:left="0"/>
              <w:jc w:val="center"/>
              <w:rPr>
                <w:rFonts w:ascii="Calibri" w:hAnsi="Calibri" w:cs="Calibri"/>
                <w:color w:val="000000"/>
                <w:sz w:val="20"/>
                <w:szCs w:val="18"/>
              </w:rPr>
            </w:pPr>
            <w:r w:rsidRPr="00124FB1">
              <w:rPr>
                <w:rFonts w:ascii="Calibri" w:hAnsi="Calibri" w:cs="Calibri"/>
                <w:color w:val="000000"/>
                <w:sz w:val="20"/>
                <w:szCs w:val="18"/>
              </w:rPr>
              <w:t>50,16</w:t>
            </w:r>
          </w:p>
        </w:tc>
      </w:tr>
      <w:tr w:rsidR="00D17938" w:rsidRPr="00124FB1" w14:paraId="252BD0F5" w14:textId="77777777" w:rsidTr="00F1189A">
        <w:trPr>
          <w:trHeight w:val="300"/>
        </w:trPr>
        <w:tc>
          <w:tcPr>
            <w:tcW w:w="2316" w:type="dxa"/>
            <w:tcBorders>
              <w:left w:val="nil"/>
              <w:bottom w:val="nil"/>
              <w:right w:val="nil"/>
            </w:tcBorders>
            <w:shd w:val="clear" w:color="auto" w:fill="D9D9D9" w:themeFill="background1" w:themeFillShade="D9"/>
            <w:noWrap/>
            <w:vAlign w:val="center"/>
          </w:tcPr>
          <w:p w14:paraId="4EC0EEC7" w14:textId="309C9898" w:rsidR="00D17938" w:rsidRPr="00124FB1" w:rsidRDefault="00D17938" w:rsidP="00F1189A">
            <w:pPr>
              <w:tabs>
                <w:tab w:val="clear" w:pos="-2574"/>
                <w:tab w:val="clear" w:pos="-1854"/>
                <w:tab w:val="clear" w:pos="-1134"/>
                <w:tab w:val="clear" w:pos="480"/>
                <w:tab w:val="clear" w:pos="1417"/>
                <w:tab w:val="clear" w:pos="5102"/>
              </w:tabs>
              <w:spacing w:line="240" w:lineRule="auto"/>
              <w:ind w:left="0"/>
              <w:rPr>
                <w:rFonts w:ascii="Calibri" w:hAnsi="Calibri" w:cs="Calibri"/>
                <w:color w:val="000000"/>
                <w:sz w:val="20"/>
                <w:szCs w:val="18"/>
              </w:rPr>
            </w:pPr>
            <w:r w:rsidRPr="00124FB1">
              <w:rPr>
                <w:rFonts w:ascii="Calibri" w:hAnsi="Calibri" w:cs="Calibri"/>
                <w:color w:val="000000"/>
                <w:sz w:val="20"/>
                <w:szCs w:val="18"/>
              </w:rPr>
              <w:t>Permanent græs</w:t>
            </w:r>
          </w:p>
        </w:tc>
        <w:tc>
          <w:tcPr>
            <w:tcW w:w="1488" w:type="dxa"/>
            <w:tcBorders>
              <w:left w:val="nil"/>
              <w:bottom w:val="nil"/>
              <w:right w:val="nil"/>
            </w:tcBorders>
            <w:shd w:val="clear" w:color="auto" w:fill="D9D9D9" w:themeFill="background1" w:themeFillShade="D9"/>
            <w:noWrap/>
            <w:vAlign w:val="center"/>
          </w:tcPr>
          <w:p w14:paraId="5A951AA3" w14:textId="4BF80B16" w:rsidR="00D17938" w:rsidRPr="00124FB1" w:rsidRDefault="009841E5" w:rsidP="00F1189A">
            <w:pPr>
              <w:tabs>
                <w:tab w:val="clear" w:pos="-2574"/>
                <w:tab w:val="clear" w:pos="-1854"/>
                <w:tab w:val="clear" w:pos="-1134"/>
                <w:tab w:val="clear" w:pos="480"/>
                <w:tab w:val="clear" w:pos="1417"/>
                <w:tab w:val="clear" w:pos="5102"/>
              </w:tabs>
              <w:spacing w:line="240" w:lineRule="auto"/>
              <w:ind w:left="0"/>
              <w:jc w:val="center"/>
              <w:rPr>
                <w:rFonts w:ascii="Calibri" w:hAnsi="Calibri" w:cs="Calibri"/>
                <w:color w:val="000000"/>
                <w:sz w:val="20"/>
                <w:szCs w:val="18"/>
              </w:rPr>
            </w:pPr>
            <w:r w:rsidRPr="00124FB1">
              <w:rPr>
                <w:rFonts w:ascii="Calibri" w:hAnsi="Calibri" w:cs="Calibri"/>
                <w:color w:val="000000"/>
                <w:sz w:val="20"/>
                <w:szCs w:val="18"/>
              </w:rPr>
              <w:t>3,02</w:t>
            </w:r>
          </w:p>
        </w:tc>
      </w:tr>
      <w:tr w:rsidR="00636B8D" w:rsidRPr="00124FB1" w14:paraId="0CE31BC8" w14:textId="77777777" w:rsidTr="00F1189A">
        <w:trPr>
          <w:trHeight w:val="300"/>
        </w:trPr>
        <w:tc>
          <w:tcPr>
            <w:tcW w:w="2316" w:type="dxa"/>
            <w:tcBorders>
              <w:left w:val="nil"/>
              <w:bottom w:val="nil"/>
              <w:right w:val="nil"/>
            </w:tcBorders>
            <w:shd w:val="clear" w:color="auto" w:fill="D9D9D9" w:themeFill="background1" w:themeFillShade="D9"/>
            <w:noWrap/>
            <w:vAlign w:val="center"/>
          </w:tcPr>
          <w:p w14:paraId="2CE8FBD1" w14:textId="142F3760" w:rsidR="00636B8D" w:rsidRPr="00124FB1" w:rsidRDefault="00636B8D" w:rsidP="00636B8D">
            <w:pPr>
              <w:tabs>
                <w:tab w:val="clear" w:pos="-2574"/>
                <w:tab w:val="clear" w:pos="-1854"/>
                <w:tab w:val="clear" w:pos="-1134"/>
                <w:tab w:val="clear" w:pos="480"/>
                <w:tab w:val="clear" w:pos="1417"/>
                <w:tab w:val="clear" w:pos="5102"/>
              </w:tabs>
              <w:spacing w:line="240" w:lineRule="auto"/>
              <w:ind w:left="0"/>
              <w:rPr>
                <w:rFonts w:ascii="Calibri" w:hAnsi="Calibri" w:cs="Calibri"/>
                <w:color w:val="000000"/>
                <w:sz w:val="20"/>
                <w:szCs w:val="18"/>
              </w:rPr>
            </w:pPr>
            <w:r w:rsidRPr="00124FB1">
              <w:rPr>
                <w:rFonts w:ascii="Calibri" w:hAnsi="Calibri" w:cs="Calibri"/>
                <w:color w:val="000000"/>
                <w:sz w:val="20"/>
                <w:szCs w:val="18"/>
              </w:rPr>
              <w:t>Natur</w:t>
            </w:r>
          </w:p>
        </w:tc>
        <w:tc>
          <w:tcPr>
            <w:tcW w:w="1488" w:type="dxa"/>
            <w:tcBorders>
              <w:left w:val="nil"/>
              <w:bottom w:val="nil"/>
              <w:right w:val="nil"/>
            </w:tcBorders>
            <w:shd w:val="clear" w:color="auto" w:fill="D9D9D9" w:themeFill="background1" w:themeFillShade="D9"/>
            <w:noWrap/>
            <w:vAlign w:val="center"/>
          </w:tcPr>
          <w:p w14:paraId="011139CD" w14:textId="726C0A28" w:rsidR="00636B8D" w:rsidRPr="00124FB1" w:rsidRDefault="00636B8D" w:rsidP="00636B8D">
            <w:pPr>
              <w:tabs>
                <w:tab w:val="clear" w:pos="-2574"/>
                <w:tab w:val="clear" w:pos="-1854"/>
                <w:tab w:val="clear" w:pos="-1134"/>
                <w:tab w:val="clear" w:pos="480"/>
                <w:tab w:val="clear" w:pos="1417"/>
                <w:tab w:val="clear" w:pos="5102"/>
              </w:tabs>
              <w:spacing w:line="240" w:lineRule="auto"/>
              <w:ind w:left="0"/>
              <w:jc w:val="center"/>
              <w:rPr>
                <w:rFonts w:ascii="Calibri" w:hAnsi="Calibri" w:cs="Calibri"/>
                <w:color w:val="000000"/>
                <w:sz w:val="20"/>
                <w:szCs w:val="18"/>
              </w:rPr>
            </w:pPr>
            <w:r w:rsidRPr="00124FB1">
              <w:rPr>
                <w:rFonts w:ascii="Calibri" w:hAnsi="Calibri" w:cs="Calibri"/>
                <w:color w:val="000000"/>
                <w:sz w:val="20"/>
                <w:szCs w:val="18"/>
              </w:rPr>
              <w:t>4,69</w:t>
            </w:r>
          </w:p>
        </w:tc>
      </w:tr>
      <w:tr w:rsidR="00636B8D" w:rsidRPr="00124FB1" w14:paraId="033CB98F" w14:textId="77777777" w:rsidTr="00F1189A">
        <w:trPr>
          <w:trHeight w:val="300"/>
        </w:trPr>
        <w:tc>
          <w:tcPr>
            <w:tcW w:w="2316" w:type="dxa"/>
            <w:tcBorders>
              <w:top w:val="nil"/>
              <w:left w:val="nil"/>
              <w:bottom w:val="single" w:sz="4" w:space="0" w:color="auto"/>
              <w:right w:val="nil"/>
            </w:tcBorders>
            <w:shd w:val="clear" w:color="auto" w:fill="D9D9D9" w:themeFill="background1" w:themeFillShade="D9"/>
            <w:noWrap/>
            <w:vAlign w:val="center"/>
          </w:tcPr>
          <w:p w14:paraId="1CFC1681" w14:textId="18545F2B" w:rsidR="00636B8D" w:rsidRPr="00124FB1" w:rsidRDefault="00636B8D" w:rsidP="00636B8D">
            <w:pPr>
              <w:tabs>
                <w:tab w:val="clear" w:pos="-2574"/>
                <w:tab w:val="clear" w:pos="-1854"/>
                <w:tab w:val="clear" w:pos="-1134"/>
                <w:tab w:val="clear" w:pos="480"/>
                <w:tab w:val="clear" w:pos="1417"/>
                <w:tab w:val="clear" w:pos="5102"/>
              </w:tabs>
              <w:spacing w:line="240" w:lineRule="auto"/>
              <w:ind w:left="0"/>
              <w:rPr>
                <w:rFonts w:ascii="Calibri" w:hAnsi="Calibri" w:cs="Calibri"/>
                <w:color w:val="000000"/>
                <w:sz w:val="20"/>
                <w:szCs w:val="18"/>
              </w:rPr>
            </w:pPr>
            <w:r>
              <w:rPr>
                <w:rFonts w:ascii="Calibri" w:hAnsi="Calibri" w:cs="Calibri"/>
                <w:color w:val="000000"/>
                <w:sz w:val="20"/>
                <w:szCs w:val="18"/>
              </w:rPr>
              <w:t>Befæstede arealer</w:t>
            </w:r>
          </w:p>
        </w:tc>
        <w:tc>
          <w:tcPr>
            <w:tcW w:w="1488" w:type="dxa"/>
            <w:tcBorders>
              <w:top w:val="nil"/>
              <w:left w:val="nil"/>
              <w:bottom w:val="single" w:sz="4" w:space="0" w:color="auto"/>
              <w:right w:val="nil"/>
            </w:tcBorders>
            <w:shd w:val="clear" w:color="auto" w:fill="D9D9D9" w:themeFill="background1" w:themeFillShade="D9"/>
            <w:noWrap/>
            <w:vAlign w:val="center"/>
          </w:tcPr>
          <w:p w14:paraId="0DF821FE" w14:textId="5677E6D1" w:rsidR="00636B8D" w:rsidRPr="00124FB1" w:rsidRDefault="00636B8D" w:rsidP="00636B8D">
            <w:pPr>
              <w:tabs>
                <w:tab w:val="clear" w:pos="-2574"/>
                <w:tab w:val="clear" w:pos="-1854"/>
                <w:tab w:val="clear" w:pos="-1134"/>
                <w:tab w:val="clear" w:pos="480"/>
                <w:tab w:val="clear" w:pos="1417"/>
                <w:tab w:val="clear" w:pos="5102"/>
              </w:tabs>
              <w:spacing w:line="240" w:lineRule="auto"/>
              <w:ind w:left="0"/>
              <w:jc w:val="center"/>
              <w:rPr>
                <w:rFonts w:ascii="Calibri" w:hAnsi="Calibri" w:cs="Calibri"/>
                <w:color w:val="000000"/>
                <w:sz w:val="20"/>
                <w:szCs w:val="18"/>
              </w:rPr>
            </w:pPr>
            <w:r>
              <w:rPr>
                <w:rFonts w:ascii="Calibri" w:hAnsi="Calibri" w:cs="Calibri"/>
                <w:color w:val="000000"/>
                <w:sz w:val="20"/>
                <w:szCs w:val="18"/>
              </w:rPr>
              <w:t>0</w:t>
            </w:r>
          </w:p>
        </w:tc>
      </w:tr>
      <w:tr w:rsidR="00636B8D" w:rsidRPr="00124FB1" w14:paraId="7E9502E2" w14:textId="77777777" w:rsidTr="00F1189A">
        <w:trPr>
          <w:trHeight w:val="300"/>
        </w:trPr>
        <w:tc>
          <w:tcPr>
            <w:tcW w:w="2316" w:type="dxa"/>
            <w:tcBorders>
              <w:top w:val="single" w:sz="4" w:space="0" w:color="auto"/>
              <w:left w:val="nil"/>
              <w:bottom w:val="nil"/>
              <w:right w:val="nil"/>
            </w:tcBorders>
            <w:shd w:val="clear" w:color="auto" w:fill="D9D9D9" w:themeFill="background1" w:themeFillShade="D9"/>
            <w:noWrap/>
            <w:vAlign w:val="center"/>
          </w:tcPr>
          <w:p w14:paraId="4BA763D6" w14:textId="77777777" w:rsidR="00636B8D" w:rsidRPr="00124FB1" w:rsidRDefault="00636B8D" w:rsidP="00636B8D">
            <w:pPr>
              <w:tabs>
                <w:tab w:val="clear" w:pos="-2574"/>
                <w:tab w:val="clear" w:pos="-1854"/>
                <w:tab w:val="clear" w:pos="-1134"/>
                <w:tab w:val="clear" w:pos="480"/>
                <w:tab w:val="clear" w:pos="1417"/>
                <w:tab w:val="clear" w:pos="5102"/>
              </w:tabs>
              <w:spacing w:line="240" w:lineRule="auto"/>
              <w:ind w:left="0"/>
              <w:rPr>
                <w:rFonts w:ascii="Calibri" w:hAnsi="Calibri" w:cs="Calibri"/>
                <w:b/>
                <w:color w:val="000000"/>
                <w:sz w:val="20"/>
                <w:szCs w:val="18"/>
              </w:rPr>
            </w:pPr>
            <w:r w:rsidRPr="00124FB1">
              <w:rPr>
                <w:rFonts w:ascii="Calibri" w:hAnsi="Calibri" w:cs="Calibri"/>
                <w:b/>
                <w:color w:val="000000"/>
                <w:sz w:val="20"/>
                <w:szCs w:val="18"/>
              </w:rPr>
              <w:t>Samlet</w:t>
            </w:r>
          </w:p>
        </w:tc>
        <w:tc>
          <w:tcPr>
            <w:tcW w:w="1488" w:type="dxa"/>
            <w:tcBorders>
              <w:top w:val="single" w:sz="4" w:space="0" w:color="auto"/>
              <w:left w:val="nil"/>
              <w:bottom w:val="nil"/>
              <w:right w:val="nil"/>
            </w:tcBorders>
            <w:shd w:val="clear" w:color="auto" w:fill="D9D9D9" w:themeFill="background1" w:themeFillShade="D9"/>
            <w:noWrap/>
            <w:vAlign w:val="center"/>
          </w:tcPr>
          <w:p w14:paraId="6FADEE1F" w14:textId="4A50E6BE" w:rsidR="00636B8D" w:rsidRPr="00124FB1" w:rsidRDefault="00636B8D" w:rsidP="00636B8D">
            <w:pPr>
              <w:tabs>
                <w:tab w:val="clear" w:pos="-2574"/>
                <w:tab w:val="clear" w:pos="-1854"/>
                <w:tab w:val="clear" w:pos="-1134"/>
                <w:tab w:val="clear" w:pos="480"/>
                <w:tab w:val="clear" w:pos="1417"/>
                <w:tab w:val="clear" w:pos="5102"/>
              </w:tabs>
              <w:spacing w:line="240" w:lineRule="auto"/>
              <w:ind w:left="0"/>
              <w:jc w:val="center"/>
              <w:rPr>
                <w:rFonts w:ascii="Calibri" w:hAnsi="Calibri" w:cs="Calibri"/>
                <w:b/>
                <w:color w:val="000000"/>
                <w:sz w:val="20"/>
                <w:szCs w:val="18"/>
              </w:rPr>
            </w:pPr>
            <w:r w:rsidRPr="00124FB1">
              <w:rPr>
                <w:rFonts w:ascii="Calibri" w:hAnsi="Calibri" w:cs="Calibri"/>
                <w:b/>
                <w:color w:val="000000"/>
                <w:sz w:val="20"/>
                <w:szCs w:val="18"/>
              </w:rPr>
              <w:t>57,87</w:t>
            </w:r>
          </w:p>
        </w:tc>
      </w:tr>
    </w:tbl>
    <w:p w14:paraId="146627FA" w14:textId="768BA840" w:rsidR="00F91516" w:rsidRPr="00124FB1" w:rsidRDefault="00F91516" w:rsidP="00D17938"/>
    <w:p w14:paraId="06611910" w14:textId="66C28EF7" w:rsidR="00664715" w:rsidRPr="00124FB1" w:rsidRDefault="00124FB1" w:rsidP="00124FB1">
      <w:pPr>
        <w:keepNext/>
      </w:pPr>
      <w:r w:rsidRPr="00124FB1">
        <w:rPr>
          <w:noProof/>
        </w:rPr>
        <w:drawing>
          <wp:anchor distT="0" distB="0" distL="114300" distR="114300" simplePos="0" relativeHeight="251673600" behindDoc="0" locked="0" layoutInCell="1" allowOverlap="1" wp14:anchorId="09C0389C" wp14:editId="36633689">
            <wp:simplePos x="0" y="0"/>
            <wp:positionH relativeFrom="column">
              <wp:posOffset>4396369</wp:posOffset>
            </wp:positionH>
            <wp:positionV relativeFrom="paragraph">
              <wp:posOffset>11430</wp:posOffset>
            </wp:positionV>
            <wp:extent cx="1697355" cy="2274927"/>
            <wp:effectExtent l="0" t="0" r="0" b="0"/>
            <wp:wrapNone/>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lede 22"/>
                    <pic:cNvPicPr/>
                  </pic:nvPicPr>
                  <pic:blipFill>
                    <a:blip r:embed="rId53"/>
                    <a:stretch>
                      <a:fillRect/>
                    </a:stretch>
                  </pic:blipFill>
                  <pic:spPr>
                    <a:xfrm>
                      <a:off x="0" y="0"/>
                      <a:ext cx="1697355" cy="2274927"/>
                    </a:xfrm>
                    <a:prstGeom prst="rect">
                      <a:avLst/>
                    </a:prstGeom>
                  </pic:spPr>
                </pic:pic>
              </a:graphicData>
            </a:graphic>
            <wp14:sizeRelH relativeFrom="page">
              <wp14:pctWidth>0</wp14:pctWidth>
            </wp14:sizeRelH>
            <wp14:sizeRelV relativeFrom="page">
              <wp14:pctHeight>0</wp14:pctHeight>
            </wp14:sizeRelV>
          </wp:anchor>
        </w:drawing>
      </w:r>
      <w:r w:rsidR="006316B4" w:rsidRPr="00124FB1">
        <w:rPr>
          <w:noProof/>
        </w:rPr>
        <w:drawing>
          <wp:inline distT="0" distB="0" distL="0" distR="0" wp14:anchorId="6A2F3534" wp14:editId="08899043">
            <wp:extent cx="4680000" cy="3905024"/>
            <wp:effectExtent l="0" t="0" r="6350" b="635"/>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lede 21"/>
                    <pic:cNvPicPr/>
                  </pic:nvPicPr>
                  <pic:blipFill>
                    <a:blip r:embed="rId54"/>
                    <a:stretch>
                      <a:fillRect/>
                    </a:stretch>
                  </pic:blipFill>
                  <pic:spPr>
                    <a:xfrm>
                      <a:off x="0" y="0"/>
                      <a:ext cx="4680000" cy="3905024"/>
                    </a:xfrm>
                    <a:prstGeom prst="rect">
                      <a:avLst/>
                    </a:prstGeom>
                  </pic:spPr>
                </pic:pic>
              </a:graphicData>
            </a:graphic>
          </wp:inline>
        </w:drawing>
      </w:r>
    </w:p>
    <w:p w14:paraId="2A1981EC" w14:textId="0DCF86A4" w:rsidR="00454D89" w:rsidRPr="001429AC" w:rsidRDefault="00D17938" w:rsidP="00237523">
      <w:pPr>
        <w:pStyle w:val="Billedtekst"/>
        <w:rPr>
          <w:rFonts w:cs="Times New Roman"/>
          <w:b/>
          <w:sz w:val="24"/>
          <w:szCs w:val="24"/>
          <w:highlight w:val="yellow"/>
          <w:lang w:eastAsia="en-US"/>
        </w:rPr>
      </w:pPr>
      <w:bookmarkStart w:id="88" w:name="_Ref26429855"/>
      <w:r w:rsidRPr="00124FB1">
        <w:t xml:space="preserve">Figur </w:t>
      </w:r>
      <w:r w:rsidRPr="00124FB1">
        <w:rPr>
          <w:noProof/>
        </w:rPr>
        <w:fldChar w:fldCharType="begin"/>
      </w:r>
      <w:r w:rsidRPr="00124FB1">
        <w:rPr>
          <w:noProof/>
        </w:rPr>
        <w:instrText xml:space="preserve"> SEQ Figur \* ARABIC </w:instrText>
      </w:r>
      <w:r w:rsidRPr="00124FB1">
        <w:rPr>
          <w:noProof/>
        </w:rPr>
        <w:fldChar w:fldCharType="separate"/>
      </w:r>
      <w:r w:rsidR="007A1AEF">
        <w:rPr>
          <w:noProof/>
        </w:rPr>
        <w:t>23</w:t>
      </w:r>
      <w:r w:rsidRPr="00124FB1">
        <w:rPr>
          <w:noProof/>
        </w:rPr>
        <w:fldChar w:fldCharType="end"/>
      </w:r>
      <w:bookmarkEnd w:id="88"/>
      <w:r w:rsidRPr="00124FB1">
        <w:t>: Opdeling af projektområdet i forhold til arealanvendelse (Mark20</w:t>
      </w:r>
      <w:r w:rsidR="00124FB1" w:rsidRPr="00124FB1">
        <w:t>22</w:t>
      </w:r>
      <w:r w:rsidRPr="00124FB1">
        <w:t xml:space="preserve">, </w:t>
      </w:r>
      <w:proofErr w:type="spellStart"/>
      <w:r w:rsidR="00124FB1" w:rsidRPr="00124FB1">
        <w:t>Landbrugstyrelsen</w:t>
      </w:r>
      <w:proofErr w:type="spellEnd"/>
      <w:r w:rsidRPr="00124FB1">
        <w:t>).</w:t>
      </w:r>
      <w:r w:rsidR="00454D89" w:rsidRPr="001429AC">
        <w:rPr>
          <w:highlight w:val="yellow"/>
        </w:rPr>
        <w:br w:type="page"/>
      </w:r>
    </w:p>
    <w:p w14:paraId="7AA8B7CA" w14:textId="6D0D8B12" w:rsidR="00B067E8" w:rsidRPr="0036434D" w:rsidRDefault="00B067E8" w:rsidP="00B067E8">
      <w:pPr>
        <w:pStyle w:val="Overskrift2"/>
      </w:pPr>
      <w:bookmarkStart w:id="89" w:name="_Toc191475032"/>
      <w:r w:rsidRPr="0036434D">
        <w:lastRenderedPageBreak/>
        <w:t>Berørte matrikler</w:t>
      </w:r>
      <w:bookmarkEnd w:id="82"/>
      <w:bookmarkEnd w:id="89"/>
    </w:p>
    <w:p w14:paraId="359FCCE0" w14:textId="2F1A4649" w:rsidR="00B067E8" w:rsidRPr="0036434D" w:rsidRDefault="00B067E8" w:rsidP="00B067E8">
      <w:pPr>
        <w:rPr>
          <w:lang w:eastAsia="en-US"/>
        </w:rPr>
      </w:pPr>
      <w:r w:rsidRPr="0036434D">
        <w:rPr>
          <w:lang w:eastAsia="en-US"/>
        </w:rPr>
        <w:t xml:space="preserve">I </w:t>
      </w:r>
      <w:r w:rsidRPr="0036434D">
        <w:rPr>
          <w:lang w:eastAsia="en-US"/>
        </w:rPr>
        <w:fldChar w:fldCharType="begin"/>
      </w:r>
      <w:r w:rsidRPr="0036434D">
        <w:rPr>
          <w:lang w:eastAsia="en-US"/>
        </w:rPr>
        <w:instrText xml:space="preserve"> REF _Ref504039683 \h  \* MERGEFORMAT </w:instrText>
      </w:r>
      <w:r w:rsidRPr="0036434D">
        <w:rPr>
          <w:lang w:eastAsia="en-US"/>
        </w:rPr>
      </w:r>
      <w:r w:rsidRPr="0036434D">
        <w:rPr>
          <w:lang w:eastAsia="en-US"/>
        </w:rPr>
        <w:fldChar w:fldCharType="separate"/>
      </w:r>
      <w:r w:rsidR="007A1AEF" w:rsidRPr="0036434D">
        <w:t xml:space="preserve">Tabel </w:t>
      </w:r>
      <w:r w:rsidR="007A1AEF">
        <w:rPr>
          <w:noProof/>
        </w:rPr>
        <w:t>12</w:t>
      </w:r>
      <w:r w:rsidRPr="0036434D">
        <w:rPr>
          <w:lang w:eastAsia="en-US"/>
        </w:rPr>
        <w:fldChar w:fldCharType="end"/>
      </w:r>
      <w:r w:rsidRPr="0036434D">
        <w:rPr>
          <w:lang w:eastAsia="en-US"/>
        </w:rPr>
        <w:t xml:space="preserve"> er der oversigteligt opstillet de matrikler, som påvirkes ved realisering af projektet. Påvirkningen er af forskelligt omfang rent afvandingsmæssigt</w:t>
      </w:r>
      <w:r w:rsidR="00454D89" w:rsidRPr="0036434D">
        <w:rPr>
          <w:lang w:eastAsia="en-US"/>
        </w:rPr>
        <w:t>.</w:t>
      </w:r>
      <w:r w:rsidR="00B70997" w:rsidRPr="0036434D">
        <w:rPr>
          <w:lang w:eastAsia="en-US"/>
        </w:rPr>
        <w:t xml:space="preserve"> Den ejendomsmæssige forundersøgelse </w:t>
      </w:r>
      <w:r w:rsidR="00123AC2" w:rsidRPr="0036434D">
        <w:rPr>
          <w:lang w:eastAsia="en-US"/>
        </w:rPr>
        <w:t>er</w:t>
      </w:r>
      <w:r w:rsidR="00B70997" w:rsidRPr="0036434D">
        <w:rPr>
          <w:lang w:eastAsia="en-US"/>
        </w:rPr>
        <w:t xml:space="preserve"> afrapporteret i en særskilt rapport.</w:t>
      </w:r>
    </w:p>
    <w:p w14:paraId="4E837707" w14:textId="77777777" w:rsidR="00B067E8" w:rsidRPr="0036434D" w:rsidRDefault="00B067E8" w:rsidP="00B067E8">
      <w:pPr>
        <w:rPr>
          <w:lang w:eastAsia="en-US"/>
        </w:rPr>
      </w:pPr>
    </w:p>
    <w:p w14:paraId="247A3697" w14:textId="7F419522" w:rsidR="00B067E8" w:rsidRPr="0036434D" w:rsidRDefault="00B067E8" w:rsidP="00B067E8">
      <w:pPr>
        <w:pStyle w:val="Billedtekst"/>
        <w:keepNext/>
        <w:spacing w:after="0"/>
      </w:pPr>
      <w:bookmarkStart w:id="90" w:name="_Ref504039683"/>
      <w:r w:rsidRPr="0036434D">
        <w:t xml:space="preserve">Tabel </w:t>
      </w:r>
      <w:r w:rsidRPr="0036434D">
        <w:rPr>
          <w:noProof/>
        </w:rPr>
        <w:fldChar w:fldCharType="begin"/>
      </w:r>
      <w:r w:rsidRPr="0036434D">
        <w:rPr>
          <w:noProof/>
        </w:rPr>
        <w:instrText xml:space="preserve"> SEQ Tabel \* ARABIC </w:instrText>
      </w:r>
      <w:r w:rsidRPr="0036434D">
        <w:rPr>
          <w:noProof/>
        </w:rPr>
        <w:fldChar w:fldCharType="separate"/>
      </w:r>
      <w:r w:rsidR="007A1AEF">
        <w:rPr>
          <w:noProof/>
        </w:rPr>
        <w:t>12</w:t>
      </w:r>
      <w:r w:rsidRPr="0036434D">
        <w:rPr>
          <w:noProof/>
        </w:rPr>
        <w:fldChar w:fldCharType="end"/>
      </w:r>
      <w:bookmarkEnd w:id="90"/>
      <w:r w:rsidRPr="0036434D">
        <w:t xml:space="preserve">: Matrikler som berøres i forbindelse med realisering af projektet. </w:t>
      </w:r>
    </w:p>
    <w:tbl>
      <w:tblPr>
        <w:tblW w:w="5037" w:type="dxa"/>
        <w:jc w:val="center"/>
        <w:shd w:val="clear" w:color="auto" w:fill="D9D9D9" w:themeFill="background1" w:themeFillShade="D9"/>
        <w:tblCellMar>
          <w:left w:w="70" w:type="dxa"/>
          <w:right w:w="70" w:type="dxa"/>
        </w:tblCellMar>
        <w:tblLook w:val="04A0" w:firstRow="1" w:lastRow="0" w:firstColumn="1" w:lastColumn="0" w:noHBand="0" w:noVBand="1"/>
      </w:tblPr>
      <w:tblGrid>
        <w:gridCol w:w="971"/>
        <w:gridCol w:w="2778"/>
        <w:gridCol w:w="1142"/>
        <w:gridCol w:w="146"/>
      </w:tblGrid>
      <w:tr w:rsidR="00BC03FD" w:rsidRPr="0036434D" w14:paraId="022AE825" w14:textId="4E1D9D97" w:rsidTr="00BC03FD">
        <w:trPr>
          <w:trHeight w:val="300"/>
          <w:tblHeader/>
          <w:jc w:val="center"/>
        </w:trPr>
        <w:tc>
          <w:tcPr>
            <w:tcW w:w="971" w:type="dxa"/>
            <w:tcBorders>
              <w:top w:val="nil"/>
              <w:left w:val="nil"/>
              <w:bottom w:val="single" w:sz="4" w:space="0" w:color="auto"/>
              <w:right w:val="nil"/>
            </w:tcBorders>
            <w:shd w:val="clear" w:color="auto" w:fill="D9D9D9" w:themeFill="background1" w:themeFillShade="D9"/>
          </w:tcPr>
          <w:p w14:paraId="02CB8E48" w14:textId="4688A224" w:rsidR="00BC03FD" w:rsidRPr="0036434D" w:rsidRDefault="00BC03FD" w:rsidP="00BC03FD">
            <w:pPr>
              <w:tabs>
                <w:tab w:val="clear" w:pos="-2574"/>
                <w:tab w:val="clear" w:pos="-1854"/>
                <w:tab w:val="clear" w:pos="-1134"/>
                <w:tab w:val="clear" w:pos="480"/>
                <w:tab w:val="clear" w:pos="1417"/>
                <w:tab w:val="clear" w:pos="5102"/>
              </w:tabs>
              <w:spacing w:line="240" w:lineRule="auto"/>
              <w:ind w:left="131"/>
              <w:jc w:val="center"/>
              <w:rPr>
                <w:rFonts w:cstheme="minorHAnsi"/>
                <w:b/>
                <w:bCs/>
                <w:color w:val="000000"/>
                <w:sz w:val="20"/>
                <w:szCs w:val="20"/>
              </w:rPr>
            </w:pPr>
            <w:r w:rsidRPr="0036434D">
              <w:rPr>
                <w:rFonts w:cstheme="minorHAnsi"/>
                <w:b/>
                <w:bCs/>
                <w:sz w:val="20"/>
                <w:szCs w:val="20"/>
              </w:rPr>
              <w:t>Matr.nr.</w:t>
            </w:r>
          </w:p>
        </w:tc>
        <w:tc>
          <w:tcPr>
            <w:tcW w:w="2778" w:type="dxa"/>
            <w:tcBorders>
              <w:top w:val="nil"/>
              <w:left w:val="nil"/>
              <w:bottom w:val="single" w:sz="4" w:space="0" w:color="auto"/>
              <w:right w:val="nil"/>
            </w:tcBorders>
            <w:shd w:val="clear" w:color="auto" w:fill="D9D9D9" w:themeFill="background1" w:themeFillShade="D9"/>
          </w:tcPr>
          <w:p w14:paraId="561DFF07" w14:textId="02C111BA" w:rsidR="00BC03FD" w:rsidRPr="0036434D" w:rsidRDefault="00BC03FD" w:rsidP="00BC03FD">
            <w:pPr>
              <w:tabs>
                <w:tab w:val="clear" w:pos="-2574"/>
                <w:tab w:val="clear" w:pos="-1854"/>
                <w:tab w:val="clear" w:pos="-1134"/>
                <w:tab w:val="clear" w:pos="480"/>
                <w:tab w:val="clear" w:pos="1417"/>
                <w:tab w:val="clear" w:pos="5102"/>
              </w:tabs>
              <w:spacing w:line="240" w:lineRule="auto"/>
              <w:ind w:left="131"/>
              <w:jc w:val="center"/>
              <w:rPr>
                <w:rFonts w:cstheme="minorHAnsi"/>
                <w:b/>
                <w:bCs/>
                <w:color w:val="000000"/>
                <w:sz w:val="20"/>
                <w:szCs w:val="20"/>
              </w:rPr>
            </w:pPr>
            <w:r w:rsidRPr="0036434D">
              <w:rPr>
                <w:rFonts w:cstheme="minorHAnsi"/>
                <w:b/>
                <w:bCs/>
                <w:sz w:val="20"/>
                <w:szCs w:val="20"/>
              </w:rPr>
              <w:t>Ejerlav</w:t>
            </w:r>
          </w:p>
        </w:tc>
        <w:tc>
          <w:tcPr>
            <w:tcW w:w="1142" w:type="dxa"/>
            <w:tcBorders>
              <w:top w:val="nil"/>
              <w:left w:val="nil"/>
              <w:bottom w:val="single" w:sz="4" w:space="0" w:color="auto"/>
              <w:right w:val="nil"/>
            </w:tcBorders>
            <w:shd w:val="clear" w:color="auto" w:fill="D9D9D9" w:themeFill="background1" w:themeFillShade="D9"/>
          </w:tcPr>
          <w:p w14:paraId="57CD8317" w14:textId="43D1CD75" w:rsidR="00BC03FD" w:rsidRPr="0036434D" w:rsidRDefault="00BC03FD" w:rsidP="00BC03FD">
            <w:pPr>
              <w:tabs>
                <w:tab w:val="clear" w:pos="-2574"/>
                <w:tab w:val="clear" w:pos="-1854"/>
                <w:tab w:val="clear" w:pos="-1134"/>
                <w:tab w:val="clear" w:pos="480"/>
                <w:tab w:val="clear" w:pos="1417"/>
                <w:tab w:val="clear" w:pos="5102"/>
              </w:tabs>
              <w:spacing w:line="240" w:lineRule="auto"/>
              <w:ind w:left="131"/>
              <w:rPr>
                <w:rFonts w:cstheme="minorHAnsi"/>
                <w:b/>
                <w:bCs/>
                <w:color w:val="000000"/>
                <w:sz w:val="20"/>
                <w:szCs w:val="20"/>
              </w:rPr>
            </w:pPr>
            <w:r w:rsidRPr="0036434D">
              <w:rPr>
                <w:rFonts w:cstheme="minorHAnsi"/>
                <w:b/>
                <w:bCs/>
                <w:sz w:val="20"/>
                <w:szCs w:val="20"/>
              </w:rPr>
              <w:t>Areal (</w:t>
            </w:r>
            <w:proofErr w:type="gramStart"/>
            <w:r w:rsidRPr="0036434D">
              <w:rPr>
                <w:rFonts w:cstheme="minorHAnsi"/>
                <w:b/>
                <w:bCs/>
                <w:sz w:val="20"/>
                <w:szCs w:val="20"/>
              </w:rPr>
              <w:t>ha</w:t>
            </w:r>
            <w:proofErr w:type="gramEnd"/>
            <w:r w:rsidRPr="0036434D">
              <w:rPr>
                <w:rFonts w:cstheme="minorHAnsi"/>
                <w:b/>
                <w:bCs/>
                <w:sz w:val="20"/>
                <w:szCs w:val="20"/>
              </w:rPr>
              <w:t>)</w:t>
            </w:r>
          </w:p>
        </w:tc>
        <w:tc>
          <w:tcPr>
            <w:tcW w:w="146" w:type="dxa"/>
            <w:tcBorders>
              <w:top w:val="nil"/>
              <w:left w:val="nil"/>
              <w:right w:val="nil"/>
            </w:tcBorders>
            <w:shd w:val="clear" w:color="auto" w:fill="auto"/>
          </w:tcPr>
          <w:p w14:paraId="524E89D9" w14:textId="77777777" w:rsidR="00BC03FD" w:rsidRPr="0036434D" w:rsidRDefault="00BC03FD" w:rsidP="00BC03FD">
            <w:pPr>
              <w:tabs>
                <w:tab w:val="clear" w:pos="-2574"/>
                <w:tab w:val="clear" w:pos="-1854"/>
                <w:tab w:val="clear" w:pos="-1134"/>
                <w:tab w:val="clear" w:pos="480"/>
                <w:tab w:val="clear" w:pos="1417"/>
                <w:tab w:val="clear" w:pos="5102"/>
              </w:tabs>
              <w:spacing w:line="240" w:lineRule="auto"/>
              <w:ind w:left="131"/>
              <w:rPr>
                <w:rFonts w:cstheme="minorHAnsi"/>
                <w:sz w:val="20"/>
                <w:szCs w:val="20"/>
              </w:rPr>
            </w:pPr>
          </w:p>
        </w:tc>
      </w:tr>
      <w:tr w:rsidR="00BC03FD" w:rsidRPr="0036434D" w14:paraId="4AC3C292" w14:textId="113EC19C" w:rsidTr="00BC03FD">
        <w:trPr>
          <w:trHeight w:val="300"/>
          <w:jc w:val="center"/>
        </w:trPr>
        <w:tc>
          <w:tcPr>
            <w:tcW w:w="971" w:type="dxa"/>
            <w:tcBorders>
              <w:top w:val="single" w:sz="4" w:space="0" w:color="auto"/>
              <w:left w:val="nil"/>
              <w:bottom w:val="nil"/>
              <w:right w:val="nil"/>
            </w:tcBorders>
            <w:shd w:val="clear" w:color="auto" w:fill="D9D9D9" w:themeFill="background1" w:themeFillShade="D9"/>
          </w:tcPr>
          <w:p w14:paraId="20A5C1C5" w14:textId="4966E3D1" w:rsidR="00BC03FD" w:rsidRPr="0036434D" w:rsidRDefault="00BC03FD" w:rsidP="00BC03FD">
            <w:pPr>
              <w:tabs>
                <w:tab w:val="clear" w:pos="-2574"/>
                <w:tab w:val="clear" w:pos="-1854"/>
                <w:tab w:val="clear" w:pos="-1134"/>
                <w:tab w:val="clear" w:pos="480"/>
                <w:tab w:val="clear" w:pos="1417"/>
                <w:tab w:val="clear" w:pos="5102"/>
              </w:tabs>
              <w:spacing w:line="240" w:lineRule="auto"/>
              <w:ind w:left="131"/>
              <w:jc w:val="center"/>
              <w:rPr>
                <w:rFonts w:cstheme="minorHAnsi"/>
                <w:color w:val="000000"/>
                <w:sz w:val="20"/>
                <w:szCs w:val="20"/>
              </w:rPr>
            </w:pPr>
            <w:r w:rsidRPr="0036434D">
              <w:rPr>
                <w:sz w:val="20"/>
                <w:szCs w:val="20"/>
              </w:rPr>
              <w:t>5y</w:t>
            </w:r>
          </w:p>
        </w:tc>
        <w:tc>
          <w:tcPr>
            <w:tcW w:w="2778" w:type="dxa"/>
            <w:tcBorders>
              <w:top w:val="single" w:sz="4" w:space="0" w:color="auto"/>
              <w:left w:val="nil"/>
              <w:bottom w:val="nil"/>
              <w:right w:val="nil"/>
            </w:tcBorders>
            <w:shd w:val="clear" w:color="auto" w:fill="D9D9D9" w:themeFill="background1" w:themeFillShade="D9"/>
          </w:tcPr>
          <w:p w14:paraId="1207700C" w14:textId="7F1EF20A" w:rsidR="00BC03FD" w:rsidRPr="0036434D" w:rsidRDefault="00BC03FD" w:rsidP="00BC03FD">
            <w:pPr>
              <w:tabs>
                <w:tab w:val="clear" w:pos="-2574"/>
                <w:tab w:val="clear" w:pos="-1854"/>
                <w:tab w:val="clear" w:pos="-1134"/>
                <w:tab w:val="clear" w:pos="480"/>
                <w:tab w:val="clear" w:pos="1417"/>
                <w:tab w:val="clear" w:pos="5102"/>
              </w:tabs>
              <w:spacing w:line="240" w:lineRule="auto"/>
              <w:ind w:left="131"/>
              <w:rPr>
                <w:rFonts w:cstheme="minorHAnsi"/>
                <w:color w:val="000000"/>
                <w:sz w:val="20"/>
                <w:szCs w:val="20"/>
              </w:rPr>
            </w:pPr>
            <w:r w:rsidRPr="0036434D">
              <w:rPr>
                <w:sz w:val="20"/>
                <w:szCs w:val="20"/>
              </w:rPr>
              <w:t>Borre By, Borre</w:t>
            </w:r>
          </w:p>
        </w:tc>
        <w:tc>
          <w:tcPr>
            <w:tcW w:w="1142" w:type="dxa"/>
            <w:tcBorders>
              <w:top w:val="single" w:sz="4" w:space="0" w:color="auto"/>
              <w:left w:val="nil"/>
              <w:bottom w:val="nil"/>
              <w:right w:val="nil"/>
            </w:tcBorders>
            <w:shd w:val="clear" w:color="auto" w:fill="D9D9D9" w:themeFill="background1" w:themeFillShade="D9"/>
          </w:tcPr>
          <w:p w14:paraId="426228CB" w14:textId="4E57B06F" w:rsidR="00BC03FD" w:rsidRPr="0036434D" w:rsidRDefault="00BC03FD" w:rsidP="00BC03FD">
            <w:pPr>
              <w:tabs>
                <w:tab w:val="clear" w:pos="-2574"/>
                <w:tab w:val="clear" w:pos="-1854"/>
                <w:tab w:val="clear" w:pos="-1134"/>
                <w:tab w:val="clear" w:pos="480"/>
                <w:tab w:val="clear" w:pos="1417"/>
                <w:tab w:val="clear" w:pos="5102"/>
              </w:tabs>
              <w:spacing w:line="240" w:lineRule="auto"/>
              <w:ind w:left="131"/>
              <w:jc w:val="center"/>
              <w:rPr>
                <w:rFonts w:cstheme="minorHAnsi"/>
                <w:color w:val="000000"/>
                <w:sz w:val="20"/>
                <w:szCs w:val="20"/>
              </w:rPr>
            </w:pPr>
            <w:r w:rsidRPr="0036434D">
              <w:rPr>
                <w:sz w:val="20"/>
                <w:szCs w:val="20"/>
              </w:rPr>
              <w:t>26,58</w:t>
            </w:r>
          </w:p>
        </w:tc>
        <w:tc>
          <w:tcPr>
            <w:tcW w:w="146" w:type="dxa"/>
            <w:tcBorders>
              <w:left w:val="nil"/>
              <w:bottom w:val="nil"/>
              <w:right w:val="nil"/>
            </w:tcBorders>
            <w:shd w:val="clear" w:color="auto" w:fill="auto"/>
          </w:tcPr>
          <w:p w14:paraId="086CEEC6" w14:textId="77777777" w:rsidR="00BC03FD" w:rsidRPr="0036434D" w:rsidRDefault="00BC03FD" w:rsidP="00BC03FD">
            <w:pPr>
              <w:tabs>
                <w:tab w:val="clear" w:pos="-2574"/>
                <w:tab w:val="clear" w:pos="-1854"/>
                <w:tab w:val="clear" w:pos="-1134"/>
                <w:tab w:val="clear" w:pos="480"/>
                <w:tab w:val="clear" w:pos="1417"/>
                <w:tab w:val="clear" w:pos="5102"/>
              </w:tabs>
              <w:spacing w:line="240" w:lineRule="auto"/>
              <w:ind w:left="131"/>
              <w:rPr>
                <w:rFonts w:cstheme="minorHAnsi"/>
                <w:color w:val="000000"/>
                <w:sz w:val="20"/>
                <w:szCs w:val="20"/>
              </w:rPr>
            </w:pPr>
          </w:p>
        </w:tc>
      </w:tr>
      <w:tr w:rsidR="00BC03FD" w:rsidRPr="0036434D" w14:paraId="314AD4EB" w14:textId="2EF6DB57" w:rsidTr="00BC03FD">
        <w:trPr>
          <w:trHeight w:val="300"/>
          <w:jc w:val="center"/>
        </w:trPr>
        <w:tc>
          <w:tcPr>
            <w:tcW w:w="971" w:type="dxa"/>
            <w:tcBorders>
              <w:top w:val="nil"/>
              <w:left w:val="nil"/>
              <w:bottom w:val="nil"/>
              <w:right w:val="nil"/>
            </w:tcBorders>
            <w:shd w:val="clear" w:color="auto" w:fill="D9D9D9" w:themeFill="background1" w:themeFillShade="D9"/>
            <w:noWrap/>
          </w:tcPr>
          <w:p w14:paraId="530C382D" w14:textId="66112C62" w:rsidR="00BC03FD" w:rsidRPr="0036434D" w:rsidRDefault="00BC03FD" w:rsidP="00BC03FD">
            <w:pPr>
              <w:tabs>
                <w:tab w:val="clear" w:pos="-2574"/>
                <w:tab w:val="clear" w:pos="-1854"/>
                <w:tab w:val="clear" w:pos="-1134"/>
                <w:tab w:val="clear" w:pos="480"/>
                <w:tab w:val="clear" w:pos="1417"/>
                <w:tab w:val="clear" w:pos="5102"/>
              </w:tabs>
              <w:spacing w:line="240" w:lineRule="auto"/>
              <w:ind w:left="131"/>
              <w:jc w:val="center"/>
              <w:rPr>
                <w:rFonts w:cstheme="minorHAnsi"/>
                <w:color w:val="000000"/>
                <w:sz w:val="20"/>
                <w:szCs w:val="20"/>
              </w:rPr>
            </w:pPr>
            <w:r w:rsidRPr="0036434D">
              <w:rPr>
                <w:sz w:val="20"/>
                <w:szCs w:val="20"/>
              </w:rPr>
              <w:t>5l</w:t>
            </w:r>
          </w:p>
        </w:tc>
        <w:tc>
          <w:tcPr>
            <w:tcW w:w="2778" w:type="dxa"/>
            <w:tcBorders>
              <w:top w:val="nil"/>
              <w:left w:val="nil"/>
              <w:bottom w:val="nil"/>
              <w:right w:val="nil"/>
            </w:tcBorders>
            <w:shd w:val="clear" w:color="auto" w:fill="D9D9D9" w:themeFill="background1" w:themeFillShade="D9"/>
            <w:noWrap/>
          </w:tcPr>
          <w:p w14:paraId="16D3E7B9" w14:textId="32B08C17" w:rsidR="00BC03FD" w:rsidRPr="0036434D" w:rsidRDefault="00BC03FD" w:rsidP="00BC03FD">
            <w:pPr>
              <w:tabs>
                <w:tab w:val="clear" w:pos="-2574"/>
                <w:tab w:val="clear" w:pos="-1854"/>
                <w:tab w:val="clear" w:pos="-1134"/>
                <w:tab w:val="clear" w:pos="480"/>
                <w:tab w:val="clear" w:pos="1417"/>
                <w:tab w:val="clear" w:pos="5102"/>
              </w:tabs>
              <w:spacing w:line="240" w:lineRule="auto"/>
              <w:ind w:left="131"/>
              <w:rPr>
                <w:rFonts w:cstheme="minorHAnsi"/>
                <w:color w:val="000000"/>
                <w:sz w:val="20"/>
                <w:szCs w:val="20"/>
              </w:rPr>
            </w:pPr>
            <w:r w:rsidRPr="0036434D">
              <w:rPr>
                <w:sz w:val="20"/>
                <w:szCs w:val="20"/>
              </w:rPr>
              <w:t>Ny Borre By, Borre</w:t>
            </w:r>
          </w:p>
        </w:tc>
        <w:tc>
          <w:tcPr>
            <w:tcW w:w="1142" w:type="dxa"/>
            <w:tcBorders>
              <w:top w:val="nil"/>
              <w:left w:val="nil"/>
              <w:bottom w:val="nil"/>
              <w:right w:val="nil"/>
            </w:tcBorders>
            <w:shd w:val="clear" w:color="auto" w:fill="D9D9D9" w:themeFill="background1" w:themeFillShade="D9"/>
            <w:noWrap/>
          </w:tcPr>
          <w:p w14:paraId="5A6D61B9" w14:textId="71B249CF" w:rsidR="00BC03FD" w:rsidRPr="0036434D" w:rsidRDefault="00BC03FD" w:rsidP="00BC03FD">
            <w:pPr>
              <w:tabs>
                <w:tab w:val="clear" w:pos="-2574"/>
                <w:tab w:val="clear" w:pos="-1854"/>
                <w:tab w:val="clear" w:pos="-1134"/>
                <w:tab w:val="clear" w:pos="480"/>
                <w:tab w:val="clear" w:pos="1417"/>
                <w:tab w:val="clear" w:pos="5102"/>
              </w:tabs>
              <w:spacing w:line="240" w:lineRule="auto"/>
              <w:ind w:left="131"/>
              <w:jc w:val="center"/>
              <w:rPr>
                <w:rFonts w:cstheme="minorHAnsi"/>
                <w:color w:val="000000"/>
                <w:sz w:val="20"/>
                <w:szCs w:val="20"/>
              </w:rPr>
            </w:pPr>
            <w:r w:rsidRPr="0036434D">
              <w:rPr>
                <w:sz w:val="20"/>
                <w:szCs w:val="20"/>
              </w:rPr>
              <w:t>7,69</w:t>
            </w:r>
          </w:p>
        </w:tc>
        <w:tc>
          <w:tcPr>
            <w:tcW w:w="146" w:type="dxa"/>
            <w:tcBorders>
              <w:top w:val="nil"/>
              <w:left w:val="nil"/>
              <w:bottom w:val="nil"/>
              <w:right w:val="nil"/>
            </w:tcBorders>
            <w:shd w:val="clear" w:color="auto" w:fill="auto"/>
          </w:tcPr>
          <w:p w14:paraId="5CEC3E91" w14:textId="77777777" w:rsidR="00BC03FD" w:rsidRPr="0036434D" w:rsidRDefault="00BC03FD" w:rsidP="00BC03FD">
            <w:pPr>
              <w:tabs>
                <w:tab w:val="clear" w:pos="-2574"/>
                <w:tab w:val="clear" w:pos="-1854"/>
                <w:tab w:val="clear" w:pos="-1134"/>
                <w:tab w:val="clear" w:pos="480"/>
                <w:tab w:val="clear" w:pos="1417"/>
                <w:tab w:val="clear" w:pos="5102"/>
              </w:tabs>
              <w:spacing w:line="240" w:lineRule="auto"/>
              <w:ind w:left="131"/>
              <w:rPr>
                <w:rFonts w:cstheme="minorHAnsi"/>
                <w:color w:val="000000"/>
                <w:sz w:val="20"/>
                <w:szCs w:val="20"/>
              </w:rPr>
            </w:pPr>
          </w:p>
        </w:tc>
      </w:tr>
      <w:tr w:rsidR="00BC03FD" w:rsidRPr="0036434D" w14:paraId="4E73AB7B" w14:textId="4FC9904F" w:rsidTr="00BC03FD">
        <w:trPr>
          <w:trHeight w:val="300"/>
          <w:jc w:val="center"/>
        </w:trPr>
        <w:tc>
          <w:tcPr>
            <w:tcW w:w="971" w:type="dxa"/>
            <w:tcBorders>
              <w:top w:val="nil"/>
              <w:left w:val="nil"/>
              <w:bottom w:val="nil"/>
              <w:right w:val="nil"/>
            </w:tcBorders>
            <w:shd w:val="clear" w:color="auto" w:fill="D9D9D9" w:themeFill="background1" w:themeFillShade="D9"/>
            <w:noWrap/>
          </w:tcPr>
          <w:p w14:paraId="1ED705A1" w14:textId="5E42888A" w:rsidR="00BC03FD" w:rsidRPr="0036434D" w:rsidRDefault="00BC03FD" w:rsidP="00BC03FD">
            <w:pPr>
              <w:tabs>
                <w:tab w:val="clear" w:pos="-2574"/>
                <w:tab w:val="clear" w:pos="-1854"/>
                <w:tab w:val="clear" w:pos="-1134"/>
                <w:tab w:val="clear" w:pos="480"/>
                <w:tab w:val="clear" w:pos="1417"/>
                <w:tab w:val="clear" w:pos="5102"/>
              </w:tabs>
              <w:spacing w:line="240" w:lineRule="auto"/>
              <w:ind w:left="131"/>
              <w:jc w:val="center"/>
              <w:rPr>
                <w:rFonts w:cstheme="minorHAnsi"/>
                <w:color w:val="000000"/>
                <w:sz w:val="20"/>
                <w:szCs w:val="20"/>
              </w:rPr>
            </w:pPr>
            <w:r w:rsidRPr="0036434D">
              <w:rPr>
                <w:sz w:val="20"/>
                <w:szCs w:val="20"/>
              </w:rPr>
              <w:t>13d</w:t>
            </w:r>
          </w:p>
        </w:tc>
        <w:tc>
          <w:tcPr>
            <w:tcW w:w="2778" w:type="dxa"/>
            <w:tcBorders>
              <w:top w:val="nil"/>
              <w:left w:val="nil"/>
              <w:bottom w:val="nil"/>
              <w:right w:val="nil"/>
            </w:tcBorders>
            <w:shd w:val="clear" w:color="auto" w:fill="D9D9D9" w:themeFill="background1" w:themeFillShade="D9"/>
            <w:noWrap/>
          </w:tcPr>
          <w:p w14:paraId="39FFA531" w14:textId="0D676315" w:rsidR="00BC03FD" w:rsidRPr="0036434D" w:rsidRDefault="00BC03FD" w:rsidP="00BC03FD">
            <w:pPr>
              <w:tabs>
                <w:tab w:val="clear" w:pos="-2574"/>
                <w:tab w:val="clear" w:pos="-1854"/>
                <w:tab w:val="clear" w:pos="-1134"/>
                <w:tab w:val="clear" w:pos="480"/>
                <w:tab w:val="clear" w:pos="1417"/>
                <w:tab w:val="clear" w:pos="5102"/>
              </w:tabs>
              <w:spacing w:line="240" w:lineRule="auto"/>
              <w:ind w:left="131"/>
              <w:rPr>
                <w:rFonts w:cstheme="minorHAnsi"/>
                <w:color w:val="000000"/>
                <w:sz w:val="20"/>
                <w:szCs w:val="20"/>
              </w:rPr>
            </w:pPr>
            <w:r w:rsidRPr="0036434D">
              <w:rPr>
                <w:sz w:val="20"/>
                <w:szCs w:val="20"/>
              </w:rPr>
              <w:t>Sønderby By, Borre</w:t>
            </w:r>
          </w:p>
        </w:tc>
        <w:tc>
          <w:tcPr>
            <w:tcW w:w="1142" w:type="dxa"/>
            <w:tcBorders>
              <w:top w:val="nil"/>
              <w:left w:val="nil"/>
              <w:bottom w:val="nil"/>
              <w:right w:val="nil"/>
            </w:tcBorders>
            <w:shd w:val="clear" w:color="auto" w:fill="D9D9D9" w:themeFill="background1" w:themeFillShade="D9"/>
            <w:noWrap/>
          </w:tcPr>
          <w:p w14:paraId="1F710904" w14:textId="03B0B1F0" w:rsidR="00BC03FD" w:rsidRPr="0036434D" w:rsidRDefault="00BC03FD" w:rsidP="00BC03FD">
            <w:pPr>
              <w:tabs>
                <w:tab w:val="clear" w:pos="-2574"/>
                <w:tab w:val="clear" w:pos="-1854"/>
                <w:tab w:val="clear" w:pos="-1134"/>
                <w:tab w:val="clear" w:pos="480"/>
                <w:tab w:val="clear" w:pos="1417"/>
                <w:tab w:val="clear" w:pos="5102"/>
              </w:tabs>
              <w:spacing w:line="240" w:lineRule="auto"/>
              <w:ind w:left="131"/>
              <w:jc w:val="center"/>
              <w:rPr>
                <w:rFonts w:cstheme="minorHAnsi"/>
                <w:color w:val="000000"/>
                <w:sz w:val="20"/>
                <w:szCs w:val="20"/>
              </w:rPr>
            </w:pPr>
            <w:r w:rsidRPr="0036434D">
              <w:rPr>
                <w:sz w:val="20"/>
                <w:szCs w:val="20"/>
              </w:rPr>
              <w:t>3,15</w:t>
            </w:r>
          </w:p>
        </w:tc>
        <w:tc>
          <w:tcPr>
            <w:tcW w:w="146" w:type="dxa"/>
            <w:tcBorders>
              <w:top w:val="nil"/>
              <w:left w:val="nil"/>
              <w:bottom w:val="nil"/>
              <w:right w:val="nil"/>
            </w:tcBorders>
            <w:shd w:val="clear" w:color="auto" w:fill="auto"/>
          </w:tcPr>
          <w:p w14:paraId="3BF913F5" w14:textId="77777777" w:rsidR="00BC03FD" w:rsidRPr="0036434D" w:rsidRDefault="00BC03FD" w:rsidP="00BC03FD">
            <w:pPr>
              <w:tabs>
                <w:tab w:val="clear" w:pos="-2574"/>
                <w:tab w:val="clear" w:pos="-1854"/>
                <w:tab w:val="clear" w:pos="-1134"/>
                <w:tab w:val="clear" w:pos="480"/>
                <w:tab w:val="clear" w:pos="1417"/>
                <w:tab w:val="clear" w:pos="5102"/>
              </w:tabs>
              <w:spacing w:line="240" w:lineRule="auto"/>
              <w:ind w:left="131"/>
              <w:rPr>
                <w:rFonts w:cstheme="minorHAnsi"/>
                <w:color w:val="000000"/>
                <w:sz w:val="20"/>
                <w:szCs w:val="20"/>
              </w:rPr>
            </w:pPr>
          </w:p>
        </w:tc>
      </w:tr>
      <w:tr w:rsidR="00BC03FD" w:rsidRPr="0036434D" w14:paraId="056414D5" w14:textId="03C5690C" w:rsidTr="00BC03FD">
        <w:trPr>
          <w:trHeight w:val="300"/>
          <w:jc w:val="center"/>
        </w:trPr>
        <w:tc>
          <w:tcPr>
            <w:tcW w:w="971" w:type="dxa"/>
            <w:tcBorders>
              <w:top w:val="nil"/>
              <w:left w:val="nil"/>
              <w:bottom w:val="nil"/>
              <w:right w:val="nil"/>
            </w:tcBorders>
            <w:shd w:val="clear" w:color="auto" w:fill="D9D9D9" w:themeFill="background1" w:themeFillShade="D9"/>
            <w:noWrap/>
          </w:tcPr>
          <w:p w14:paraId="46865D08" w14:textId="1D161F52" w:rsidR="00BC03FD" w:rsidRPr="0036434D" w:rsidRDefault="00BC03FD" w:rsidP="00BC03FD">
            <w:pPr>
              <w:tabs>
                <w:tab w:val="clear" w:pos="-2574"/>
                <w:tab w:val="clear" w:pos="-1854"/>
                <w:tab w:val="clear" w:pos="-1134"/>
                <w:tab w:val="clear" w:pos="480"/>
                <w:tab w:val="clear" w:pos="1417"/>
                <w:tab w:val="clear" w:pos="5102"/>
              </w:tabs>
              <w:spacing w:line="240" w:lineRule="auto"/>
              <w:ind w:left="131"/>
              <w:jc w:val="center"/>
              <w:rPr>
                <w:rFonts w:cstheme="minorHAnsi"/>
                <w:color w:val="000000"/>
                <w:sz w:val="20"/>
                <w:szCs w:val="20"/>
              </w:rPr>
            </w:pPr>
            <w:r w:rsidRPr="0036434D">
              <w:rPr>
                <w:sz w:val="20"/>
                <w:szCs w:val="20"/>
              </w:rPr>
              <w:t>8d</w:t>
            </w:r>
          </w:p>
        </w:tc>
        <w:tc>
          <w:tcPr>
            <w:tcW w:w="2778" w:type="dxa"/>
            <w:tcBorders>
              <w:top w:val="nil"/>
              <w:left w:val="nil"/>
              <w:bottom w:val="nil"/>
              <w:right w:val="nil"/>
            </w:tcBorders>
            <w:shd w:val="clear" w:color="auto" w:fill="D9D9D9" w:themeFill="background1" w:themeFillShade="D9"/>
            <w:noWrap/>
          </w:tcPr>
          <w:p w14:paraId="2BABE375" w14:textId="75701D12" w:rsidR="00BC03FD" w:rsidRPr="0036434D" w:rsidRDefault="00BC03FD" w:rsidP="00BC03FD">
            <w:pPr>
              <w:tabs>
                <w:tab w:val="clear" w:pos="-2574"/>
                <w:tab w:val="clear" w:pos="-1854"/>
                <w:tab w:val="clear" w:pos="-1134"/>
                <w:tab w:val="clear" w:pos="480"/>
                <w:tab w:val="clear" w:pos="1417"/>
                <w:tab w:val="clear" w:pos="5102"/>
              </w:tabs>
              <w:spacing w:line="240" w:lineRule="auto"/>
              <w:ind w:left="131"/>
              <w:rPr>
                <w:rFonts w:cstheme="minorHAnsi"/>
                <w:color w:val="000000"/>
                <w:sz w:val="20"/>
                <w:szCs w:val="20"/>
              </w:rPr>
            </w:pPr>
            <w:r w:rsidRPr="0036434D">
              <w:rPr>
                <w:sz w:val="20"/>
                <w:szCs w:val="20"/>
              </w:rPr>
              <w:t>Sønderby By, Borre</w:t>
            </w:r>
          </w:p>
        </w:tc>
        <w:tc>
          <w:tcPr>
            <w:tcW w:w="1142" w:type="dxa"/>
            <w:tcBorders>
              <w:top w:val="nil"/>
              <w:left w:val="nil"/>
              <w:bottom w:val="nil"/>
              <w:right w:val="nil"/>
            </w:tcBorders>
            <w:shd w:val="clear" w:color="auto" w:fill="D9D9D9" w:themeFill="background1" w:themeFillShade="D9"/>
            <w:noWrap/>
          </w:tcPr>
          <w:p w14:paraId="7C41DA63" w14:textId="5F575530" w:rsidR="00BC03FD" w:rsidRPr="0036434D" w:rsidRDefault="00BC03FD" w:rsidP="00BC03FD">
            <w:pPr>
              <w:tabs>
                <w:tab w:val="clear" w:pos="-2574"/>
                <w:tab w:val="clear" w:pos="-1854"/>
                <w:tab w:val="clear" w:pos="-1134"/>
                <w:tab w:val="clear" w:pos="480"/>
                <w:tab w:val="clear" w:pos="1417"/>
                <w:tab w:val="clear" w:pos="5102"/>
              </w:tabs>
              <w:spacing w:line="240" w:lineRule="auto"/>
              <w:ind w:left="131"/>
              <w:jc w:val="center"/>
              <w:rPr>
                <w:rFonts w:cstheme="minorHAnsi"/>
                <w:color w:val="000000"/>
                <w:sz w:val="20"/>
                <w:szCs w:val="20"/>
              </w:rPr>
            </w:pPr>
            <w:r w:rsidRPr="0036434D">
              <w:rPr>
                <w:sz w:val="20"/>
                <w:szCs w:val="20"/>
              </w:rPr>
              <w:t>3,04</w:t>
            </w:r>
          </w:p>
        </w:tc>
        <w:tc>
          <w:tcPr>
            <w:tcW w:w="146" w:type="dxa"/>
            <w:tcBorders>
              <w:top w:val="nil"/>
              <w:left w:val="nil"/>
              <w:bottom w:val="nil"/>
              <w:right w:val="nil"/>
            </w:tcBorders>
            <w:shd w:val="clear" w:color="auto" w:fill="auto"/>
          </w:tcPr>
          <w:p w14:paraId="000E1529" w14:textId="77777777" w:rsidR="00BC03FD" w:rsidRPr="0036434D" w:rsidRDefault="00BC03FD" w:rsidP="00BC03FD">
            <w:pPr>
              <w:tabs>
                <w:tab w:val="clear" w:pos="-2574"/>
                <w:tab w:val="clear" w:pos="-1854"/>
                <w:tab w:val="clear" w:pos="-1134"/>
                <w:tab w:val="clear" w:pos="480"/>
                <w:tab w:val="clear" w:pos="1417"/>
                <w:tab w:val="clear" w:pos="5102"/>
              </w:tabs>
              <w:spacing w:line="240" w:lineRule="auto"/>
              <w:ind w:left="131"/>
              <w:rPr>
                <w:rFonts w:cstheme="minorHAnsi"/>
                <w:color w:val="000000"/>
                <w:sz w:val="20"/>
                <w:szCs w:val="20"/>
              </w:rPr>
            </w:pPr>
          </w:p>
        </w:tc>
      </w:tr>
      <w:tr w:rsidR="00BC03FD" w:rsidRPr="0036434D" w14:paraId="495C33E8" w14:textId="224848FA" w:rsidTr="00BC03FD">
        <w:trPr>
          <w:trHeight w:val="300"/>
          <w:jc w:val="center"/>
        </w:trPr>
        <w:tc>
          <w:tcPr>
            <w:tcW w:w="971" w:type="dxa"/>
            <w:tcBorders>
              <w:top w:val="nil"/>
              <w:left w:val="nil"/>
              <w:bottom w:val="nil"/>
              <w:right w:val="nil"/>
            </w:tcBorders>
            <w:shd w:val="clear" w:color="auto" w:fill="D9D9D9" w:themeFill="background1" w:themeFillShade="D9"/>
          </w:tcPr>
          <w:p w14:paraId="6B7FF56F" w14:textId="2B00D538" w:rsidR="00BC03FD" w:rsidRPr="0036434D" w:rsidRDefault="00BC03FD" w:rsidP="00BC03FD">
            <w:pPr>
              <w:tabs>
                <w:tab w:val="clear" w:pos="-2574"/>
                <w:tab w:val="clear" w:pos="-1854"/>
                <w:tab w:val="clear" w:pos="-1134"/>
                <w:tab w:val="clear" w:pos="480"/>
                <w:tab w:val="clear" w:pos="1417"/>
                <w:tab w:val="clear" w:pos="5102"/>
              </w:tabs>
              <w:spacing w:line="240" w:lineRule="auto"/>
              <w:ind w:left="131"/>
              <w:jc w:val="center"/>
              <w:rPr>
                <w:rFonts w:cstheme="minorHAnsi"/>
                <w:color w:val="000000"/>
                <w:sz w:val="20"/>
                <w:szCs w:val="20"/>
              </w:rPr>
            </w:pPr>
            <w:r w:rsidRPr="0036434D">
              <w:rPr>
                <w:sz w:val="20"/>
                <w:szCs w:val="20"/>
              </w:rPr>
              <w:t>8g</w:t>
            </w:r>
          </w:p>
        </w:tc>
        <w:tc>
          <w:tcPr>
            <w:tcW w:w="2778" w:type="dxa"/>
            <w:tcBorders>
              <w:top w:val="nil"/>
              <w:left w:val="nil"/>
              <w:bottom w:val="nil"/>
              <w:right w:val="nil"/>
            </w:tcBorders>
            <w:shd w:val="clear" w:color="auto" w:fill="D9D9D9" w:themeFill="background1" w:themeFillShade="D9"/>
          </w:tcPr>
          <w:p w14:paraId="26F79D29" w14:textId="5FC03B1B" w:rsidR="00BC03FD" w:rsidRPr="0036434D" w:rsidRDefault="00BC03FD" w:rsidP="00BC03FD">
            <w:pPr>
              <w:tabs>
                <w:tab w:val="clear" w:pos="-2574"/>
                <w:tab w:val="clear" w:pos="-1854"/>
                <w:tab w:val="clear" w:pos="-1134"/>
                <w:tab w:val="clear" w:pos="480"/>
                <w:tab w:val="clear" w:pos="1417"/>
                <w:tab w:val="clear" w:pos="5102"/>
              </w:tabs>
              <w:spacing w:line="240" w:lineRule="auto"/>
              <w:ind w:left="131"/>
              <w:rPr>
                <w:rFonts w:cstheme="minorHAnsi"/>
                <w:color w:val="000000"/>
                <w:sz w:val="20"/>
                <w:szCs w:val="20"/>
              </w:rPr>
            </w:pPr>
            <w:r w:rsidRPr="0036434D">
              <w:rPr>
                <w:sz w:val="20"/>
                <w:szCs w:val="20"/>
              </w:rPr>
              <w:t>Ny Borre By, Borre</w:t>
            </w:r>
          </w:p>
        </w:tc>
        <w:tc>
          <w:tcPr>
            <w:tcW w:w="1142" w:type="dxa"/>
            <w:tcBorders>
              <w:top w:val="nil"/>
              <w:left w:val="nil"/>
              <w:bottom w:val="nil"/>
              <w:right w:val="nil"/>
            </w:tcBorders>
            <w:shd w:val="clear" w:color="auto" w:fill="D9D9D9" w:themeFill="background1" w:themeFillShade="D9"/>
          </w:tcPr>
          <w:p w14:paraId="0454EEDD" w14:textId="12764274" w:rsidR="00BC03FD" w:rsidRPr="0036434D" w:rsidRDefault="00BC03FD" w:rsidP="00BC03FD">
            <w:pPr>
              <w:tabs>
                <w:tab w:val="clear" w:pos="-2574"/>
                <w:tab w:val="clear" w:pos="-1854"/>
                <w:tab w:val="clear" w:pos="-1134"/>
                <w:tab w:val="clear" w:pos="480"/>
                <w:tab w:val="clear" w:pos="1417"/>
                <w:tab w:val="clear" w:pos="5102"/>
              </w:tabs>
              <w:spacing w:line="240" w:lineRule="auto"/>
              <w:ind w:left="131"/>
              <w:jc w:val="center"/>
              <w:rPr>
                <w:rFonts w:cstheme="minorHAnsi"/>
                <w:color w:val="000000"/>
                <w:sz w:val="20"/>
                <w:szCs w:val="20"/>
              </w:rPr>
            </w:pPr>
            <w:r w:rsidRPr="0036434D">
              <w:rPr>
                <w:sz w:val="20"/>
                <w:szCs w:val="20"/>
              </w:rPr>
              <w:t>2,98</w:t>
            </w:r>
          </w:p>
        </w:tc>
        <w:tc>
          <w:tcPr>
            <w:tcW w:w="146" w:type="dxa"/>
            <w:tcBorders>
              <w:top w:val="nil"/>
              <w:left w:val="nil"/>
              <w:bottom w:val="nil"/>
              <w:right w:val="nil"/>
            </w:tcBorders>
            <w:shd w:val="clear" w:color="auto" w:fill="auto"/>
          </w:tcPr>
          <w:p w14:paraId="5700954A" w14:textId="77777777" w:rsidR="00BC03FD" w:rsidRPr="0036434D" w:rsidRDefault="00BC03FD" w:rsidP="00BC03FD">
            <w:pPr>
              <w:tabs>
                <w:tab w:val="clear" w:pos="-2574"/>
                <w:tab w:val="clear" w:pos="-1854"/>
                <w:tab w:val="clear" w:pos="-1134"/>
                <w:tab w:val="clear" w:pos="480"/>
                <w:tab w:val="clear" w:pos="1417"/>
                <w:tab w:val="clear" w:pos="5102"/>
              </w:tabs>
              <w:spacing w:line="240" w:lineRule="auto"/>
              <w:ind w:left="131"/>
              <w:rPr>
                <w:rFonts w:cstheme="minorHAnsi"/>
                <w:color w:val="000000"/>
                <w:sz w:val="20"/>
                <w:szCs w:val="20"/>
              </w:rPr>
            </w:pPr>
          </w:p>
        </w:tc>
      </w:tr>
      <w:tr w:rsidR="00BC03FD" w:rsidRPr="0036434D" w14:paraId="6AEB691C" w14:textId="734CE78A" w:rsidTr="00BC03FD">
        <w:trPr>
          <w:trHeight w:val="300"/>
          <w:jc w:val="center"/>
        </w:trPr>
        <w:tc>
          <w:tcPr>
            <w:tcW w:w="971" w:type="dxa"/>
            <w:tcBorders>
              <w:top w:val="nil"/>
              <w:left w:val="nil"/>
              <w:bottom w:val="nil"/>
              <w:right w:val="nil"/>
            </w:tcBorders>
            <w:shd w:val="clear" w:color="auto" w:fill="D9D9D9" w:themeFill="background1" w:themeFillShade="D9"/>
          </w:tcPr>
          <w:p w14:paraId="714017C8" w14:textId="7670C154" w:rsidR="00BC03FD" w:rsidRPr="0036434D" w:rsidRDefault="00BC03FD" w:rsidP="00BC03FD">
            <w:pPr>
              <w:tabs>
                <w:tab w:val="clear" w:pos="-2574"/>
                <w:tab w:val="clear" w:pos="-1854"/>
                <w:tab w:val="clear" w:pos="-1134"/>
                <w:tab w:val="clear" w:pos="480"/>
                <w:tab w:val="clear" w:pos="1417"/>
                <w:tab w:val="clear" w:pos="5102"/>
              </w:tabs>
              <w:spacing w:line="240" w:lineRule="auto"/>
              <w:ind w:left="131"/>
              <w:jc w:val="center"/>
              <w:rPr>
                <w:rFonts w:cstheme="minorHAnsi"/>
                <w:color w:val="000000"/>
                <w:sz w:val="20"/>
                <w:szCs w:val="20"/>
              </w:rPr>
            </w:pPr>
            <w:r w:rsidRPr="0036434D">
              <w:rPr>
                <w:sz w:val="20"/>
                <w:szCs w:val="20"/>
              </w:rPr>
              <w:t>5f</w:t>
            </w:r>
          </w:p>
        </w:tc>
        <w:tc>
          <w:tcPr>
            <w:tcW w:w="2778" w:type="dxa"/>
            <w:tcBorders>
              <w:top w:val="nil"/>
              <w:left w:val="nil"/>
              <w:bottom w:val="nil"/>
              <w:right w:val="nil"/>
            </w:tcBorders>
            <w:shd w:val="clear" w:color="auto" w:fill="D9D9D9" w:themeFill="background1" w:themeFillShade="D9"/>
          </w:tcPr>
          <w:p w14:paraId="42DD3EF4" w14:textId="79CE01D5" w:rsidR="00BC03FD" w:rsidRPr="0036434D" w:rsidRDefault="00BC03FD" w:rsidP="00BC03FD">
            <w:pPr>
              <w:tabs>
                <w:tab w:val="clear" w:pos="-2574"/>
                <w:tab w:val="clear" w:pos="-1854"/>
                <w:tab w:val="clear" w:pos="-1134"/>
                <w:tab w:val="clear" w:pos="480"/>
                <w:tab w:val="clear" w:pos="1417"/>
                <w:tab w:val="clear" w:pos="5102"/>
              </w:tabs>
              <w:spacing w:line="240" w:lineRule="auto"/>
              <w:ind w:left="131"/>
              <w:rPr>
                <w:rFonts w:cstheme="minorHAnsi"/>
                <w:color w:val="000000"/>
                <w:sz w:val="20"/>
                <w:szCs w:val="20"/>
              </w:rPr>
            </w:pPr>
            <w:r w:rsidRPr="0036434D">
              <w:rPr>
                <w:sz w:val="20"/>
                <w:szCs w:val="20"/>
              </w:rPr>
              <w:t>Sønderby By, Borre</w:t>
            </w:r>
          </w:p>
        </w:tc>
        <w:tc>
          <w:tcPr>
            <w:tcW w:w="1142" w:type="dxa"/>
            <w:tcBorders>
              <w:top w:val="nil"/>
              <w:left w:val="nil"/>
              <w:bottom w:val="nil"/>
              <w:right w:val="nil"/>
            </w:tcBorders>
            <w:shd w:val="clear" w:color="auto" w:fill="D9D9D9" w:themeFill="background1" w:themeFillShade="D9"/>
          </w:tcPr>
          <w:p w14:paraId="3CC4F4AD" w14:textId="1BCA055C" w:rsidR="00BC03FD" w:rsidRPr="0036434D" w:rsidRDefault="00BC03FD" w:rsidP="00BC03FD">
            <w:pPr>
              <w:tabs>
                <w:tab w:val="clear" w:pos="-2574"/>
                <w:tab w:val="clear" w:pos="-1854"/>
                <w:tab w:val="clear" w:pos="-1134"/>
                <w:tab w:val="clear" w:pos="480"/>
                <w:tab w:val="clear" w:pos="1417"/>
                <w:tab w:val="clear" w:pos="5102"/>
              </w:tabs>
              <w:spacing w:line="240" w:lineRule="auto"/>
              <w:ind w:left="131"/>
              <w:jc w:val="center"/>
              <w:rPr>
                <w:rFonts w:cstheme="minorHAnsi"/>
                <w:color w:val="000000"/>
                <w:sz w:val="20"/>
                <w:szCs w:val="20"/>
              </w:rPr>
            </w:pPr>
            <w:r w:rsidRPr="0036434D">
              <w:rPr>
                <w:sz w:val="20"/>
                <w:szCs w:val="20"/>
              </w:rPr>
              <w:t>2,69</w:t>
            </w:r>
          </w:p>
        </w:tc>
        <w:tc>
          <w:tcPr>
            <w:tcW w:w="146" w:type="dxa"/>
            <w:tcBorders>
              <w:top w:val="nil"/>
              <w:left w:val="nil"/>
              <w:bottom w:val="nil"/>
              <w:right w:val="nil"/>
            </w:tcBorders>
            <w:shd w:val="clear" w:color="auto" w:fill="auto"/>
          </w:tcPr>
          <w:p w14:paraId="6B241E87" w14:textId="77777777" w:rsidR="00BC03FD" w:rsidRPr="0036434D" w:rsidRDefault="00BC03FD" w:rsidP="00BC03FD">
            <w:pPr>
              <w:tabs>
                <w:tab w:val="clear" w:pos="-2574"/>
                <w:tab w:val="clear" w:pos="-1854"/>
                <w:tab w:val="clear" w:pos="-1134"/>
                <w:tab w:val="clear" w:pos="480"/>
                <w:tab w:val="clear" w:pos="1417"/>
                <w:tab w:val="clear" w:pos="5102"/>
              </w:tabs>
              <w:spacing w:line="240" w:lineRule="auto"/>
              <w:ind w:left="131"/>
              <w:rPr>
                <w:rFonts w:cstheme="minorHAnsi"/>
                <w:color w:val="000000"/>
                <w:sz w:val="20"/>
                <w:szCs w:val="20"/>
              </w:rPr>
            </w:pPr>
          </w:p>
        </w:tc>
      </w:tr>
      <w:tr w:rsidR="00BC03FD" w:rsidRPr="0036434D" w14:paraId="3387F787" w14:textId="1B4D3E7B" w:rsidTr="00BC03FD">
        <w:trPr>
          <w:trHeight w:val="300"/>
          <w:jc w:val="center"/>
        </w:trPr>
        <w:tc>
          <w:tcPr>
            <w:tcW w:w="971" w:type="dxa"/>
            <w:tcBorders>
              <w:top w:val="nil"/>
              <w:left w:val="nil"/>
              <w:bottom w:val="nil"/>
              <w:right w:val="nil"/>
            </w:tcBorders>
            <w:shd w:val="clear" w:color="auto" w:fill="D9D9D9" w:themeFill="background1" w:themeFillShade="D9"/>
            <w:noWrap/>
          </w:tcPr>
          <w:p w14:paraId="642C5653" w14:textId="191A0D77" w:rsidR="00BC03FD" w:rsidRPr="0036434D" w:rsidRDefault="00BC03FD" w:rsidP="00BC03FD">
            <w:pPr>
              <w:tabs>
                <w:tab w:val="clear" w:pos="-2574"/>
                <w:tab w:val="clear" w:pos="-1854"/>
                <w:tab w:val="clear" w:pos="-1134"/>
                <w:tab w:val="clear" w:pos="480"/>
                <w:tab w:val="clear" w:pos="1417"/>
                <w:tab w:val="clear" w:pos="5102"/>
              </w:tabs>
              <w:spacing w:line="240" w:lineRule="auto"/>
              <w:ind w:left="131"/>
              <w:jc w:val="center"/>
              <w:rPr>
                <w:rFonts w:cstheme="minorHAnsi"/>
                <w:color w:val="000000"/>
                <w:sz w:val="20"/>
                <w:szCs w:val="20"/>
              </w:rPr>
            </w:pPr>
            <w:r w:rsidRPr="0036434D">
              <w:rPr>
                <w:sz w:val="20"/>
                <w:szCs w:val="20"/>
              </w:rPr>
              <w:t>10n</w:t>
            </w:r>
          </w:p>
        </w:tc>
        <w:tc>
          <w:tcPr>
            <w:tcW w:w="2778" w:type="dxa"/>
            <w:tcBorders>
              <w:top w:val="nil"/>
              <w:left w:val="nil"/>
              <w:bottom w:val="nil"/>
              <w:right w:val="nil"/>
            </w:tcBorders>
            <w:shd w:val="clear" w:color="auto" w:fill="D9D9D9" w:themeFill="background1" w:themeFillShade="D9"/>
            <w:noWrap/>
          </w:tcPr>
          <w:p w14:paraId="13F8916F" w14:textId="226843D3" w:rsidR="00BC03FD" w:rsidRPr="0036434D" w:rsidRDefault="00BC03FD" w:rsidP="00BC03FD">
            <w:pPr>
              <w:tabs>
                <w:tab w:val="clear" w:pos="-2574"/>
                <w:tab w:val="clear" w:pos="-1854"/>
                <w:tab w:val="clear" w:pos="-1134"/>
                <w:tab w:val="clear" w:pos="480"/>
                <w:tab w:val="clear" w:pos="1417"/>
                <w:tab w:val="clear" w:pos="5102"/>
              </w:tabs>
              <w:spacing w:line="240" w:lineRule="auto"/>
              <w:ind w:left="131"/>
              <w:rPr>
                <w:rFonts w:cstheme="minorHAnsi"/>
                <w:color w:val="000000"/>
                <w:sz w:val="20"/>
                <w:szCs w:val="20"/>
              </w:rPr>
            </w:pPr>
            <w:r w:rsidRPr="0036434D">
              <w:rPr>
                <w:sz w:val="20"/>
                <w:szCs w:val="20"/>
              </w:rPr>
              <w:t>Ny Borre By, Borre</w:t>
            </w:r>
          </w:p>
        </w:tc>
        <w:tc>
          <w:tcPr>
            <w:tcW w:w="1142" w:type="dxa"/>
            <w:tcBorders>
              <w:top w:val="nil"/>
              <w:left w:val="nil"/>
              <w:bottom w:val="nil"/>
              <w:right w:val="nil"/>
            </w:tcBorders>
            <w:shd w:val="clear" w:color="auto" w:fill="D9D9D9" w:themeFill="background1" w:themeFillShade="D9"/>
            <w:noWrap/>
          </w:tcPr>
          <w:p w14:paraId="41F01CA7" w14:textId="09B39CC4" w:rsidR="00BC03FD" w:rsidRPr="0036434D" w:rsidRDefault="00BC03FD" w:rsidP="00BC03FD">
            <w:pPr>
              <w:tabs>
                <w:tab w:val="clear" w:pos="-2574"/>
                <w:tab w:val="clear" w:pos="-1854"/>
                <w:tab w:val="clear" w:pos="-1134"/>
                <w:tab w:val="clear" w:pos="480"/>
                <w:tab w:val="clear" w:pos="1417"/>
                <w:tab w:val="clear" w:pos="5102"/>
              </w:tabs>
              <w:spacing w:line="240" w:lineRule="auto"/>
              <w:ind w:left="131"/>
              <w:jc w:val="center"/>
              <w:rPr>
                <w:rFonts w:cstheme="minorHAnsi"/>
                <w:color w:val="000000"/>
                <w:sz w:val="20"/>
                <w:szCs w:val="20"/>
              </w:rPr>
            </w:pPr>
            <w:r w:rsidRPr="0036434D">
              <w:rPr>
                <w:sz w:val="20"/>
                <w:szCs w:val="20"/>
              </w:rPr>
              <w:t>2,17</w:t>
            </w:r>
          </w:p>
        </w:tc>
        <w:tc>
          <w:tcPr>
            <w:tcW w:w="146" w:type="dxa"/>
            <w:tcBorders>
              <w:top w:val="nil"/>
              <w:left w:val="nil"/>
              <w:bottom w:val="nil"/>
              <w:right w:val="nil"/>
            </w:tcBorders>
            <w:shd w:val="clear" w:color="auto" w:fill="auto"/>
          </w:tcPr>
          <w:p w14:paraId="100A8409" w14:textId="77777777" w:rsidR="00BC03FD" w:rsidRPr="0036434D" w:rsidRDefault="00BC03FD" w:rsidP="00BC03FD">
            <w:pPr>
              <w:tabs>
                <w:tab w:val="clear" w:pos="-2574"/>
                <w:tab w:val="clear" w:pos="-1854"/>
                <w:tab w:val="clear" w:pos="-1134"/>
                <w:tab w:val="clear" w:pos="480"/>
                <w:tab w:val="clear" w:pos="1417"/>
                <w:tab w:val="clear" w:pos="5102"/>
              </w:tabs>
              <w:spacing w:line="240" w:lineRule="auto"/>
              <w:ind w:left="131"/>
              <w:rPr>
                <w:rFonts w:cstheme="minorHAnsi"/>
                <w:color w:val="000000"/>
                <w:sz w:val="20"/>
                <w:szCs w:val="20"/>
              </w:rPr>
            </w:pPr>
          </w:p>
        </w:tc>
      </w:tr>
      <w:tr w:rsidR="00BC03FD" w:rsidRPr="0036434D" w14:paraId="30C35A97" w14:textId="4D3E9A0A" w:rsidTr="00BC03FD">
        <w:trPr>
          <w:trHeight w:val="300"/>
          <w:jc w:val="center"/>
        </w:trPr>
        <w:tc>
          <w:tcPr>
            <w:tcW w:w="971" w:type="dxa"/>
            <w:tcBorders>
              <w:top w:val="nil"/>
              <w:left w:val="nil"/>
              <w:bottom w:val="nil"/>
              <w:right w:val="nil"/>
            </w:tcBorders>
            <w:shd w:val="clear" w:color="auto" w:fill="D9D9D9" w:themeFill="background1" w:themeFillShade="D9"/>
            <w:noWrap/>
          </w:tcPr>
          <w:p w14:paraId="022FCD1D" w14:textId="54E823E6" w:rsidR="00BC03FD" w:rsidRPr="0036434D" w:rsidRDefault="00BC03FD" w:rsidP="00BC03FD">
            <w:pPr>
              <w:tabs>
                <w:tab w:val="clear" w:pos="-2574"/>
                <w:tab w:val="clear" w:pos="-1854"/>
                <w:tab w:val="clear" w:pos="-1134"/>
                <w:tab w:val="clear" w:pos="480"/>
                <w:tab w:val="clear" w:pos="1417"/>
                <w:tab w:val="clear" w:pos="5102"/>
              </w:tabs>
              <w:spacing w:line="240" w:lineRule="auto"/>
              <w:ind w:left="131"/>
              <w:jc w:val="center"/>
              <w:rPr>
                <w:rFonts w:cstheme="minorHAnsi"/>
                <w:color w:val="000000"/>
                <w:sz w:val="20"/>
                <w:szCs w:val="20"/>
              </w:rPr>
            </w:pPr>
            <w:r w:rsidRPr="0036434D">
              <w:rPr>
                <w:sz w:val="20"/>
                <w:szCs w:val="20"/>
              </w:rPr>
              <w:t>8d</w:t>
            </w:r>
          </w:p>
        </w:tc>
        <w:tc>
          <w:tcPr>
            <w:tcW w:w="2778" w:type="dxa"/>
            <w:tcBorders>
              <w:top w:val="nil"/>
              <w:left w:val="nil"/>
              <w:bottom w:val="nil"/>
              <w:right w:val="nil"/>
            </w:tcBorders>
            <w:shd w:val="clear" w:color="auto" w:fill="D9D9D9" w:themeFill="background1" w:themeFillShade="D9"/>
            <w:noWrap/>
          </w:tcPr>
          <w:p w14:paraId="7EDC878E" w14:textId="2B80CFF3" w:rsidR="00BC03FD" w:rsidRPr="0036434D" w:rsidRDefault="00BC03FD" w:rsidP="00BC03FD">
            <w:pPr>
              <w:tabs>
                <w:tab w:val="clear" w:pos="-2574"/>
                <w:tab w:val="clear" w:pos="-1854"/>
                <w:tab w:val="clear" w:pos="-1134"/>
                <w:tab w:val="clear" w:pos="480"/>
                <w:tab w:val="clear" w:pos="1417"/>
                <w:tab w:val="clear" w:pos="5102"/>
              </w:tabs>
              <w:spacing w:line="240" w:lineRule="auto"/>
              <w:ind w:left="131"/>
              <w:rPr>
                <w:rFonts w:cstheme="minorHAnsi"/>
                <w:color w:val="000000"/>
                <w:sz w:val="20"/>
                <w:szCs w:val="20"/>
              </w:rPr>
            </w:pPr>
            <w:r w:rsidRPr="0036434D">
              <w:rPr>
                <w:sz w:val="20"/>
                <w:szCs w:val="20"/>
              </w:rPr>
              <w:t>Ny Borre By, Borre</w:t>
            </w:r>
          </w:p>
        </w:tc>
        <w:tc>
          <w:tcPr>
            <w:tcW w:w="1142" w:type="dxa"/>
            <w:tcBorders>
              <w:top w:val="nil"/>
              <w:left w:val="nil"/>
              <w:bottom w:val="nil"/>
              <w:right w:val="nil"/>
            </w:tcBorders>
            <w:shd w:val="clear" w:color="auto" w:fill="D9D9D9" w:themeFill="background1" w:themeFillShade="D9"/>
            <w:noWrap/>
          </w:tcPr>
          <w:p w14:paraId="6D49515D" w14:textId="7C276109" w:rsidR="00BC03FD" w:rsidRPr="0036434D" w:rsidRDefault="00BC03FD" w:rsidP="00BC03FD">
            <w:pPr>
              <w:tabs>
                <w:tab w:val="clear" w:pos="-2574"/>
                <w:tab w:val="clear" w:pos="-1854"/>
                <w:tab w:val="clear" w:pos="-1134"/>
                <w:tab w:val="clear" w:pos="480"/>
                <w:tab w:val="clear" w:pos="1417"/>
                <w:tab w:val="clear" w:pos="5102"/>
              </w:tabs>
              <w:spacing w:line="240" w:lineRule="auto"/>
              <w:ind w:left="131"/>
              <w:jc w:val="center"/>
              <w:rPr>
                <w:rFonts w:cstheme="minorHAnsi"/>
                <w:color w:val="000000"/>
                <w:sz w:val="20"/>
                <w:szCs w:val="20"/>
              </w:rPr>
            </w:pPr>
            <w:r w:rsidRPr="0036434D">
              <w:rPr>
                <w:sz w:val="20"/>
                <w:szCs w:val="20"/>
              </w:rPr>
              <w:t>1,97</w:t>
            </w:r>
          </w:p>
        </w:tc>
        <w:tc>
          <w:tcPr>
            <w:tcW w:w="146" w:type="dxa"/>
            <w:tcBorders>
              <w:top w:val="nil"/>
              <w:left w:val="nil"/>
              <w:bottom w:val="nil"/>
              <w:right w:val="nil"/>
            </w:tcBorders>
            <w:shd w:val="clear" w:color="auto" w:fill="auto"/>
          </w:tcPr>
          <w:p w14:paraId="5BBBDCD3" w14:textId="77777777" w:rsidR="00BC03FD" w:rsidRPr="0036434D" w:rsidRDefault="00BC03FD" w:rsidP="00BC03FD">
            <w:pPr>
              <w:tabs>
                <w:tab w:val="clear" w:pos="-2574"/>
                <w:tab w:val="clear" w:pos="-1854"/>
                <w:tab w:val="clear" w:pos="-1134"/>
                <w:tab w:val="clear" w:pos="480"/>
                <w:tab w:val="clear" w:pos="1417"/>
                <w:tab w:val="clear" w:pos="5102"/>
              </w:tabs>
              <w:spacing w:line="240" w:lineRule="auto"/>
              <w:ind w:left="131"/>
              <w:rPr>
                <w:rFonts w:cstheme="minorHAnsi"/>
                <w:color w:val="000000"/>
                <w:sz w:val="20"/>
                <w:szCs w:val="20"/>
              </w:rPr>
            </w:pPr>
          </w:p>
        </w:tc>
      </w:tr>
      <w:tr w:rsidR="00BC03FD" w:rsidRPr="0036434D" w14:paraId="0F8E68A6" w14:textId="55B7635E" w:rsidTr="00BC03FD">
        <w:trPr>
          <w:trHeight w:val="300"/>
          <w:jc w:val="center"/>
        </w:trPr>
        <w:tc>
          <w:tcPr>
            <w:tcW w:w="971" w:type="dxa"/>
            <w:tcBorders>
              <w:top w:val="nil"/>
              <w:left w:val="nil"/>
              <w:bottom w:val="nil"/>
              <w:right w:val="nil"/>
            </w:tcBorders>
            <w:shd w:val="clear" w:color="auto" w:fill="D9D9D9" w:themeFill="background1" w:themeFillShade="D9"/>
            <w:noWrap/>
          </w:tcPr>
          <w:p w14:paraId="51772BCB" w14:textId="7C0AFD99" w:rsidR="00BC03FD" w:rsidRPr="0036434D" w:rsidRDefault="00BC03FD" w:rsidP="00BC03FD">
            <w:pPr>
              <w:tabs>
                <w:tab w:val="clear" w:pos="-2574"/>
                <w:tab w:val="clear" w:pos="-1854"/>
                <w:tab w:val="clear" w:pos="-1134"/>
                <w:tab w:val="clear" w:pos="480"/>
                <w:tab w:val="clear" w:pos="1417"/>
                <w:tab w:val="clear" w:pos="5102"/>
              </w:tabs>
              <w:spacing w:line="240" w:lineRule="auto"/>
              <w:ind w:left="131"/>
              <w:jc w:val="center"/>
              <w:rPr>
                <w:rFonts w:cstheme="minorHAnsi"/>
                <w:color w:val="000000"/>
                <w:sz w:val="20"/>
                <w:szCs w:val="20"/>
              </w:rPr>
            </w:pPr>
            <w:r w:rsidRPr="0036434D">
              <w:rPr>
                <w:sz w:val="20"/>
                <w:szCs w:val="20"/>
              </w:rPr>
              <w:t>6o</w:t>
            </w:r>
          </w:p>
        </w:tc>
        <w:tc>
          <w:tcPr>
            <w:tcW w:w="2778" w:type="dxa"/>
            <w:tcBorders>
              <w:top w:val="nil"/>
              <w:left w:val="nil"/>
              <w:bottom w:val="nil"/>
              <w:right w:val="nil"/>
            </w:tcBorders>
            <w:shd w:val="clear" w:color="auto" w:fill="D9D9D9" w:themeFill="background1" w:themeFillShade="D9"/>
            <w:noWrap/>
          </w:tcPr>
          <w:p w14:paraId="63D7FBE3" w14:textId="111D4B5A" w:rsidR="00BC03FD" w:rsidRPr="0036434D" w:rsidRDefault="00BC03FD" w:rsidP="00BC03FD">
            <w:pPr>
              <w:tabs>
                <w:tab w:val="clear" w:pos="-2574"/>
                <w:tab w:val="clear" w:pos="-1854"/>
                <w:tab w:val="clear" w:pos="-1134"/>
                <w:tab w:val="clear" w:pos="480"/>
                <w:tab w:val="clear" w:pos="1417"/>
                <w:tab w:val="clear" w:pos="5102"/>
              </w:tabs>
              <w:spacing w:line="240" w:lineRule="auto"/>
              <w:ind w:left="131"/>
              <w:rPr>
                <w:rFonts w:cstheme="minorHAnsi"/>
                <w:color w:val="000000"/>
                <w:sz w:val="20"/>
                <w:szCs w:val="20"/>
              </w:rPr>
            </w:pPr>
            <w:r w:rsidRPr="0036434D">
              <w:rPr>
                <w:sz w:val="20"/>
                <w:szCs w:val="20"/>
              </w:rPr>
              <w:t>Ny Borre By, Borre</w:t>
            </w:r>
          </w:p>
        </w:tc>
        <w:tc>
          <w:tcPr>
            <w:tcW w:w="1142" w:type="dxa"/>
            <w:tcBorders>
              <w:top w:val="nil"/>
              <w:left w:val="nil"/>
              <w:bottom w:val="nil"/>
              <w:right w:val="nil"/>
            </w:tcBorders>
            <w:shd w:val="clear" w:color="auto" w:fill="D9D9D9" w:themeFill="background1" w:themeFillShade="D9"/>
            <w:noWrap/>
          </w:tcPr>
          <w:p w14:paraId="6FE717F1" w14:textId="5EADBEC8" w:rsidR="00BC03FD" w:rsidRPr="0036434D" w:rsidRDefault="00BC03FD" w:rsidP="00BC03FD">
            <w:pPr>
              <w:tabs>
                <w:tab w:val="clear" w:pos="-2574"/>
                <w:tab w:val="clear" w:pos="-1854"/>
                <w:tab w:val="clear" w:pos="-1134"/>
                <w:tab w:val="clear" w:pos="480"/>
                <w:tab w:val="clear" w:pos="1417"/>
                <w:tab w:val="clear" w:pos="5102"/>
              </w:tabs>
              <w:spacing w:line="240" w:lineRule="auto"/>
              <w:ind w:left="131"/>
              <w:jc w:val="center"/>
              <w:rPr>
                <w:rFonts w:cstheme="minorHAnsi"/>
                <w:color w:val="000000"/>
                <w:sz w:val="20"/>
                <w:szCs w:val="20"/>
              </w:rPr>
            </w:pPr>
            <w:r w:rsidRPr="0036434D">
              <w:rPr>
                <w:sz w:val="20"/>
                <w:szCs w:val="20"/>
              </w:rPr>
              <w:t>1,93</w:t>
            </w:r>
          </w:p>
        </w:tc>
        <w:tc>
          <w:tcPr>
            <w:tcW w:w="146" w:type="dxa"/>
            <w:tcBorders>
              <w:top w:val="nil"/>
              <w:left w:val="nil"/>
              <w:bottom w:val="nil"/>
              <w:right w:val="nil"/>
            </w:tcBorders>
            <w:shd w:val="clear" w:color="auto" w:fill="auto"/>
          </w:tcPr>
          <w:p w14:paraId="7469D4BF" w14:textId="77777777" w:rsidR="00BC03FD" w:rsidRPr="0036434D" w:rsidRDefault="00BC03FD" w:rsidP="00BC03FD">
            <w:pPr>
              <w:tabs>
                <w:tab w:val="clear" w:pos="-2574"/>
                <w:tab w:val="clear" w:pos="-1854"/>
                <w:tab w:val="clear" w:pos="-1134"/>
                <w:tab w:val="clear" w:pos="480"/>
                <w:tab w:val="clear" w:pos="1417"/>
                <w:tab w:val="clear" w:pos="5102"/>
              </w:tabs>
              <w:spacing w:line="240" w:lineRule="auto"/>
              <w:ind w:left="131"/>
              <w:rPr>
                <w:rFonts w:cstheme="minorHAnsi"/>
                <w:color w:val="000000"/>
                <w:sz w:val="20"/>
                <w:szCs w:val="20"/>
              </w:rPr>
            </w:pPr>
          </w:p>
        </w:tc>
      </w:tr>
      <w:tr w:rsidR="00BC03FD" w:rsidRPr="0036434D" w14:paraId="25C5AB02" w14:textId="035534E5" w:rsidTr="00BC03FD">
        <w:trPr>
          <w:trHeight w:val="300"/>
          <w:jc w:val="center"/>
        </w:trPr>
        <w:tc>
          <w:tcPr>
            <w:tcW w:w="971" w:type="dxa"/>
            <w:tcBorders>
              <w:top w:val="nil"/>
              <w:left w:val="nil"/>
              <w:bottom w:val="nil"/>
              <w:right w:val="nil"/>
            </w:tcBorders>
            <w:shd w:val="clear" w:color="auto" w:fill="D9D9D9" w:themeFill="background1" w:themeFillShade="D9"/>
          </w:tcPr>
          <w:p w14:paraId="65515197" w14:textId="338A264D" w:rsidR="00BC03FD" w:rsidRPr="0036434D" w:rsidRDefault="00BC03FD" w:rsidP="00BC03FD">
            <w:pPr>
              <w:tabs>
                <w:tab w:val="clear" w:pos="-2574"/>
                <w:tab w:val="clear" w:pos="-1854"/>
                <w:tab w:val="clear" w:pos="-1134"/>
                <w:tab w:val="clear" w:pos="480"/>
                <w:tab w:val="clear" w:pos="1417"/>
                <w:tab w:val="clear" w:pos="5102"/>
              </w:tabs>
              <w:spacing w:line="240" w:lineRule="auto"/>
              <w:ind w:left="131"/>
              <w:jc w:val="center"/>
              <w:rPr>
                <w:rFonts w:cstheme="minorHAnsi"/>
                <w:color w:val="000000"/>
                <w:sz w:val="20"/>
                <w:szCs w:val="20"/>
              </w:rPr>
            </w:pPr>
            <w:r w:rsidRPr="0036434D">
              <w:rPr>
                <w:sz w:val="20"/>
                <w:szCs w:val="20"/>
              </w:rPr>
              <w:t>11i</w:t>
            </w:r>
          </w:p>
        </w:tc>
        <w:tc>
          <w:tcPr>
            <w:tcW w:w="2778" w:type="dxa"/>
            <w:tcBorders>
              <w:top w:val="nil"/>
              <w:left w:val="nil"/>
              <w:bottom w:val="nil"/>
              <w:right w:val="nil"/>
            </w:tcBorders>
            <w:shd w:val="clear" w:color="auto" w:fill="D9D9D9" w:themeFill="background1" w:themeFillShade="D9"/>
          </w:tcPr>
          <w:p w14:paraId="7BB3EAEA" w14:textId="5DF59020" w:rsidR="00BC03FD" w:rsidRPr="0036434D" w:rsidRDefault="00BC03FD" w:rsidP="00BC03FD">
            <w:pPr>
              <w:tabs>
                <w:tab w:val="clear" w:pos="-2574"/>
                <w:tab w:val="clear" w:pos="-1854"/>
                <w:tab w:val="clear" w:pos="-1134"/>
                <w:tab w:val="clear" w:pos="480"/>
                <w:tab w:val="clear" w:pos="1417"/>
                <w:tab w:val="clear" w:pos="5102"/>
              </w:tabs>
              <w:spacing w:line="240" w:lineRule="auto"/>
              <w:ind w:left="131"/>
              <w:rPr>
                <w:rFonts w:cstheme="minorHAnsi"/>
                <w:color w:val="000000"/>
                <w:sz w:val="20"/>
                <w:szCs w:val="20"/>
              </w:rPr>
            </w:pPr>
            <w:r w:rsidRPr="0036434D">
              <w:rPr>
                <w:sz w:val="20"/>
                <w:szCs w:val="20"/>
              </w:rPr>
              <w:t>Sønderby By, Borre</w:t>
            </w:r>
          </w:p>
        </w:tc>
        <w:tc>
          <w:tcPr>
            <w:tcW w:w="1142" w:type="dxa"/>
            <w:tcBorders>
              <w:top w:val="nil"/>
              <w:left w:val="nil"/>
              <w:bottom w:val="nil"/>
              <w:right w:val="nil"/>
            </w:tcBorders>
            <w:shd w:val="clear" w:color="auto" w:fill="D9D9D9" w:themeFill="background1" w:themeFillShade="D9"/>
          </w:tcPr>
          <w:p w14:paraId="404803C6" w14:textId="12CCE941" w:rsidR="00BC03FD" w:rsidRPr="0036434D" w:rsidRDefault="00BC03FD" w:rsidP="00BC03FD">
            <w:pPr>
              <w:tabs>
                <w:tab w:val="clear" w:pos="-2574"/>
                <w:tab w:val="clear" w:pos="-1854"/>
                <w:tab w:val="clear" w:pos="-1134"/>
                <w:tab w:val="clear" w:pos="480"/>
                <w:tab w:val="clear" w:pos="1417"/>
                <w:tab w:val="clear" w:pos="5102"/>
              </w:tabs>
              <w:spacing w:line="240" w:lineRule="auto"/>
              <w:ind w:left="131"/>
              <w:jc w:val="center"/>
              <w:rPr>
                <w:rFonts w:cstheme="minorHAnsi"/>
                <w:color w:val="000000"/>
                <w:sz w:val="20"/>
                <w:szCs w:val="20"/>
              </w:rPr>
            </w:pPr>
            <w:r w:rsidRPr="0036434D">
              <w:rPr>
                <w:sz w:val="20"/>
                <w:szCs w:val="20"/>
              </w:rPr>
              <w:t>1,8</w:t>
            </w:r>
          </w:p>
        </w:tc>
        <w:tc>
          <w:tcPr>
            <w:tcW w:w="146" w:type="dxa"/>
            <w:tcBorders>
              <w:top w:val="nil"/>
              <w:left w:val="nil"/>
              <w:bottom w:val="nil"/>
              <w:right w:val="nil"/>
            </w:tcBorders>
            <w:shd w:val="clear" w:color="auto" w:fill="auto"/>
          </w:tcPr>
          <w:p w14:paraId="5AC5719E" w14:textId="77777777" w:rsidR="00BC03FD" w:rsidRPr="0036434D" w:rsidRDefault="00BC03FD" w:rsidP="00BC03FD">
            <w:pPr>
              <w:tabs>
                <w:tab w:val="clear" w:pos="-2574"/>
                <w:tab w:val="clear" w:pos="-1854"/>
                <w:tab w:val="clear" w:pos="-1134"/>
                <w:tab w:val="clear" w:pos="480"/>
                <w:tab w:val="clear" w:pos="1417"/>
                <w:tab w:val="clear" w:pos="5102"/>
              </w:tabs>
              <w:spacing w:line="240" w:lineRule="auto"/>
              <w:ind w:left="131"/>
              <w:rPr>
                <w:rFonts w:cstheme="minorHAnsi"/>
                <w:color w:val="000000"/>
                <w:sz w:val="20"/>
                <w:szCs w:val="20"/>
              </w:rPr>
            </w:pPr>
          </w:p>
        </w:tc>
      </w:tr>
      <w:tr w:rsidR="00BC03FD" w:rsidRPr="0036434D" w14:paraId="573C66A3" w14:textId="45FD46BA" w:rsidTr="00BC03FD">
        <w:trPr>
          <w:trHeight w:val="300"/>
          <w:jc w:val="center"/>
        </w:trPr>
        <w:tc>
          <w:tcPr>
            <w:tcW w:w="971" w:type="dxa"/>
            <w:tcBorders>
              <w:top w:val="nil"/>
              <w:left w:val="nil"/>
              <w:bottom w:val="nil"/>
              <w:right w:val="nil"/>
            </w:tcBorders>
            <w:shd w:val="clear" w:color="auto" w:fill="D9D9D9" w:themeFill="background1" w:themeFillShade="D9"/>
            <w:noWrap/>
          </w:tcPr>
          <w:p w14:paraId="2B3E2AAB" w14:textId="2BF03EFB" w:rsidR="00BC03FD" w:rsidRPr="0036434D" w:rsidRDefault="00BC03FD" w:rsidP="00BC03FD">
            <w:pPr>
              <w:tabs>
                <w:tab w:val="clear" w:pos="-2574"/>
                <w:tab w:val="clear" w:pos="-1854"/>
                <w:tab w:val="clear" w:pos="-1134"/>
                <w:tab w:val="clear" w:pos="480"/>
                <w:tab w:val="clear" w:pos="1417"/>
                <w:tab w:val="clear" w:pos="5102"/>
              </w:tabs>
              <w:spacing w:line="240" w:lineRule="auto"/>
              <w:ind w:left="131"/>
              <w:jc w:val="center"/>
              <w:rPr>
                <w:rFonts w:cstheme="minorHAnsi"/>
                <w:color w:val="000000"/>
                <w:sz w:val="20"/>
                <w:szCs w:val="20"/>
              </w:rPr>
            </w:pPr>
            <w:r w:rsidRPr="0036434D">
              <w:rPr>
                <w:sz w:val="20"/>
                <w:szCs w:val="20"/>
              </w:rPr>
              <w:t>7b</w:t>
            </w:r>
          </w:p>
        </w:tc>
        <w:tc>
          <w:tcPr>
            <w:tcW w:w="2778" w:type="dxa"/>
            <w:tcBorders>
              <w:top w:val="nil"/>
              <w:left w:val="nil"/>
              <w:bottom w:val="nil"/>
              <w:right w:val="nil"/>
            </w:tcBorders>
            <w:shd w:val="clear" w:color="auto" w:fill="D9D9D9" w:themeFill="background1" w:themeFillShade="D9"/>
            <w:noWrap/>
          </w:tcPr>
          <w:p w14:paraId="0AF7ABC7" w14:textId="18BE8900" w:rsidR="00BC03FD" w:rsidRPr="0036434D" w:rsidRDefault="00BC03FD" w:rsidP="00BC03FD">
            <w:pPr>
              <w:tabs>
                <w:tab w:val="clear" w:pos="-2574"/>
                <w:tab w:val="clear" w:pos="-1854"/>
                <w:tab w:val="clear" w:pos="-1134"/>
                <w:tab w:val="clear" w:pos="480"/>
                <w:tab w:val="clear" w:pos="1417"/>
                <w:tab w:val="clear" w:pos="5102"/>
              </w:tabs>
              <w:spacing w:line="240" w:lineRule="auto"/>
              <w:ind w:left="131"/>
              <w:rPr>
                <w:rFonts w:cstheme="minorHAnsi"/>
                <w:color w:val="000000"/>
                <w:sz w:val="20"/>
                <w:szCs w:val="20"/>
              </w:rPr>
            </w:pPr>
            <w:r w:rsidRPr="0036434D">
              <w:rPr>
                <w:sz w:val="20"/>
                <w:szCs w:val="20"/>
              </w:rPr>
              <w:t>Sønderby By, Borre</w:t>
            </w:r>
          </w:p>
        </w:tc>
        <w:tc>
          <w:tcPr>
            <w:tcW w:w="1142" w:type="dxa"/>
            <w:tcBorders>
              <w:top w:val="nil"/>
              <w:left w:val="nil"/>
              <w:bottom w:val="nil"/>
              <w:right w:val="nil"/>
            </w:tcBorders>
            <w:shd w:val="clear" w:color="auto" w:fill="D9D9D9" w:themeFill="background1" w:themeFillShade="D9"/>
            <w:noWrap/>
          </w:tcPr>
          <w:p w14:paraId="5A85B9F9" w14:textId="25651FF2" w:rsidR="00BC03FD" w:rsidRPr="0036434D" w:rsidRDefault="00BC03FD" w:rsidP="00BC03FD">
            <w:pPr>
              <w:tabs>
                <w:tab w:val="clear" w:pos="-2574"/>
                <w:tab w:val="clear" w:pos="-1854"/>
                <w:tab w:val="clear" w:pos="-1134"/>
                <w:tab w:val="clear" w:pos="480"/>
                <w:tab w:val="clear" w:pos="1417"/>
                <w:tab w:val="clear" w:pos="5102"/>
              </w:tabs>
              <w:spacing w:line="240" w:lineRule="auto"/>
              <w:ind w:left="131"/>
              <w:jc w:val="center"/>
              <w:rPr>
                <w:rFonts w:cstheme="minorHAnsi"/>
                <w:color w:val="000000"/>
                <w:sz w:val="20"/>
                <w:szCs w:val="20"/>
              </w:rPr>
            </w:pPr>
            <w:r w:rsidRPr="0036434D">
              <w:rPr>
                <w:sz w:val="20"/>
                <w:szCs w:val="20"/>
              </w:rPr>
              <w:t>1,58</w:t>
            </w:r>
          </w:p>
        </w:tc>
        <w:tc>
          <w:tcPr>
            <w:tcW w:w="146" w:type="dxa"/>
            <w:tcBorders>
              <w:top w:val="nil"/>
              <w:left w:val="nil"/>
              <w:bottom w:val="nil"/>
              <w:right w:val="nil"/>
            </w:tcBorders>
            <w:shd w:val="clear" w:color="auto" w:fill="auto"/>
          </w:tcPr>
          <w:p w14:paraId="409D62DE" w14:textId="77777777" w:rsidR="00BC03FD" w:rsidRPr="0036434D" w:rsidRDefault="00BC03FD" w:rsidP="00BC03FD">
            <w:pPr>
              <w:tabs>
                <w:tab w:val="clear" w:pos="-2574"/>
                <w:tab w:val="clear" w:pos="-1854"/>
                <w:tab w:val="clear" w:pos="-1134"/>
                <w:tab w:val="clear" w:pos="480"/>
                <w:tab w:val="clear" w:pos="1417"/>
                <w:tab w:val="clear" w:pos="5102"/>
              </w:tabs>
              <w:spacing w:line="240" w:lineRule="auto"/>
              <w:ind w:left="131"/>
              <w:rPr>
                <w:rFonts w:cstheme="minorHAnsi"/>
                <w:color w:val="000000"/>
                <w:sz w:val="20"/>
                <w:szCs w:val="20"/>
              </w:rPr>
            </w:pPr>
          </w:p>
        </w:tc>
      </w:tr>
      <w:tr w:rsidR="00BC03FD" w:rsidRPr="0036434D" w14:paraId="5C0821E8" w14:textId="30D062D5" w:rsidTr="00BC03FD">
        <w:trPr>
          <w:trHeight w:val="300"/>
          <w:jc w:val="center"/>
        </w:trPr>
        <w:tc>
          <w:tcPr>
            <w:tcW w:w="971" w:type="dxa"/>
            <w:tcBorders>
              <w:top w:val="nil"/>
              <w:left w:val="nil"/>
              <w:bottom w:val="nil"/>
              <w:right w:val="nil"/>
            </w:tcBorders>
            <w:shd w:val="clear" w:color="auto" w:fill="D9D9D9" w:themeFill="background1" w:themeFillShade="D9"/>
          </w:tcPr>
          <w:p w14:paraId="433A6B9B" w14:textId="683C2474" w:rsidR="00BC03FD" w:rsidRPr="0036434D" w:rsidRDefault="00BC03FD" w:rsidP="00BC03FD">
            <w:pPr>
              <w:tabs>
                <w:tab w:val="clear" w:pos="-2574"/>
                <w:tab w:val="clear" w:pos="-1854"/>
                <w:tab w:val="clear" w:pos="-1134"/>
                <w:tab w:val="clear" w:pos="480"/>
                <w:tab w:val="clear" w:pos="1417"/>
                <w:tab w:val="clear" w:pos="5102"/>
              </w:tabs>
              <w:spacing w:line="240" w:lineRule="auto"/>
              <w:ind w:left="131"/>
              <w:jc w:val="center"/>
              <w:rPr>
                <w:rFonts w:cstheme="minorHAnsi"/>
                <w:color w:val="000000"/>
                <w:sz w:val="20"/>
                <w:szCs w:val="20"/>
              </w:rPr>
            </w:pPr>
            <w:r w:rsidRPr="0036434D">
              <w:rPr>
                <w:sz w:val="20"/>
                <w:szCs w:val="20"/>
              </w:rPr>
              <w:t>12c</w:t>
            </w:r>
          </w:p>
        </w:tc>
        <w:tc>
          <w:tcPr>
            <w:tcW w:w="2778" w:type="dxa"/>
            <w:tcBorders>
              <w:top w:val="nil"/>
              <w:left w:val="nil"/>
              <w:bottom w:val="nil"/>
              <w:right w:val="nil"/>
            </w:tcBorders>
            <w:shd w:val="clear" w:color="auto" w:fill="D9D9D9" w:themeFill="background1" w:themeFillShade="D9"/>
          </w:tcPr>
          <w:p w14:paraId="333F04D5" w14:textId="0C5A3ABF" w:rsidR="00BC03FD" w:rsidRPr="0036434D" w:rsidRDefault="00BC03FD" w:rsidP="00BC03FD">
            <w:pPr>
              <w:tabs>
                <w:tab w:val="clear" w:pos="-2574"/>
                <w:tab w:val="clear" w:pos="-1854"/>
                <w:tab w:val="clear" w:pos="-1134"/>
                <w:tab w:val="clear" w:pos="480"/>
                <w:tab w:val="clear" w:pos="1417"/>
                <w:tab w:val="clear" w:pos="5102"/>
              </w:tabs>
              <w:spacing w:line="240" w:lineRule="auto"/>
              <w:ind w:left="131"/>
              <w:rPr>
                <w:rFonts w:cstheme="minorHAnsi"/>
                <w:color w:val="000000"/>
                <w:sz w:val="20"/>
                <w:szCs w:val="20"/>
              </w:rPr>
            </w:pPr>
            <w:r w:rsidRPr="0036434D">
              <w:rPr>
                <w:sz w:val="20"/>
                <w:szCs w:val="20"/>
              </w:rPr>
              <w:t>Sønderby By, Borre</w:t>
            </w:r>
          </w:p>
        </w:tc>
        <w:tc>
          <w:tcPr>
            <w:tcW w:w="1142" w:type="dxa"/>
            <w:tcBorders>
              <w:top w:val="nil"/>
              <w:left w:val="nil"/>
              <w:bottom w:val="nil"/>
              <w:right w:val="nil"/>
            </w:tcBorders>
            <w:shd w:val="clear" w:color="auto" w:fill="D9D9D9" w:themeFill="background1" w:themeFillShade="D9"/>
          </w:tcPr>
          <w:p w14:paraId="13A92BF5" w14:textId="317C1EA8" w:rsidR="00BC03FD" w:rsidRPr="0036434D" w:rsidRDefault="00BC03FD" w:rsidP="00BC03FD">
            <w:pPr>
              <w:tabs>
                <w:tab w:val="clear" w:pos="-2574"/>
                <w:tab w:val="clear" w:pos="-1854"/>
                <w:tab w:val="clear" w:pos="-1134"/>
                <w:tab w:val="clear" w:pos="480"/>
                <w:tab w:val="clear" w:pos="1417"/>
                <w:tab w:val="clear" w:pos="5102"/>
              </w:tabs>
              <w:spacing w:line="240" w:lineRule="auto"/>
              <w:ind w:left="131"/>
              <w:jc w:val="center"/>
              <w:rPr>
                <w:rFonts w:cstheme="minorHAnsi"/>
                <w:color w:val="000000"/>
                <w:sz w:val="20"/>
                <w:szCs w:val="20"/>
              </w:rPr>
            </w:pPr>
            <w:r w:rsidRPr="0036434D">
              <w:rPr>
                <w:sz w:val="20"/>
                <w:szCs w:val="20"/>
              </w:rPr>
              <w:t>1,31</w:t>
            </w:r>
          </w:p>
        </w:tc>
        <w:tc>
          <w:tcPr>
            <w:tcW w:w="146" w:type="dxa"/>
            <w:tcBorders>
              <w:top w:val="nil"/>
              <w:left w:val="nil"/>
              <w:bottom w:val="nil"/>
              <w:right w:val="nil"/>
            </w:tcBorders>
            <w:shd w:val="clear" w:color="auto" w:fill="auto"/>
          </w:tcPr>
          <w:p w14:paraId="602BEEF7" w14:textId="77777777" w:rsidR="00BC03FD" w:rsidRPr="0036434D" w:rsidRDefault="00BC03FD" w:rsidP="00BC03FD">
            <w:pPr>
              <w:tabs>
                <w:tab w:val="clear" w:pos="-2574"/>
                <w:tab w:val="clear" w:pos="-1854"/>
                <w:tab w:val="clear" w:pos="-1134"/>
                <w:tab w:val="clear" w:pos="480"/>
                <w:tab w:val="clear" w:pos="1417"/>
                <w:tab w:val="clear" w:pos="5102"/>
              </w:tabs>
              <w:spacing w:line="240" w:lineRule="auto"/>
              <w:ind w:left="131"/>
              <w:rPr>
                <w:rFonts w:cstheme="minorHAnsi"/>
                <w:color w:val="000000"/>
                <w:sz w:val="20"/>
                <w:szCs w:val="20"/>
              </w:rPr>
            </w:pPr>
          </w:p>
        </w:tc>
      </w:tr>
      <w:tr w:rsidR="00BC03FD" w:rsidRPr="0036434D" w14:paraId="5B69D39C" w14:textId="291AFB4F" w:rsidTr="00BC03FD">
        <w:trPr>
          <w:trHeight w:val="300"/>
          <w:jc w:val="center"/>
        </w:trPr>
        <w:tc>
          <w:tcPr>
            <w:tcW w:w="971" w:type="dxa"/>
            <w:tcBorders>
              <w:top w:val="nil"/>
              <w:left w:val="nil"/>
              <w:bottom w:val="nil"/>
              <w:right w:val="nil"/>
            </w:tcBorders>
            <w:shd w:val="clear" w:color="auto" w:fill="D9D9D9" w:themeFill="background1" w:themeFillShade="D9"/>
          </w:tcPr>
          <w:p w14:paraId="569C031E" w14:textId="06F37F49" w:rsidR="00BC03FD" w:rsidRPr="0036434D" w:rsidRDefault="00BC03FD" w:rsidP="00BC03FD">
            <w:pPr>
              <w:tabs>
                <w:tab w:val="clear" w:pos="-2574"/>
                <w:tab w:val="clear" w:pos="-1854"/>
                <w:tab w:val="clear" w:pos="-1134"/>
                <w:tab w:val="clear" w:pos="480"/>
                <w:tab w:val="clear" w:pos="1417"/>
                <w:tab w:val="clear" w:pos="5102"/>
              </w:tabs>
              <w:spacing w:line="240" w:lineRule="auto"/>
              <w:ind w:left="131"/>
              <w:jc w:val="center"/>
              <w:rPr>
                <w:rFonts w:cstheme="minorHAnsi"/>
                <w:color w:val="000000"/>
                <w:sz w:val="20"/>
                <w:szCs w:val="20"/>
              </w:rPr>
            </w:pPr>
            <w:r w:rsidRPr="0036434D">
              <w:rPr>
                <w:sz w:val="20"/>
                <w:szCs w:val="20"/>
              </w:rPr>
              <w:t>15c</w:t>
            </w:r>
          </w:p>
        </w:tc>
        <w:tc>
          <w:tcPr>
            <w:tcW w:w="2778" w:type="dxa"/>
            <w:tcBorders>
              <w:top w:val="nil"/>
              <w:left w:val="nil"/>
              <w:bottom w:val="nil"/>
              <w:right w:val="nil"/>
            </w:tcBorders>
            <w:shd w:val="clear" w:color="auto" w:fill="D9D9D9" w:themeFill="background1" w:themeFillShade="D9"/>
          </w:tcPr>
          <w:p w14:paraId="3A306B64" w14:textId="71D88031" w:rsidR="00BC03FD" w:rsidRPr="0036434D" w:rsidRDefault="00BC03FD" w:rsidP="00BC03FD">
            <w:pPr>
              <w:tabs>
                <w:tab w:val="clear" w:pos="-2574"/>
                <w:tab w:val="clear" w:pos="-1854"/>
                <w:tab w:val="clear" w:pos="-1134"/>
                <w:tab w:val="clear" w:pos="480"/>
                <w:tab w:val="clear" w:pos="1417"/>
                <w:tab w:val="clear" w:pos="5102"/>
              </w:tabs>
              <w:spacing w:line="240" w:lineRule="auto"/>
              <w:ind w:left="131"/>
              <w:rPr>
                <w:rFonts w:cstheme="minorHAnsi"/>
                <w:color w:val="000000"/>
                <w:sz w:val="20"/>
                <w:szCs w:val="20"/>
              </w:rPr>
            </w:pPr>
            <w:r w:rsidRPr="0036434D">
              <w:rPr>
                <w:sz w:val="20"/>
                <w:szCs w:val="20"/>
              </w:rPr>
              <w:t>Borre By, Borre</w:t>
            </w:r>
          </w:p>
        </w:tc>
        <w:tc>
          <w:tcPr>
            <w:tcW w:w="1142" w:type="dxa"/>
            <w:tcBorders>
              <w:top w:val="nil"/>
              <w:left w:val="nil"/>
              <w:bottom w:val="nil"/>
              <w:right w:val="nil"/>
            </w:tcBorders>
            <w:shd w:val="clear" w:color="auto" w:fill="D9D9D9" w:themeFill="background1" w:themeFillShade="D9"/>
          </w:tcPr>
          <w:p w14:paraId="6E94BED5" w14:textId="2DCCE941" w:rsidR="00BC03FD" w:rsidRPr="0036434D" w:rsidRDefault="00BC03FD" w:rsidP="00BC03FD">
            <w:pPr>
              <w:tabs>
                <w:tab w:val="clear" w:pos="-2574"/>
                <w:tab w:val="clear" w:pos="-1854"/>
                <w:tab w:val="clear" w:pos="-1134"/>
                <w:tab w:val="clear" w:pos="480"/>
                <w:tab w:val="clear" w:pos="1417"/>
                <w:tab w:val="clear" w:pos="5102"/>
              </w:tabs>
              <w:spacing w:line="240" w:lineRule="auto"/>
              <w:ind w:left="131"/>
              <w:jc w:val="center"/>
              <w:rPr>
                <w:rFonts w:cstheme="minorHAnsi"/>
                <w:color w:val="000000"/>
                <w:sz w:val="20"/>
                <w:szCs w:val="20"/>
              </w:rPr>
            </w:pPr>
            <w:r w:rsidRPr="0036434D">
              <w:rPr>
                <w:sz w:val="20"/>
                <w:szCs w:val="20"/>
              </w:rPr>
              <w:t>0,72</w:t>
            </w:r>
          </w:p>
        </w:tc>
        <w:tc>
          <w:tcPr>
            <w:tcW w:w="146" w:type="dxa"/>
            <w:tcBorders>
              <w:top w:val="nil"/>
              <w:left w:val="nil"/>
              <w:bottom w:val="nil"/>
              <w:right w:val="nil"/>
            </w:tcBorders>
            <w:shd w:val="clear" w:color="auto" w:fill="auto"/>
          </w:tcPr>
          <w:p w14:paraId="54018DEE" w14:textId="77777777" w:rsidR="00BC03FD" w:rsidRPr="0036434D" w:rsidRDefault="00BC03FD" w:rsidP="00BC03FD">
            <w:pPr>
              <w:tabs>
                <w:tab w:val="clear" w:pos="-2574"/>
                <w:tab w:val="clear" w:pos="-1854"/>
                <w:tab w:val="clear" w:pos="-1134"/>
                <w:tab w:val="clear" w:pos="480"/>
                <w:tab w:val="clear" w:pos="1417"/>
                <w:tab w:val="clear" w:pos="5102"/>
              </w:tabs>
              <w:spacing w:line="240" w:lineRule="auto"/>
              <w:ind w:left="131"/>
              <w:rPr>
                <w:rFonts w:cstheme="minorHAnsi"/>
                <w:color w:val="000000"/>
                <w:sz w:val="20"/>
                <w:szCs w:val="20"/>
              </w:rPr>
            </w:pPr>
          </w:p>
        </w:tc>
      </w:tr>
      <w:tr w:rsidR="00BC03FD" w:rsidRPr="0036434D" w14:paraId="7F2148F1" w14:textId="10C0A4F3" w:rsidTr="00BC03FD">
        <w:trPr>
          <w:trHeight w:val="300"/>
          <w:jc w:val="center"/>
        </w:trPr>
        <w:tc>
          <w:tcPr>
            <w:tcW w:w="971" w:type="dxa"/>
            <w:tcBorders>
              <w:top w:val="nil"/>
              <w:left w:val="nil"/>
              <w:bottom w:val="nil"/>
              <w:right w:val="nil"/>
            </w:tcBorders>
            <w:shd w:val="clear" w:color="auto" w:fill="D9D9D9" w:themeFill="background1" w:themeFillShade="D9"/>
            <w:noWrap/>
          </w:tcPr>
          <w:p w14:paraId="05E7E69C" w14:textId="61462414" w:rsidR="00BC03FD" w:rsidRPr="0036434D" w:rsidRDefault="00BC03FD" w:rsidP="00BC03FD">
            <w:pPr>
              <w:tabs>
                <w:tab w:val="clear" w:pos="-2574"/>
                <w:tab w:val="clear" w:pos="-1854"/>
                <w:tab w:val="clear" w:pos="-1134"/>
                <w:tab w:val="clear" w:pos="480"/>
                <w:tab w:val="clear" w:pos="1417"/>
                <w:tab w:val="clear" w:pos="5102"/>
              </w:tabs>
              <w:spacing w:line="240" w:lineRule="auto"/>
              <w:ind w:left="131"/>
              <w:jc w:val="center"/>
              <w:rPr>
                <w:rFonts w:cstheme="minorHAnsi"/>
                <w:color w:val="000000"/>
                <w:sz w:val="20"/>
                <w:szCs w:val="20"/>
              </w:rPr>
            </w:pPr>
            <w:r w:rsidRPr="0036434D">
              <w:rPr>
                <w:sz w:val="20"/>
                <w:szCs w:val="20"/>
              </w:rPr>
              <w:t>5a</w:t>
            </w:r>
          </w:p>
        </w:tc>
        <w:tc>
          <w:tcPr>
            <w:tcW w:w="2778" w:type="dxa"/>
            <w:tcBorders>
              <w:top w:val="nil"/>
              <w:left w:val="nil"/>
              <w:bottom w:val="nil"/>
              <w:right w:val="nil"/>
            </w:tcBorders>
            <w:shd w:val="clear" w:color="auto" w:fill="D9D9D9" w:themeFill="background1" w:themeFillShade="D9"/>
            <w:noWrap/>
          </w:tcPr>
          <w:p w14:paraId="2C86A778" w14:textId="51BFB32C" w:rsidR="00BC03FD" w:rsidRPr="0036434D" w:rsidRDefault="00BC03FD" w:rsidP="00BC03FD">
            <w:pPr>
              <w:tabs>
                <w:tab w:val="clear" w:pos="-2574"/>
                <w:tab w:val="clear" w:pos="-1854"/>
                <w:tab w:val="clear" w:pos="-1134"/>
                <w:tab w:val="clear" w:pos="480"/>
                <w:tab w:val="clear" w:pos="1417"/>
                <w:tab w:val="clear" w:pos="5102"/>
              </w:tabs>
              <w:spacing w:line="240" w:lineRule="auto"/>
              <w:ind w:left="131"/>
              <w:rPr>
                <w:rFonts w:cstheme="minorHAnsi"/>
                <w:color w:val="000000"/>
                <w:sz w:val="20"/>
                <w:szCs w:val="20"/>
              </w:rPr>
            </w:pPr>
            <w:r w:rsidRPr="0036434D">
              <w:rPr>
                <w:sz w:val="20"/>
                <w:szCs w:val="20"/>
              </w:rPr>
              <w:t>Ny Borre By, Borre</w:t>
            </w:r>
          </w:p>
        </w:tc>
        <w:tc>
          <w:tcPr>
            <w:tcW w:w="1142" w:type="dxa"/>
            <w:tcBorders>
              <w:top w:val="nil"/>
              <w:left w:val="nil"/>
              <w:bottom w:val="nil"/>
              <w:right w:val="nil"/>
            </w:tcBorders>
            <w:shd w:val="clear" w:color="auto" w:fill="D9D9D9" w:themeFill="background1" w:themeFillShade="D9"/>
            <w:noWrap/>
          </w:tcPr>
          <w:p w14:paraId="44D3744B" w14:textId="1B7B7C7C" w:rsidR="00BC03FD" w:rsidRPr="0036434D" w:rsidRDefault="00BC03FD" w:rsidP="00BC03FD">
            <w:pPr>
              <w:tabs>
                <w:tab w:val="clear" w:pos="-2574"/>
                <w:tab w:val="clear" w:pos="-1854"/>
                <w:tab w:val="clear" w:pos="-1134"/>
                <w:tab w:val="clear" w:pos="480"/>
                <w:tab w:val="clear" w:pos="1417"/>
                <w:tab w:val="clear" w:pos="5102"/>
              </w:tabs>
              <w:spacing w:line="240" w:lineRule="auto"/>
              <w:ind w:left="131"/>
              <w:jc w:val="center"/>
              <w:rPr>
                <w:rFonts w:cstheme="minorHAnsi"/>
                <w:color w:val="000000"/>
                <w:sz w:val="20"/>
                <w:szCs w:val="20"/>
              </w:rPr>
            </w:pPr>
            <w:r w:rsidRPr="0036434D">
              <w:rPr>
                <w:sz w:val="20"/>
                <w:szCs w:val="20"/>
              </w:rPr>
              <w:t>0,25</w:t>
            </w:r>
          </w:p>
        </w:tc>
        <w:tc>
          <w:tcPr>
            <w:tcW w:w="146" w:type="dxa"/>
            <w:tcBorders>
              <w:top w:val="nil"/>
              <w:left w:val="nil"/>
              <w:bottom w:val="nil"/>
              <w:right w:val="nil"/>
            </w:tcBorders>
            <w:shd w:val="clear" w:color="auto" w:fill="auto"/>
          </w:tcPr>
          <w:p w14:paraId="7F2ABE6B" w14:textId="77777777" w:rsidR="00BC03FD" w:rsidRPr="0036434D" w:rsidRDefault="00BC03FD" w:rsidP="00BC03FD">
            <w:pPr>
              <w:tabs>
                <w:tab w:val="clear" w:pos="-2574"/>
                <w:tab w:val="clear" w:pos="-1854"/>
                <w:tab w:val="clear" w:pos="-1134"/>
                <w:tab w:val="clear" w:pos="480"/>
                <w:tab w:val="clear" w:pos="1417"/>
                <w:tab w:val="clear" w:pos="5102"/>
              </w:tabs>
              <w:spacing w:line="240" w:lineRule="auto"/>
              <w:ind w:left="131"/>
              <w:rPr>
                <w:rFonts w:cstheme="minorHAnsi"/>
                <w:color w:val="000000"/>
                <w:sz w:val="20"/>
                <w:szCs w:val="20"/>
              </w:rPr>
            </w:pPr>
          </w:p>
        </w:tc>
      </w:tr>
      <w:tr w:rsidR="00BC03FD" w:rsidRPr="001429AC" w14:paraId="7F7D72CF" w14:textId="04A3B3C5" w:rsidTr="00BC03FD">
        <w:trPr>
          <w:trHeight w:val="300"/>
          <w:jc w:val="center"/>
        </w:trPr>
        <w:tc>
          <w:tcPr>
            <w:tcW w:w="971" w:type="dxa"/>
            <w:tcBorders>
              <w:top w:val="nil"/>
              <w:left w:val="nil"/>
              <w:bottom w:val="nil"/>
              <w:right w:val="nil"/>
            </w:tcBorders>
            <w:shd w:val="clear" w:color="auto" w:fill="D9D9D9" w:themeFill="background1" w:themeFillShade="D9"/>
            <w:noWrap/>
          </w:tcPr>
          <w:p w14:paraId="3AF854BD" w14:textId="5FF8A475" w:rsidR="00BC03FD" w:rsidRPr="0036434D" w:rsidRDefault="00BC03FD" w:rsidP="00BC03FD">
            <w:pPr>
              <w:tabs>
                <w:tab w:val="clear" w:pos="-2574"/>
                <w:tab w:val="clear" w:pos="-1854"/>
                <w:tab w:val="clear" w:pos="-1134"/>
                <w:tab w:val="clear" w:pos="480"/>
                <w:tab w:val="clear" w:pos="1417"/>
                <w:tab w:val="clear" w:pos="5102"/>
              </w:tabs>
              <w:spacing w:line="240" w:lineRule="auto"/>
              <w:ind w:left="131"/>
              <w:jc w:val="center"/>
              <w:rPr>
                <w:rFonts w:cstheme="minorHAnsi"/>
                <w:color w:val="000000"/>
                <w:sz w:val="20"/>
                <w:szCs w:val="20"/>
              </w:rPr>
            </w:pPr>
            <w:r w:rsidRPr="0036434D">
              <w:rPr>
                <w:sz w:val="20"/>
                <w:szCs w:val="20"/>
              </w:rPr>
              <w:t>16a</w:t>
            </w:r>
          </w:p>
        </w:tc>
        <w:tc>
          <w:tcPr>
            <w:tcW w:w="2778" w:type="dxa"/>
            <w:tcBorders>
              <w:top w:val="nil"/>
              <w:left w:val="nil"/>
              <w:bottom w:val="nil"/>
              <w:right w:val="nil"/>
            </w:tcBorders>
            <w:shd w:val="clear" w:color="auto" w:fill="D9D9D9" w:themeFill="background1" w:themeFillShade="D9"/>
            <w:noWrap/>
          </w:tcPr>
          <w:p w14:paraId="63D7B4FE" w14:textId="41F33D80" w:rsidR="00BC03FD" w:rsidRPr="0036434D" w:rsidRDefault="00BC03FD" w:rsidP="00BC03FD">
            <w:pPr>
              <w:tabs>
                <w:tab w:val="clear" w:pos="-2574"/>
                <w:tab w:val="clear" w:pos="-1854"/>
                <w:tab w:val="clear" w:pos="-1134"/>
                <w:tab w:val="clear" w:pos="480"/>
                <w:tab w:val="clear" w:pos="1417"/>
                <w:tab w:val="clear" w:pos="5102"/>
              </w:tabs>
              <w:spacing w:line="240" w:lineRule="auto"/>
              <w:ind w:left="131"/>
              <w:rPr>
                <w:rFonts w:cstheme="minorHAnsi"/>
                <w:color w:val="000000"/>
                <w:sz w:val="20"/>
                <w:szCs w:val="20"/>
              </w:rPr>
            </w:pPr>
            <w:r w:rsidRPr="0036434D">
              <w:rPr>
                <w:sz w:val="20"/>
                <w:szCs w:val="20"/>
              </w:rPr>
              <w:t>Sønderby By, Borre</w:t>
            </w:r>
          </w:p>
        </w:tc>
        <w:tc>
          <w:tcPr>
            <w:tcW w:w="1142" w:type="dxa"/>
            <w:tcBorders>
              <w:top w:val="nil"/>
              <w:left w:val="nil"/>
              <w:bottom w:val="nil"/>
              <w:right w:val="nil"/>
            </w:tcBorders>
            <w:shd w:val="clear" w:color="auto" w:fill="D9D9D9" w:themeFill="background1" w:themeFillShade="D9"/>
            <w:noWrap/>
          </w:tcPr>
          <w:p w14:paraId="65476869" w14:textId="13CE80DA" w:rsidR="00BC03FD" w:rsidRPr="0036434D" w:rsidRDefault="00BC03FD" w:rsidP="00BC03FD">
            <w:pPr>
              <w:tabs>
                <w:tab w:val="clear" w:pos="-2574"/>
                <w:tab w:val="clear" w:pos="-1854"/>
                <w:tab w:val="clear" w:pos="-1134"/>
                <w:tab w:val="clear" w:pos="480"/>
                <w:tab w:val="clear" w:pos="1417"/>
                <w:tab w:val="clear" w:pos="5102"/>
              </w:tabs>
              <w:spacing w:line="240" w:lineRule="auto"/>
              <w:ind w:left="131"/>
              <w:jc w:val="center"/>
              <w:rPr>
                <w:rFonts w:cstheme="minorHAnsi"/>
                <w:color w:val="000000"/>
                <w:sz w:val="20"/>
                <w:szCs w:val="20"/>
              </w:rPr>
            </w:pPr>
            <w:r w:rsidRPr="0036434D">
              <w:rPr>
                <w:sz w:val="20"/>
                <w:szCs w:val="20"/>
              </w:rPr>
              <w:t>0,01</w:t>
            </w:r>
          </w:p>
        </w:tc>
        <w:tc>
          <w:tcPr>
            <w:tcW w:w="146" w:type="dxa"/>
            <w:tcBorders>
              <w:top w:val="nil"/>
              <w:left w:val="nil"/>
              <w:bottom w:val="nil"/>
              <w:right w:val="nil"/>
            </w:tcBorders>
            <w:shd w:val="clear" w:color="auto" w:fill="auto"/>
          </w:tcPr>
          <w:p w14:paraId="69C1E083" w14:textId="77777777" w:rsidR="00BC03FD" w:rsidRPr="0036434D" w:rsidRDefault="00BC03FD" w:rsidP="00BC03FD">
            <w:pPr>
              <w:tabs>
                <w:tab w:val="clear" w:pos="-2574"/>
                <w:tab w:val="clear" w:pos="-1854"/>
                <w:tab w:val="clear" w:pos="-1134"/>
                <w:tab w:val="clear" w:pos="480"/>
                <w:tab w:val="clear" w:pos="1417"/>
                <w:tab w:val="clear" w:pos="5102"/>
              </w:tabs>
              <w:spacing w:line="240" w:lineRule="auto"/>
              <w:ind w:left="131"/>
              <w:rPr>
                <w:rFonts w:cstheme="minorHAnsi"/>
                <w:color w:val="000000"/>
                <w:sz w:val="20"/>
                <w:szCs w:val="20"/>
              </w:rPr>
            </w:pPr>
          </w:p>
        </w:tc>
      </w:tr>
    </w:tbl>
    <w:p w14:paraId="021E9AA6" w14:textId="50ABC960" w:rsidR="00792E2C" w:rsidRPr="004B5DAE" w:rsidRDefault="00E835C6" w:rsidP="00792E2C">
      <w:pPr>
        <w:pStyle w:val="Overskrift2"/>
      </w:pPr>
      <w:bookmarkStart w:id="91" w:name="_Toc191475033"/>
      <w:bookmarkEnd w:id="83"/>
      <w:r>
        <w:t>Effektberegninger</w:t>
      </w:r>
      <w:bookmarkEnd w:id="91"/>
    </w:p>
    <w:p w14:paraId="6B1F718C" w14:textId="3144F6FD" w:rsidR="00792E2C" w:rsidRDefault="00792E2C" w:rsidP="00792E2C">
      <w:r w:rsidRPr="004B5DAE">
        <w:t>I forbindelse med udarbejdelsen af indeværende tekniske forundersøgelse er der foretaget undersøgelser og vurderinger af den resulterende næringsstofbalance i projektområdet efter realisering</w:t>
      </w:r>
      <w:r w:rsidR="0036434D" w:rsidRPr="004B5DAE">
        <w:t>.</w:t>
      </w:r>
    </w:p>
    <w:p w14:paraId="1A97DD91" w14:textId="77777777" w:rsidR="00E835C6" w:rsidRPr="00291A74" w:rsidRDefault="00E835C6" w:rsidP="00E835C6">
      <w:pPr>
        <w:pStyle w:val="Overskrift3"/>
      </w:pPr>
      <w:r w:rsidRPr="00291A74">
        <w:t>Kvælstofafstrømning</w:t>
      </w:r>
    </w:p>
    <w:p w14:paraId="4F1BB594" w14:textId="55636141" w:rsidR="00E835C6" w:rsidRDefault="00E835C6" w:rsidP="006748E0">
      <w:r w:rsidRPr="00291A74">
        <w:t xml:space="preserve">Beregningen af kvælstofafstrømningen fra oplandet til projektområdet er foretaget ud fra det nyeste tilgængelige beregningsark hentet d. </w:t>
      </w:r>
      <w:r w:rsidR="006748E0">
        <w:t>06</w:t>
      </w:r>
      <w:r w:rsidRPr="00291A74">
        <w:t xml:space="preserve">. </w:t>
      </w:r>
      <w:r w:rsidR="006748E0">
        <w:t>januar</w:t>
      </w:r>
      <w:r w:rsidRPr="00291A74">
        <w:t xml:space="preserve"> 202</w:t>
      </w:r>
      <w:r w:rsidR="006748E0">
        <w:t>5</w:t>
      </w:r>
      <w:r w:rsidRPr="00291A74">
        <w:t xml:space="preserve"> og vedlagt i Bilag 9. </w:t>
      </w:r>
    </w:p>
    <w:p w14:paraId="29CFF27E" w14:textId="77777777" w:rsidR="00E835C6" w:rsidRPr="00291A74" w:rsidRDefault="00E835C6" w:rsidP="00E835C6"/>
    <w:p w14:paraId="7511C78E" w14:textId="77777777" w:rsidR="00E835C6" w:rsidRPr="00291A74" w:rsidRDefault="00E835C6" w:rsidP="00E835C6">
      <w:r w:rsidRPr="00291A74">
        <w:t xml:space="preserve">Andelen af dyrkede arealer er bestemt ud fra indberetningen på Referencekort 2017-2021 kortet. Udbredelsen af sandjord (grov- og finsandet jord samt </w:t>
      </w:r>
      <w:proofErr w:type="spellStart"/>
      <w:r w:rsidRPr="00291A74">
        <w:t>lerblandet</w:t>
      </w:r>
      <w:proofErr w:type="spellEnd"/>
      <w:r w:rsidRPr="00291A74">
        <w:t xml:space="preserve"> sandjord) er bestemt på grundlag af jordartskort (</w:t>
      </w:r>
      <w:proofErr w:type="spellStart"/>
      <w:r w:rsidRPr="00291A74">
        <w:t>djf_fgjor</w:t>
      </w:r>
      <w:proofErr w:type="spellEnd"/>
      <w:r w:rsidRPr="00291A74">
        <w:t xml:space="preserve"> kortet fra arealinfo.dk).</w:t>
      </w:r>
    </w:p>
    <w:p w14:paraId="462175CA" w14:textId="77777777" w:rsidR="00E835C6" w:rsidRPr="00291A74" w:rsidRDefault="00E835C6" w:rsidP="00E835C6">
      <w:pPr>
        <w:pStyle w:val="Overskrift3"/>
      </w:pPr>
      <w:r w:rsidRPr="00291A74">
        <w:t xml:space="preserve">Kvælstoffjernelse </w:t>
      </w:r>
    </w:p>
    <w:p w14:paraId="0CB0B31B" w14:textId="77777777" w:rsidR="00E835C6" w:rsidRDefault="00E835C6" w:rsidP="00E835C6">
      <w:r w:rsidRPr="00291A74">
        <w:t xml:space="preserve">I vådområder og søer foregår der processer, hvor bakterier omsætter nitrat til frit kvælstof, som er en gasart, der forsvinder ud i luften, og dermed er uskadelig for vandmiljøet. Det er disse bakterielle processer, som udnyttes, når der fjernes </w:t>
      </w:r>
      <w:r w:rsidRPr="00291A74">
        <w:lastRenderedPageBreak/>
        <w:t xml:space="preserve">kvælstof i vådområder. Processen hedder denitrifikation og foregår under iltfrie forhold i jordbund eller sediment. </w:t>
      </w:r>
    </w:p>
    <w:p w14:paraId="460BF990" w14:textId="77777777" w:rsidR="00E835C6" w:rsidRPr="00291A74" w:rsidRDefault="00E835C6" w:rsidP="00E835C6"/>
    <w:p w14:paraId="71D3DBC9" w14:textId="77777777" w:rsidR="00E835C6" w:rsidRPr="00013392" w:rsidRDefault="00E835C6" w:rsidP="00E835C6">
      <w:r w:rsidRPr="00291A74">
        <w:t xml:space="preserve">Processen er temperaturafhængig og har sit optimum omkring 7 °C, men selv om vinteren med lave </w:t>
      </w:r>
      <w:r w:rsidRPr="00013392">
        <w:t>temperaturer er der en betydelig kvælstoffjernelse.</w:t>
      </w:r>
    </w:p>
    <w:p w14:paraId="4CB0F56C" w14:textId="77777777" w:rsidR="00E835C6" w:rsidRPr="004B5DAE" w:rsidRDefault="00E835C6" w:rsidP="00792E2C"/>
    <w:p w14:paraId="72E12598" w14:textId="07DE4E15" w:rsidR="006409F0" w:rsidRPr="004B5DAE" w:rsidRDefault="006409F0" w:rsidP="006409F0">
      <w:pPr>
        <w:rPr>
          <w:b/>
        </w:rPr>
      </w:pPr>
      <w:r w:rsidRPr="004B5DAE">
        <w:rPr>
          <w:rStyle w:val="Overskrift4Tegn"/>
        </w:rPr>
        <w:t>Overrisling med drænvand</w:t>
      </w:r>
      <w:r w:rsidRPr="004B5DAE">
        <w:rPr>
          <w:b/>
        </w:rPr>
        <w:t xml:space="preserve"> </w:t>
      </w:r>
    </w:p>
    <w:p w14:paraId="576A6C88" w14:textId="51C71999" w:rsidR="004C72F6" w:rsidRPr="004B5DAE" w:rsidRDefault="004C72F6" w:rsidP="004C72F6">
      <w:r w:rsidRPr="004B5DAE">
        <w:t>På baggrund af det foreslåede projekt er det direkte</w:t>
      </w:r>
      <w:r w:rsidR="003C5F0D" w:rsidRPr="004B5DAE">
        <w:t xml:space="preserve"> drænede</w:t>
      </w:r>
      <w:r w:rsidRPr="004B5DAE">
        <w:t xml:space="preserve"> opland opgjort til </w:t>
      </w:r>
      <w:r w:rsidR="0036434D" w:rsidRPr="004B5DAE">
        <w:t>0</w:t>
      </w:r>
      <w:r w:rsidRPr="004B5DAE">
        <w:t xml:space="preserve"> ha, samt et potentielt overrislingsareal på ca. </w:t>
      </w:r>
      <w:r w:rsidR="0036434D" w:rsidRPr="004B5DAE">
        <w:t>14</w:t>
      </w:r>
      <w:r w:rsidRPr="004B5DAE">
        <w:t xml:space="preserve"> ha</w:t>
      </w:r>
      <w:r w:rsidR="0036434D" w:rsidRPr="004B5DAE">
        <w:t xml:space="preserve"> på den østlige side af Kanal G-M</w:t>
      </w:r>
      <w:r w:rsidRPr="004B5DAE">
        <w:t>.</w:t>
      </w:r>
      <w:r w:rsidR="0036434D" w:rsidRPr="004B5DAE">
        <w:t xml:space="preserve"> På den vestlige side er det direkte drænede opland opgjort til 41 ha, samt et potentielt overrislingsareal på ca. 7 ha.</w:t>
      </w:r>
      <w:r w:rsidR="004B5DAE" w:rsidRPr="004B5DAE">
        <w:t xml:space="preserve"> Det forventes på denne baggrund, at der ikke vil være hydraulisk overbelastning af overrislingszonerne.</w:t>
      </w:r>
      <w:r w:rsidRPr="004B5DAE">
        <w:t xml:space="preserve"> Hvor den hydrauliske belastning og kvælstofbelastningen står i rimelige forhold til hinanden kan der, jf. vejledningen, forventes fjernet </w:t>
      </w:r>
      <w:r w:rsidR="001F4208">
        <w:t>50</w:t>
      </w:r>
      <w:r w:rsidRPr="004B5DAE">
        <w:t xml:space="preserve"> % af det tilførte kvælstof. Overrislingen vil medføre en forventet kvælstofreduktion på </w:t>
      </w:r>
      <w:r w:rsidR="001F4208">
        <w:rPr>
          <w:b/>
          <w:bCs/>
        </w:rPr>
        <w:t>326</w:t>
      </w:r>
      <w:r w:rsidRPr="004B5DAE">
        <w:rPr>
          <w:b/>
          <w:bCs/>
        </w:rPr>
        <w:t xml:space="preserve"> kg N/år.</w:t>
      </w:r>
      <w:r w:rsidRPr="004B5DAE">
        <w:t xml:space="preserve"> Der er en øvre grænse for den arealspecifikke omsætning svarende til 500 kg N/ha/år, hvilket der er taget højde for i </w:t>
      </w:r>
      <w:proofErr w:type="gramStart"/>
      <w:r w:rsidRPr="004B5DAE">
        <w:t>indeværende</w:t>
      </w:r>
      <w:proofErr w:type="gramEnd"/>
      <w:r w:rsidRPr="004B5DAE">
        <w:t xml:space="preserve"> projekt.</w:t>
      </w:r>
    </w:p>
    <w:p w14:paraId="28D27C91" w14:textId="77777777" w:rsidR="004C72F6" w:rsidRPr="001429AC" w:rsidRDefault="004C72F6" w:rsidP="004C72F6">
      <w:pPr>
        <w:rPr>
          <w:b/>
          <w:highlight w:val="yellow"/>
        </w:rPr>
      </w:pPr>
    </w:p>
    <w:p w14:paraId="594BF22A" w14:textId="192E809D" w:rsidR="000D3796" w:rsidRPr="004B5DAE" w:rsidRDefault="000D3796" w:rsidP="000D3796">
      <w:pPr>
        <w:rPr>
          <w:b/>
        </w:rPr>
      </w:pPr>
      <w:r w:rsidRPr="004B5DAE">
        <w:rPr>
          <w:b/>
        </w:rPr>
        <w:t xml:space="preserve">Ekstensivering af projektarealerne </w:t>
      </w:r>
    </w:p>
    <w:p w14:paraId="03595BF4" w14:textId="54CEEEC3" w:rsidR="004C72F6" w:rsidRPr="004B5DAE" w:rsidRDefault="004C72F6" w:rsidP="004C72F6">
      <w:r w:rsidRPr="004B5DAE">
        <w:t xml:space="preserve">Ekstensivering af projektarealerne bidrager til kvælstofomsætningen. Via erfaringstal fra VMP II vådområdeordningen er der opstillet de forventede kvælstofreduktioner ved de forskellige arealtyper. For </w:t>
      </w:r>
      <w:proofErr w:type="gramStart"/>
      <w:r w:rsidRPr="004B5DAE">
        <w:t>indeværende</w:t>
      </w:r>
      <w:proofErr w:type="gramEnd"/>
      <w:r w:rsidRPr="004B5DAE">
        <w:t xml:space="preserve"> projekt vurderes det, at der ved en reduktion i tilførslen af N til arealerne (stop med gødskning) vil der ligeledes ske en reduktion i udvaskningen. Reduktionen i udvaskningen understøttes videre af en øget vandstand på projektarealerne, som herved skaber flere anaerobe områder, hvor denitrifikationen således reducerer udvaskningen. Dette gør sig gældende for både landbrugsarealer og naturarealer. I projektforslaget forventes en samlet reduktion i kvælstofudledningen på ca. </w:t>
      </w:r>
      <w:r w:rsidR="004B5DAE" w:rsidRPr="004B5DAE">
        <w:t>2.562</w:t>
      </w:r>
      <w:r w:rsidRPr="004B5DAE">
        <w:t xml:space="preserve"> kg N/år som følge af ekstensivering af projektarealerne. Efter projektets gennemførsel vil der</w:t>
      </w:r>
      <w:r w:rsidR="00DA245F" w:rsidRPr="004B5DAE">
        <w:t xml:space="preserve"> dog</w:t>
      </w:r>
      <w:r w:rsidRPr="004B5DAE">
        <w:t xml:space="preserve"> fortsat være en lille kvælstofudvaskning fra arealerne, som her er sat til 2 kg N/ha. Når denne modregnes, bliver den samlede reduktion som følge af ekstensiveringen </w:t>
      </w:r>
      <w:r w:rsidR="004B5DAE" w:rsidRPr="004B5DAE">
        <w:rPr>
          <w:b/>
        </w:rPr>
        <w:t>2.446</w:t>
      </w:r>
      <w:r w:rsidRPr="004B5DAE">
        <w:rPr>
          <w:b/>
        </w:rPr>
        <w:t xml:space="preserve"> kg N / år</w:t>
      </w:r>
      <w:r w:rsidRPr="004B5DAE">
        <w:t xml:space="preserve">. </w:t>
      </w:r>
    </w:p>
    <w:p w14:paraId="16295B96" w14:textId="77777777" w:rsidR="004C72F6" w:rsidRPr="004B5DAE" w:rsidRDefault="004C72F6" w:rsidP="004C72F6"/>
    <w:p w14:paraId="01D60519" w14:textId="368A063A" w:rsidR="000D3796" w:rsidRPr="004B5DAE" w:rsidRDefault="000D3796" w:rsidP="000D3796">
      <w:pPr>
        <w:rPr>
          <w:b/>
        </w:rPr>
      </w:pPr>
      <w:r w:rsidRPr="004B5DAE">
        <w:rPr>
          <w:b/>
        </w:rPr>
        <w:t>Projektets samlede kvælstoffjernelse</w:t>
      </w:r>
    </w:p>
    <w:p w14:paraId="39ED81E3" w14:textId="4B51334B" w:rsidR="004C72F6" w:rsidRPr="004B5DAE" w:rsidRDefault="004C72F6" w:rsidP="004C72F6">
      <w:r w:rsidRPr="004B5DAE">
        <w:t xml:space="preserve">Projektets samlede kvælstoftilbageholdelse er opgjort i </w:t>
      </w:r>
      <w:r w:rsidRPr="004B5DAE">
        <w:fldChar w:fldCharType="begin"/>
      </w:r>
      <w:r w:rsidRPr="004B5DAE">
        <w:instrText xml:space="preserve"> REF _Ref427849757 \h  \* MERGEFORMAT </w:instrText>
      </w:r>
      <w:r w:rsidRPr="004B5DAE">
        <w:fldChar w:fldCharType="separate"/>
      </w:r>
      <w:r w:rsidR="007A1AEF" w:rsidRPr="004B5DAE">
        <w:t xml:space="preserve">Tabel </w:t>
      </w:r>
      <w:r w:rsidR="007A1AEF">
        <w:rPr>
          <w:noProof/>
        </w:rPr>
        <w:t>13</w:t>
      </w:r>
      <w:r w:rsidRPr="004B5DAE">
        <w:fldChar w:fldCharType="end"/>
      </w:r>
      <w:r w:rsidRPr="004B5DAE">
        <w:t xml:space="preserve"> </w:t>
      </w:r>
      <w:bookmarkStart w:id="92" w:name="_Hlk73962719"/>
      <w:r w:rsidRPr="004B5DAE">
        <w:t xml:space="preserve">og udgør </w:t>
      </w:r>
      <w:r w:rsidR="004B5DAE" w:rsidRPr="004B5DAE">
        <w:rPr>
          <w:b/>
        </w:rPr>
        <w:t>2.</w:t>
      </w:r>
      <w:r w:rsidR="009F3142">
        <w:rPr>
          <w:b/>
        </w:rPr>
        <w:t>772</w:t>
      </w:r>
      <w:r w:rsidR="006B2545" w:rsidRPr="004B5DAE">
        <w:rPr>
          <w:b/>
        </w:rPr>
        <w:t xml:space="preserve"> </w:t>
      </w:r>
      <w:r w:rsidRPr="004B5DAE">
        <w:rPr>
          <w:b/>
        </w:rPr>
        <w:t>kg N/år</w:t>
      </w:r>
      <w:r w:rsidRPr="004B5DAE">
        <w:t xml:space="preserve"> svarende til </w:t>
      </w:r>
      <w:r w:rsidR="004B5DAE" w:rsidRPr="004B5DAE">
        <w:rPr>
          <w:b/>
        </w:rPr>
        <w:t>4</w:t>
      </w:r>
      <w:r w:rsidR="009F3142">
        <w:rPr>
          <w:b/>
        </w:rPr>
        <w:t>8</w:t>
      </w:r>
      <w:r w:rsidRPr="004B5DAE">
        <w:rPr>
          <w:b/>
        </w:rPr>
        <w:t xml:space="preserve"> kg N/ha/år</w:t>
      </w:r>
      <w:r w:rsidRPr="004B5DAE">
        <w:t xml:space="preserve">. </w:t>
      </w:r>
    </w:p>
    <w:bookmarkEnd w:id="92"/>
    <w:p w14:paraId="679CB755" w14:textId="77777777" w:rsidR="004C72F6" w:rsidRPr="004B5DAE" w:rsidRDefault="004C72F6" w:rsidP="004C72F6"/>
    <w:p w14:paraId="023217DE" w14:textId="244B6380" w:rsidR="004C72F6" w:rsidRPr="009F3142" w:rsidRDefault="004C72F6" w:rsidP="00F3566F">
      <w:pPr>
        <w:pStyle w:val="FigurTabel"/>
      </w:pPr>
      <w:bookmarkStart w:id="93" w:name="_Ref427849757"/>
      <w:r w:rsidRPr="004B5DAE">
        <w:t xml:space="preserve">Tabel </w:t>
      </w:r>
      <w:r w:rsidRPr="004B5DAE">
        <w:fldChar w:fldCharType="begin"/>
      </w:r>
      <w:r w:rsidRPr="004B5DAE">
        <w:rPr>
          <w:noProof/>
        </w:rPr>
        <w:instrText xml:space="preserve"> SEQ Tabel \* ARABIC </w:instrText>
      </w:r>
      <w:r w:rsidRPr="004B5DAE">
        <w:fldChar w:fldCharType="separate"/>
      </w:r>
      <w:r w:rsidR="007A1AEF">
        <w:rPr>
          <w:noProof/>
        </w:rPr>
        <w:t>13</w:t>
      </w:r>
      <w:r w:rsidRPr="004B5DAE">
        <w:fldChar w:fldCharType="end"/>
      </w:r>
      <w:bookmarkEnd w:id="93"/>
      <w:r w:rsidRPr="004B5DAE">
        <w:t>: Den samlede beregnede forventede kvælstoffjernelse i projektområdet</w:t>
      </w:r>
      <w:r w:rsidR="003F25FF" w:rsidRPr="004B5DAE">
        <w:t>.</w:t>
      </w:r>
    </w:p>
    <w:tbl>
      <w:tblPr>
        <w:tblW w:w="5232" w:type="dxa"/>
        <w:tblInd w:w="2381" w:type="dxa"/>
        <w:shd w:val="clear" w:color="auto" w:fill="D9D9D9" w:themeFill="background1" w:themeFillShade="D9"/>
        <w:tblLook w:val="00A0" w:firstRow="1" w:lastRow="0" w:firstColumn="1" w:lastColumn="0" w:noHBand="0" w:noVBand="0"/>
      </w:tblPr>
      <w:tblGrid>
        <w:gridCol w:w="2323"/>
        <w:gridCol w:w="2909"/>
      </w:tblGrid>
      <w:tr w:rsidR="004C72F6" w:rsidRPr="004B5DAE" w14:paraId="064D427A" w14:textId="77777777" w:rsidTr="006B2545">
        <w:tc>
          <w:tcPr>
            <w:tcW w:w="2323" w:type="dxa"/>
            <w:tcBorders>
              <w:top w:val="nil"/>
              <w:left w:val="nil"/>
              <w:bottom w:val="single" w:sz="4" w:space="0" w:color="auto"/>
              <w:right w:val="nil"/>
            </w:tcBorders>
            <w:shd w:val="clear" w:color="auto" w:fill="D9D9D9" w:themeFill="background1" w:themeFillShade="D9"/>
          </w:tcPr>
          <w:p w14:paraId="56CA46E9" w14:textId="77777777" w:rsidR="004C72F6" w:rsidRPr="004B5DAE" w:rsidRDefault="004C72F6">
            <w:pPr>
              <w:pStyle w:val="Tekstitabeller"/>
            </w:pPr>
          </w:p>
        </w:tc>
        <w:tc>
          <w:tcPr>
            <w:tcW w:w="2909" w:type="dxa"/>
            <w:tcBorders>
              <w:top w:val="nil"/>
              <w:left w:val="nil"/>
              <w:bottom w:val="single" w:sz="4" w:space="0" w:color="auto"/>
              <w:right w:val="nil"/>
            </w:tcBorders>
            <w:shd w:val="clear" w:color="auto" w:fill="D9D9D9" w:themeFill="background1" w:themeFillShade="D9"/>
            <w:hideMark/>
          </w:tcPr>
          <w:p w14:paraId="290F3962" w14:textId="77777777" w:rsidR="004C72F6" w:rsidRPr="004B5DAE" w:rsidRDefault="004C72F6">
            <w:pPr>
              <w:pStyle w:val="Tekstitabeller"/>
            </w:pPr>
            <w:r w:rsidRPr="004B5DAE">
              <w:t xml:space="preserve">        Samlet kvælstofomsætning</w:t>
            </w:r>
          </w:p>
          <w:p w14:paraId="48191BD3" w14:textId="77777777" w:rsidR="004C72F6" w:rsidRPr="004B5DAE" w:rsidRDefault="004C72F6">
            <w:pPr>
              <w:pStyle w:val="Tekstitabeller"/>
            </w:pPr>
            <w:r w:rsidRPr="004B5DAE">
              <w:t xml:space="preserve">                      (kg N pr. år)</w:t>
            </w:r>
          </w:p>
        </w:tc>
      </w:tr>
      <w:tr w:rsidR="004C72F6" w:rsidRPr="004B5DAE" w14:paraId="4D6B137A" w14:textId="77777777" w:rsidTr="006B2545">
        <w:tc>
          <w:tcPr>
            <w:tcW w:w="2323" w:type="dxa"/>
            <w:tcBorders>
              <w:left w:val="nil"/>
              <w:right w:val="nil"/>
            </w:tcBorders>
            <w:shd w:val="clear" w:color="auto" w:fill="D9D9D9" w:themeFill="background1" w:themeFillShade="D9"/>
            <w:hideMark/>
          </w:tcPr>
          <w:p w14:paraId="5CFBE71C" w14:textId="77777777" w:rsidR="004C72F6" w:rsidRPr="004B5DAE" w:rsidRDefault="004C72F6">
            <w:pPr>
              <w:pStyle w:val="Tekstitabeller"/>
            </w:pPr>
            <w:r w:rsidRPr="004B5DAE">
              <w:t xml:space="preserve">Overrisling </w:t>
            </w:r>
          </w:p>
        </w:tc>
        <w:tc>
          <w:tcPr>
            <w:tcW w:w="2909" w:type="dxa"/>
            <w:tcBorders>
              <w:left w:val="nil"/>
              <w:right w:val="nil"/>
            </w:tcBorders>
            <w:shd w:val="clear" w:color="auto" w:fill="D9D9D9" w:themeFill="background1" w:themeFillShade="D9"/>
          </w:tcPr>
          <w:p w14:paraId="46DDFE21" w14:textId="0B5426AC" w:rsidR="004C72F6" w:rsidRPr="004B5DAE" w:rsidRDefault="009F3142" w:rsidP="006B2545">
            <w:pPr>
              <w:pStyle w:val="Tekstitabeller"/>
              <w:jc w:val="center"/>
            </w:pPr>
            <w:r>
              <w:t>326</w:t>
            </w:r>
          </w:p>
        </w:tc>
      </w:tr>
      <w:tr w:rsidR="004C72F6" w:rsidRPr="004B5DAE" w14:paraId="697D1933" w14:textId="77777777" w:rsidTr="006B2545">
        <w:tc>
          <w:tcPr>
            <w:tcW w:w="2323" w:type="dxa"/>
            <w:tcBorders>
              <w:left w:val="nil"/>
              <w:bottom w:val="single" w:sz="4" w:space="0" w:color="auto"/>
              <w:right w:val="nil"/>
            </w:tcBorders>
            <w:shd w:val="clear" w:color="auto" w:fill="D9D9D9" w:themeFill="background1" w:themeFillShade="D9"/>
            <w:hideMark/>
          </w:tcPr>
          <w:p w14:paraId="1FD700D8" w14:textId="77777777" w:rsidR="004C72F6" w:rsidRPr="004B5DAE" w:rsidRDefault="004C72F6">
            <w:pPr>
              <w:pStyle w:val="Tekstitabeller"/>
            </w:pPr>
            <w:r w:rsidRPr="004B5DAE">
              <w:t>Ekstensivering</w:t>
            </w:r>
          </w:p>
        </w:tc>
        <w:tc>
          <w:tcPr>
            <w:tcW w:w="2909" w:type="dxa"/>
            <w:tcBorders>
              <w:left w:val="nil"/>
              <w:bottom w:val="single" w:sz="4" w:space="0" w:color="auto"/>
              <w:right w:val="nil"/>
            </w:tcBorders>
            <w:shd w:val="clear" w:color="auto" w:fill="D9D9D9" w:themeFill="background1" w:themeFillShade="D9"/>
          </w:tcPr>
          <w:p w14:paraId="164829ED" w14:textId="47F4B08C" w:rsidR="004C72F6" w:rsidRPr="004B5DAE" w:rsidRDefault="004B5DAE" w:rsidP="006B2545">
            <w:pPr>
              <w:pStyle w:val="Tekstitabeller"/>
              <w:jc w:val="center"/>
            </w:pPr>
            <w:r w:rsidRPr="004B5DAE">
              <w:t>2.446</w:t>
            </w:r>
          </w:p>
        </w:tc>
      </w:tr>
      <w:tr w:rsidR="004C72F6" w:rsidRPr="001429AC" w14:paraId="00B0895A" w14:textId="77777777" w:rsidTr="006B2545">
        <w:tc>
          <w:tcPr>
            <w:tcW w:w="2323" w:type="dxa"/>
            <w:tcBorders>
              <w:top w:val="single" w:sz="4" w:space="0" w:color="auto"/>
              <w:left w:val="nil"/>
              <w:bottom w:val="nil"/>
              <w:right w:val="nil"/>
            </w:tcBorders>
            <w:shd w:val="clear" w:color="auto" w:fill="D9D9D9" w:themeFill="background1" w:themeFillShade="D9"/>
            <w:hideMark/>
          </w:tcPr>
          <w:p w14:paraId="7F3CAAE4" w14:textId="77777777" w:rsidR="004C72F6" w:rsidRPr="004B5DAE" w:rsidRDefault="004C72F6">
            <w:pPr>
              <w:pStyle w:val="Tekstitabeller"/>
            </w:pPr>
            <w:r w:rsidRPr="004B5DAE">
              <w:lastRenderedPageBreak/>
              <w:t>I alt</w:t>
            </w:r>
          </w:p>
        </w:tc>
        <w:tc>
          <w:tcPr>
            <w:tcW w:w="2909" w:type="dxa"/>
            <w:tcBorders>
              <w:top w:val="single" w:sz="4" w:space="0" w:color="auto"/>
              <w:left w:val="nil"/>
              <w:bottom w:val="nil"/>
              <w:right w:val="nil"/>
            </w:tcBorders>
            <w:shd w:val="clear" w:color="auto" w:fill="D9D9D9" w:themeFill="background1" w:themeFillShade="D9"/>
          </w:tcPr>
          <w:p w14:paraId="5574E636" w14:textId="7EC5318B" w:rsidR="004C72F6" w:rsidRPr="004B5DAE" w:rsidRDefault="004B5DAE" w:rsidP="006B2545">
            <w:pPr>
              <w:pStyle w:val="Tekstitabeller"/>
              <w:jc w:val="center"/>
            </w:pPr>
            <w:r w:rsidRPr="004B5DAE">
              <w:t>2.</w:t>
            </w:r>
            <w:r w:rsidR="009F3142">
              <w:t>772</w:t>
            </w:r>
          </w:p>
        </w:tc>
      </w:tr>
    </w:tbl>
    <w:p w14:paraId="00B91328" w14:textId="2EBF6CC0" w:rsidR="00792E2C" w:rsidRPr="00FD2270" w:rsidRDefault="00792E2C" w:rsidP="00792E2C">
      <w:pPr>
        <w:pStyle w:val="Overskrift3"/>
      </w:pPr>
      <w:r w:rsidRPr="00FD2270">
        <w:t>Fosforundersøgelser</w:t>
      </w:r>
      <w:r w:rsidR="00A36F27" w:rsidRPr="00FD2270">
        <w:t xml:space="preserve"> </w:t>
      </w:r>
    </w:p>
    <w:p w14:paraId="16F962E3" w14:textId="620CCAD2" w:rsidR="008E3B61" w:rsidRPr="00FD2270" w:rsidRDefault="008E3B61" w:rsidP="008E3B61">
      <w:r w:rsidRPr="00FD2270">
        <w:t xml:space="preserve">Vurderingen følger </w:t>
      </w:r>
      <w:r w:rsidR="00FD2270" w:rsidRPr="00FD2270">
        <w:t>vejledningen ”</w:t>
      </w:r>
      <w:r w:rsidR="00FD2270" w:rsidRPr="00FD2270">
        <w:rPr>
          <w:rFonts w:eastAsia="Calibri"/>
        </w:rPr>
        <w:t xml:space="preserve">Kvantificering af fosfortab fra vådområder og lavvandede søer” fra DCE (2023). </w:t>
      </w:r>
      <w:r w:rsidRPr="00FD2270">
        <w:rPr>
          <w:rFonts w:eastAsia="Calibri"/>
        </w:rPr>
        <w:t xml:space="preserve">Denne </w:t>
      </w:r>
      <w:r w:rsidRPr="00FD2270">
        <w:t xml:space="preserve">vejledning lægges til grund for vurdering af risikoen for fosforudledning ved etablering af </w:t>
      </w:r>
      <w:proofErr w:type="gramStart"/>
      <w:r w:rsidRPr="00FD2270">
        <w:t>indeværende</w:t>
      </w:r>
      <w:proofErr w:type="gramEnd"/>
      <w:r w:rsidRPr="00FD2270">
        <w:t xml:space="preserve"> projekt. Beregningerne foretages ved indtastning i regneark (Kvantificering af fosfortab fra N vådområder), jf. Bilag </w:t>
      </w:r>
      <w:r w:rsidR="00E71939">
        <w:t>6</w:t>
      </w:r>
      <w:r w:rsidRPr="00FD2270">
        <w:t xml:space="preserve"> Der er anvendt den senest opdaterede version, og indtastningerne er udført i </w:t>
      </w:r>
      <w:r w:rsidR="00FD2270" w:rsidRPr="00FD2270">
        <w:t>januar 2025</w:t>
      </w:r>
      <w:r w:rsidRPr="00FD2270">
        <w:t xml:space="preserve">. </w:t>
      </w:r>
    </w:p>
    <w:p w14:paraId="05076447" w14:textId="77777777" w:rsidR="00583BAA" w:rsidRPr="001429AC" w:rsidRDefault="00583BAA" w:rsidP="00583BAA">
      <w:pPr>
        <w:rPr>
          <w:highlight w:val="yellow"/>
        </w:rPr>
      </w:pPr>
    </w:p>
    <w:p w14:paraId="079EA7D3" w14:textId="77777777" w:rsidR="00583BAA" w:rsidRPr="00FD2270" w:rsidRDefault="00583BAA" w:rsidP="00583BAA">
      <w:pPr>
        <w:rPr>
          <w:b/>
        </w:rPr>
      </w:pPr>
      <w:r w:rsidRPr="00FD2270">
        <w:rPr>
          <w:b/>
        </w:rPr>
        <w:t>Fosforanalyse</w:t>
      </w:r>
    </w:p>
    <w:p w14:paraId="6C990DAF" w14:textId="1AE67226" w:rsidR="00583BAA" w:rsidRPr="00FD2270" w:rsidRDefault="00583BAA" w:rsidP="00583BAA">
      <w:r w:rsidRPr="00FD2270">
        <w:t xml:space="preserve">Fosforanalysen indebærer analyse for </w:t>
      </w:r>
      <w:proofErr w:type="spellStart"/>
      <w:r w:rsidRPr="00FD2270">
        <w:t>bikarbonatdithionit</w:t>
      </w:r>
      <w:proofErr w:type="spellEnd"/>
      <w:r w:rsidRPr="00FD2270">
        <w:t xml:space="preserve"> </w:t>
      </w:r>
      <w:proofErr w:type="spellStart"/>
      <w:r w:rsidRPr="00FD2270">
        <w:t>ekstraherbart</w:t>
      </w:r>
      <w:proofErr w:type="spellEnd"/>
      <w:r w:rsidRPr="00FD2270">
        <w:t xml:space="preserve"> fosfor (P</w:t>
      </w:r>
      <w:r w:rsidRPr="00FD2270">
        <w:rPr>
          <w:vertAlign w:val="subscript"/>
        </w:rPr>
        <w:t>BD</w:t>
      </w:r>
      <w:r w:rsidRPr="00FD2270">
        <w:t>) og jern (</w:t>
      </w:r>
      <w:proofErr w:type="spellStart"/>
      <w:r w:rsidRPr="00FD2270">
        <w:t>Fe</w:t>
      </w:r>
      <w:r w:rsidRPr="00FD2270">
        <w:rPr>
          <w:vertAlign w:val="subscript"/>
        </w:rPr>
        <w:t>BD</w:t>
      </w:r>
      <w:proofErr w:type="spellEnd"/>
      <w:r w:rsidRPr="00FD2270">
        <w:t>). Analysemetoden følger Paludan &amp; Jensen (1995) og ovenstående vejledning (DCE 20</w:t>
      </w:r>
      <w:r w:rsidR="00FD2270" w:rsidRPr="00FD2270">
        <w:t>23</w:t>
      </w:r>
      <w:r w:rsidRPr="00FD2270">
        <w:t>). Analysemetoden fokuserer særligt på at beskrive den pulje af fosfor, der kan mobiliseres, når oxideret jern (</w:t>
      </w:r>
      <w:proofErr w:type="gramStart"/>
      <w:r w:rsidRPr="00FD2270">
        <w:t>Fe(</w:t>
      </w:r>
      <w:proofErr w:type="gramEnd"/>
      <w:r w:rsidRPr="00FD2270">
        <w:t xml:space="preserve">III)) under </w:t>
      </w:r>
      <w:r w:rsidR="00F61C93" w:rsidRPr="00FD2270">
        <w:t xml:space="preserve">iltfrie </w:t>
      </w:r>
      <w:r w:rsidRPr="00FD2270">
        <w:t xml:space="preserve">forhold reduceres til </w:t>
      </w:r>
      <w:proofErr w:type="spellStart"/>
      <w:r w:rsidRPr="00FD2270">
        <w:t>ferri</w:t>
      </w:r>
      <w:proofErr w:type="spellEnd"/>
      <w:r w:rsidRPr="00FD2270">
        <w:t xml:space="preserve">-jern Fe(II). </w:t>
      </w:r>
      <w:r w:rsidR="00F61C93" w:rsidRPr="00FD2270">
        <w:t xml:space="preserve">Iltfrie </w:t>
      </w:r>
      <w:r w:rsidRPr="00FD2270">
        <w:t xml:space="preserve">forhold kan opstå, når jordbunden vandmættes. Vurdering af risiko for fosforudledning bygger på </w:t>
      </w:r>
      <w:r w:rsidRPr="00FD2270">
        <w:rPr>
          <w:rFonts w:eastAsia="Calibri"/>
        </w:rPr>
        <w:t xml:space="preserve">kvantificering af input af fosfor til det mulige nyetablerede vådområdeprojekt og kvantificering af muligt tab af fosfor fra dette område. I vurderingen indgår </w:t>
      </w:r>
      <w:r w:rsidRPr="00FD2270">
        <w:t>jordprøvens volumenvægt, indholdet af P</w:t>
      </w:r>
      <w:r w:rsidRPr="00FD2270">
        <w:rPr>
          <w:vertAlign w:val="subscript"/>
        </w:rPr>
        <w:t>BD</w:t>
      </w:r>
      <w:r w:rsidRPr="00FD2270">
        <w:t xml:space="preserve"> og </w:t>
      </w:r>
      <w:proofErr w:type="spellStart"/>
      <w:r w:rsidRPr="00FD2270">
        <w:t>Fe</w:t>
      </w:r>
      <w:r w:rsidRPr="00FD2270">
        <w:rPr>
          <w:vertAlign w:val="subscript"/>
        </w:rPr>
        <w:t>BD</w:t>
      </w:r>
      <w:proofErr w:type="spellEnd"/>
      <w:r w:rsidRPr="00FD2270">
        <w:t xml:space="preserve"> samt vandgennemstrømningen i projektområdet. Resultatet skal sammenholdes med den kumulative P-afskæringsværdi for hoved- og delvandopland.</w:t>
      </w:r>
    </w:p>
    <w:p w14:paraId="0C83BA42" w14:textId="77777777" w:rsidR="005D229C" w:rsidRPr="001429AC" w:rsidRDefault="005D229C" w:rsidP="00583BAA">
      <w:pPr>
        <w:rPr>
          <w:highlight w:val="yellow"/>
        </w:rPr>
      </w:pPr>
    </w:p>
    <w:p w14:paraId="4AD39414" w14:textId="77777777" w:rsidR="00583BAA" w:rsidRPr="00A119EF" w:rsidRDefault="00583BAA" w:rsidP="00583BAA">
      <w:pPr>
        <w:rPr>
          <w:b/>
        </w:rPr>
      </w:pPr>
      <w:r w:rsidRPr="00A119EF">
        <w:rPr>
          <w:b/>
        </w:rPr>
        <w:t>Prøvetagning</w:t>
      </w:r>
    </w:p>
    <w:p w14:paraId="5421EF5D" w14:textId="4DD5E005" w:rsidR="001A22BB" w:rsidRDefault="00583BAA" w:rsidP="00583BAA">
      <w:r w:rsidRPr="00A119EF">
        <w:t xml:space="preserve">I henhold til retningslinjerne i </w:t>
      </w:r>
      <w:proofErr w:type="spellStart"/>
      <w:r w:rsidRPr="00A119EF">
        <w:t>DCE’s</w:t>
      </w:r>
      <w:proofErr w:type="spellEnd"/>
      <w:r w:rsidRPr="00A119EF">
        <w:t xml:space="preserve"> vejledning er der etableret </w:t>
      </w:r>
      <w:r w:rsidR="00FD2270" w:rsidRPr="00A119EF">
        <w:t>34</w:t>
      </w:r>
      <w:r w:rsidRPr="00A119EF">
        <w:t xml:space="preserve"> prøvefelter i </w:t>
      </w:r>
      <w:r w:rsidR="00106924" w:rsidRPr="00A119EF">
        <w:t xml:space="preserve">projektområdet. </w:t>
      </w:r>
      <w:r w:rsidR="001A22BB" w:rsidRPr="00D02088">
        <w:t xml:space="preserve">Prøvefelterne er udlagt så hvert prøvefelt så vidt muligt dækker et ensartet område, hvad angår arealanvendelse og jordbundsforhold. </w:t>
      </w:r>
      <w:r w:rsidR="001A22BB">
        <w:t xml:space="preserve">Bemærk, at der ikke er udtaget prøver på de arealer, som indgår som </w:t>
      </w:r>
      <w:proofErr w:type="spellStart"/>
      <w:r w:rsidR="001A22BB">
        <w:t>arronderingsarealer</w:t>
      </w:r>
      <w:proofErr w:type="spellEnd"/>
      <w:r w:rsidR="001A22BB">
        <w:t xml:space="preserve"> og hvor der ikke sker ændringer af afvandingstilstanden. </w:t>
      </w:r>
    </w:p>
    <w:p w14:paraId="4CFCC955" w14:textId="77777777" w:rsidR="001A22BB" w:rsidRDefault="001A22BB" w:rsidP="00583BAA"/>
    <w:p w14:paraId="3A2EB9FD" w14:textId="3344937D" w:rsidR="00583BAA" w:rsidRPr="00106924" w:rsidRDefault="00583BAA" w:rsidP="00583BAA">
      <w:r w:rsidRPr="00106924">
        <w:t xml:space="preserve">Jordprøver er udtaget </w:t>
      </w:r>
      <w:r w:rsidR="006B2545" w:rsidRPr="00106924">
        <w:t xml:space="preserve">i </w:t>
      </w:r>
      <w:r w:rsidR="00525540" w:rsidRPr="00106924">
        <w:t>m</w:t>
      </w:r>
      <w:r w:rsidR="00106924" w:rsidRPr="00106924">
        <w:t>aj 2024</w:t>
      </w:r>
      <w:r w:rsidR="00C364DE" w:rsidRPr="00106924">
        <w:t xml:space="preserve">. </w:t>
      </w:r>
      <w:r w:rsidRPr="00106924">
        <w:t xml:space="preserve">Prøverne er opbevaret køligt efter prøvetagning og frem til analyse på laboratoriet. </w:t>
      </w:r>
      <w:proofErr w:type="spellStart"/>
      <w:r w:rsidR="00106924" w:rsidRPr="00106924">
        <w:t>Envidan</w:t>
      </w:r>
      <w:proofErr w:type="spellEnd"/>
      <w:r w:rsidR="00106924" w:rsidRPr="00106924">
        <w:t xml:space="preserve"> A/S</w:t>
      </w:r>
      <w:r w:rsidRPr="00106924">
        <w:t xml:space="preserve"> anvender </w:t>
      </w:r>
      <w:r w:rsidR="00C73FA3" w:rsidRPr="00106924">
        <w:t>SGS Analytics Denmark A</w:t>
      </w:r>
      <w:r w:rsidRPr="00106924">
        <w:t xml:space="preserve">/S til fosforanalyserne, som udfører analysen med en nøjagtighed på 2 mg TP pr. kg tør jord. Dermed er kravene i DCE-vejledningen opfyldt. </w:t>
      </w:r>
      <w:r w:rsidR="00D25013" w:rsidRPr="00106924">
        <w:t>Analyseresultaterne fremgår af Bilag 1</w:t>
      </w:r>
      <w:r w:rsidR="00E71939">
        <w:t>1</w:t>
      </w:r>
      <w:r w:rsidR="00A067B7" w:rsidRPr="00106924">
        <w:t xml:space="preserve"> Det bemærkes, at prøvefelterne er fastsat på baggrund af det oprindelige undersøgelsesområde, og at en del af prøvefelterne således er beliggende udenfor det endelige projektområde, hvorfor prøvenumrene ikke er fortløbende i beregningerne.</w:t>
      </w:r>
    </w:p>
    <w:p w14:paraId="2DA1F574" w14:textId="77777777" w:rsidR="00583BAA" w:rsidRPr="00106924" w:rsidRDefault="00583BAA" w:rsidP="00583BAA"/>
    <w:p w14:paraId="3952351D" w14:textId="24CCA94F" w:rsidR="00583BAA" w:rsidRPr="00106924" w:rsidRDefault="00583BAA" w:rsidP="00583BAA">
      <w:r w:rsidRPr="00106924">
        <w:t xml:space="preserve">I hvert prøvefelt er der udtaget 16 delprøver, som er </w:t>
      </w:r>
      <w:proofErr w:type="spellStart"/>
      <w:r w:rsidRPr="00106924">
        <w:t>puljet</w:t>
      </w:r>
      <w:proofErr w:type="spellEnd"/>
      <w:r w:rsidRPr="00106924">
        <w:t xml:space="preserve"> til en bulk prøve. Der er således samlet set </w:t>
      </w:r>
      <w:r w:rsidR="00106924" w:rsidRPr="00106924">
        <w:t>34</w:t>
      </w:r>
      <w:r w:rsidRPr="00106924">
        <w:t xml:space="preserve"> bulk prøver svarende til </w:t>
      </w:r>
      <w:r w:rsidR="00106924" w:rsidRPr="00106924">
        <w:t>544</w:t>
      </w:r>
      <w:r w:rsidRPr="00106924">
        <w:t xml:space="preserve"> jordprøver. I hvert prøvefelt er der desuden udtaget en prøve til bestemmelse af volumenvægt. Disse prøver er stadfæstet med GPS og prøvernes lokalitet fremgår af kortet i </w:t>
      </w:r>
      <w:r w:rsidRPr="00106924">
        <w:fldChar w:fldCharType="begin"/>
      </w:r>
      <w:r w:rsidRPr="00106924">
        <w:instrText xml:space="preserve"> REF _Ref427678225 \h  \* MERGEFORMAT </w:instrText>
      </w:r>
      <w:r w:rsidRPr="00106924">
        <w:fldChar w:fldCharType="separate"/>
      </w:r>
      <w:r w:rsidR="007A1AEF" w:rsidRPr="00E34BD8">
        <w:t xml:space="preserve">Figur </w:t>
      </w:r>
      <w:r w:rsidR="007A1AEF">
        <w:rPr>
          <w:noProof/>
        </w:rPr>
        <w:t>24</w:t>
      </w:r>
      <w:r w:rsidRPr="00106924">
        <w:fldChar w:fldCharType="end"/>
      </w:r>
      <w:r w:rsidRPr="00106924">
        <w:t>. I</w:t>
      </w:r>
      <w:r w:rsidR="00A36F27" w:rsidRPr="00106924">
        <w:t xml:space="preserve"> Bilag </w:t>
      </w:r>
      <w:r w:rsidR="00E71939">
        <w:t>7</w:t>
      </w:r>
      <w:r w:rsidRPr="00106924">
        <w:t xml:space="preserve"> </w:t>
      </w:r>
      <w:r w:rsidRPr="00106924">
        <w:lastRenderedPageBreak/>
        <w:t xml:space="preserve">er der en koordinatliste for prøvepunkter til volumenvægt. Derudover er der i hvert prøvefelt og på samme sted, hvor prøven til volumenvægt blev udtaget, foretaget en beskrivelse af jordarter og jordbundens tekstur, ledningsevne og permeabilitet til 1 m’s dybde. Jordbundsprøven er udtaget med hollænderbor.  Samtlige jordbundsprofiler er fotograferet, jf. billederne i Bilag </w:t>
      </w:r>
      <w:r w:rsidR="00975B37">
        <w:t>8</w:t>
      </w:r>
      <w:r w:rsidRPr="00106924">
        <w:t xml:space="preserve">.  </w:t>
      </w:r>
    </w:p>
    <w:p w14:paraId="21CC6870" w14:textId="067A45CD" w:rsidR="00583BAA" w:rsidRPr="001429AC" w:rsidRDefault="00583BAA" w:rsidP="00583BAA">
      <w:pPr>
        <w:rPr>
          <w:highlight w:val="yellow"/>
        </w:rPr>
      </w:pPr>
    </w:p>
    <w:p w14:paraId="39CF4E6E" w14:textId="2458C5C3" w:rsidR="00583BAA" w:rsidRPr="00E34BD8" w:rsidRDefault="00707A7A" w:rsidP="00707A7A">
      <w:r w:rsidRPr="00297980">
        <w:rPr>
          <w:noProof/>
          <w:color w:val="FF0000"/>
        </w:rPr>
        <w:drawing>
          <wp:anchor distT="0" distB="0" distL="114300" distR="114300" simplePos="0" relativeHeight="251708416" behindDoc="0" locked="0" layoutInCell="1" allowOverlap="1" wp14:anchorId="446E3B54" wp14:editId="2067CDFD">
            <wp:simplePos x="0" y="0"/>
            <wp:positionH relativeFrom="margin">
              <wp:posOffset>4680849</wp:posOffset>
            </wp:positionH>
            <wp:positionV relativeFrom="paragraph">
              <wp:posOffset>16510</wp:posOffset>
            </wp:positionV>
            <wp:extent cx="1413436" cy="1122051"/>
            <wp:effectExtent l="0" t="0" r="0" b="1905"/>
            <wp:wrapNone/>
            <wp:docPr id="178225570" name="Billede 178225570" descr="Et billede, der indeholder tekst, skærmbillede, Font/skrifttyp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25570" name="Billede 178225570" descr="Et billede, der indeholder tekst, skærmbillede, Font/skrifttype&#10;&#10;Indhold genereret af kunstig intelligens kan være forkert."/>
                    <pic:cNvPicPr/>
                  </pic:nvPicPr>
                  <pic:blipFill>
                    <a:blip r:embed="rId55"/>
                    <a:stretch>
                      <a:fillRect/>
                    </a:stretch>
                  </pic:blipFill>
                  <pic:spPr>
                    <a:xfrm>
                      <a:off x="0" y="0"/>
                      <a:ext cx="1413436" cy="1122051"/>
                    </a:xfrm>
                    <a:prstGeom prst="rect">
                      <a:avLst/>
                    </a:prstGeom>
                    <a:ln>
                      <a:noFill/>
                    </a:ln>
                  </pic:spPr>
                </pic:pic>
              </a:graphicData>
            </a:graphic>
            <wp14:sizeRelH relativeFrom="page">
              <wp14:pctWidth>0</wp14:pctWidth>
            </wp14:sizeRelH>
            <wp14:sizeRelV relativeFrom="page">
              <wp14:pctHeight>0</wp14:pctHeight>
            </wp14:sizeRelV>
          </wp:anchor>
        </w:drawing>
      </w:r>
      <w:r w:rsidR="00FE5F6B" w:rsidRPr="00E34BD8">
        <w:rPr>
          <w:noProof/>
        </w:rPr>
        <w:drawing>
          <wp:inline distT="0" distB="0" distL="0" distR="0" wp14:anchorId="763FE5FE" wp14:editId="5A553F24">
            <wp:extent cx="4680000" cy="5112657"/>
            <wp:effectExtent l="0" t="0" r="6350" b="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lede 14"/>
                    <pic:cNvPicPr/>
                  </pic:nvPicPr>
                  <pic:blipFill>
                    <a:blip r:embed="rId56"/>
                    <a:stretch>
                      <a:fillRect/>
                    </a:stretch>
                  </pic:blipFill>
                  <pic:spPr>
                    <a:xfrm>
                      <a:off x="0" y="0"/>
                      <a:ext cx="4680000" cy="5112657"/>
                    </a:xfrm>
                    <a:prstGeom prst="rect">
                      <a:avLst/>
                    </a:prstGeom>
                  </pic:spPr>
                </pic:pic>
              </a:graphicData>
            </a:graphic>
          </wp:inline>
        </w:drawing>
      </w:r>
    </w:p>
    <w:p w14:paraId="752C83CC" w14:textId="3542494B" w:rsidR="001A22BB" w:rsidRPr="00223EC1" w:rsidRDefault="00583BAA" w:rsidP="00223EC1">
      <w:pPr>
        <w:pStyle w:val="Billedtekst"/>
      </w:pPr>
      <w:bookmarkStart w:id="94" w:name="_Ref427678225"/>
      <w:r w:rsidRPr="00E34BD8">
        <w:t xml:space="preserve">Figur </w:t>
      </w:r>
      <w:r w:rsidRPr="00E34BD8">
        <w:rPr>
          <w:noProof/>
        </w:rPr>
        <w:fldChar w:fldCharType="begin"/>
      </w:r>
      <w:r w:rsidRPr="00E34BD8">
        <w:rPr>
          <w:noProof/>
        </w:rPr>
        <w:instrText xml:space="preserve"> SEQ Figur \* ARABIC </w:instrText>
      </w:r>
      <w:r w:rsidRPr="00E34BD8">
        <w:rPr>
          <w:noProof/>
        </w:rPr>
        <w:fldChar w:fldCharType="separate"/>
      </w:r>
      <w:r w:rsidR="007A1AEF">
        <w:rPr>
          <w:noProof/>
        </w:rPr>
        <w:t>24</w:t>
      </w:r>
      <w:r w:rsidRPr="00E34BD8">
        <w:rPr>
          <w:noProof/>
        </w:rPr>
        <w:fldChar w:fldCharType="end"/>
      </w:r>
      <w:bookmarkEnd w:id="94"/>
      <w:r w:rsidRPr="00E34BD8">
        <w:t>: Prøvefelter til udtagning af jordprøver til fosforanalyser</w:t>
      </w:r>
      <w:r w:rsidR="00FE5F6B" w:rsidRPr="00E34BD8">
        <w:t>.</w:t>
      </w:r>
    </w:p>
    <w:p w14:paraId="4C442537" w14:textId="33B9ACF2" w:rsidR="00557CDC" w:rsidRPr="00A119EF" w:rsidRDefault="00557CDC" w:rsidP="00557CDC">
      <w:pPr>
        <w:rPr>
          <w:b/>
        </w:rPr>
      </w:pPr>
      <w:r w:rsidRPr="00A119EF">
        <w:rPr>
          <w:b/>
        </w:rPr>
        <w:t>Datainput til risikovurderingen</w:t>
      </w:r>
    </w:p>
    <w:p w14:paraId="3CA1D11E" w14:textId="7922991F" w:rsidR="00E34BD8" w:rsidRPr="007C40BA" w:rsidRDefault="00E34BD8" w:rsidP="00E34BD8">
      <w:r w:rsidRPr="007C40BA">
        <w:t xml:space="preserve">I beregningsarket er der alene angivet andelen af prøvefelterne, som forventes at blive påvirket af </w:t>
      </w:r>
      <w:proofErr w:type="gramStart"/>
      <w:r w:rsidRPr="007C40BA">
        <w:t>indeværende</w:t>
      </w:r>
      <w:proofErr w:type="gramEnd"/>
      <w:r w:rsidRPr="007C40BA">
        <w:t xml:space="preserve"> projektforslag med en afvandingskategori på &lt;0,75 m ved en gennemsnittilstand. Arealer med afvandingsforhold på &gt;0,75 m (svarende til tørre afvandingskategorier på de udarbejdede afvandingskort) vurderes at være tørre og bidrager herved ikke til et P-tab ved en projektrealisering og indgår derfor ikke i beregningen. </w:t>
      </w:r>
    </w:p>
    <w:p w14:paraId="4904D1EA" w14:textId="77777777" w:rsidR="00557CDC" w:rsidRPr="001429AC" w:rsidRDefault="00557CDC" w:rsidP="00557CDC">
      <w:pPr>
        <w:rPr>
          <w:highlight w:val="yellow"/>
        </w:rPr>
      </w:pPr>
    </w:p>
    <w:p w14:paraId="58F5D1DA" w14:textId="582F5160" w:rsidR="00557CDC" w:rsidRPr="00E34BD8" w:rsidRDefault="00557CDC" w:rsidP="00557CDC">
      <w:r w:rsidRPr="00E34BD8">
        <w:lastRenderedPageBreak/>
        <w:t xml:space="preserve">De enkelte prøvefelters placering over områdets </w:t>
      </w:r>
      <w:r w:rsidR="001A22BB">
        <w:t>sommer</w:t>
      </w:r>
      <w:r w:rsidR="0015325E" w:rsidRPr="00E34BD8">
        <w:t>middel</w:t>
      </w:r>
      <w:r w:rsidRPr="00E34BD8">
        <w:t xml:space="preserve">vandstand er bestemt på grundlag af de projekterede afvandingsforhold. Dræningsintensiteten i hvert prøvefelt er videre fastsat på grundlag af oplysninger om drænforhold. </w:t>
      </w:r>
    </w:p>
    <w:p w14:paraId="69807BD9" w14:textId="47645D55" w:rsidR="00557CDC" w:rsidRPr="00E34BD8" w:rsidRDefault="00557CDC" w:rsidP="00557CDC">
      <w:r w:rsidRPr="00E34BD8">
        <w:t xml:space="preserve">Karakterisering af jordart og jordbundens tekstur og permeabilitet i hvert prøvefelt er foretaget på grundlag af </w:t>
      </w:r>
      <w:proofErr w:type="spellStart"/>
      <w:r w:rsidRPr="00E34BD8">
        <w:t>DCE’s</w:t>
      </w:r>
      <w:proofErr w:type="spellEnd"/>
      <w:r w:rsidRPr="00E34BD8">
        <w:t xml:space="preserve"> vejledning afsnit 2.2. </w:t>
      </w:r>
    </w:p>
    <w:p w14:paraId="011C2401" w14:textId="77777777" w:rsidR="00557CDC" w:rsidRPr="00E34BD8" w:rsidRDefault="00557CDC" w:rsidP="00557CDC"/>
    <w:p w14:paraId="2F9DEA9E" w14:textId="36EA32F6" w:rsidR="00557CDC" w:rsidRPr="00E34BD8" w:rsidRDefault="00557CDC" w:rsidP="00557CDC">
      <w:r w:rsidRPr="00E34BD8">
        <w:t xml:space="preserve">Oplandet er opgjort efter retningslinjerne i </w:t>
      </w:r>
      <w:proofErr w:type="spellStart"/>
      <w:r w:rsidRPr="00E34BD8">
        <w:t>DCE’s</w:t>
      </w:r>
      <w:proofErr w:type="spellEnd"/>
      <w:r w:rsidRPr="00E34BD8">
        <w:t xml:space="preserve"> vejledning afsnit 3.3 med angivelse af befæstningsgrad (bestemt ud fra AIS, arealanvendelseskort TEMA 1100, i.e. 1110 – 1422) samt andel af sandjord (summen af </w:t>
      </w:r>
      <w:proofErr w:type="spellStart"/>
      <w:r w:rsidRPr="00E34BD8">
        <w:t>grovsandet</w:t>
      </w:r>
      <w:proofErr w:type="spellEnd"/>
      <w:r w:rsidRPr="00E34BD8">
        <w:t xml:space="preserve"> og finsandet jord). </w:t>
      </w:r>
    </w:p>
    <w:p w14:paraId="3773BC39" w14:textId="77777777" w:rsidR="00CB13FB" w:rsidRPr="00E34BD8" w:rsidRDefault="00CB13FB" w:rsidP="00557CDC">
      <w:pPr>
        <w:rPr>
          <w:b/>
        </w:rPr>
      </w:pPr>
    </w:p>
    <w:p w14:paraId="720147E2" w14:textId="77777777" w:rsidR="00557CDC" w:rsidRPr="00E34BD8" w:rsidRDefault="00557CDC" w:rsidP="00557CDC">
      <w:pPr>
        <w:rPr>
          <w:b/>
        </w:rPr>
      </w:pPr>
      <w:r w:rsidRPr="00E34BD8">
        <w:rPr>
          <w:b/>
        </w:rPr>
        <w:t>Resultater</w:t>
      </w:r>
    </w:p>
    <w:p w14:paraId="7919BC95" w14:textId="1A09C0DA" w:rsidR="002B0BC5" w:rsidRPr="00E34BD8" w:rsidRDefault="002B0BC5" w:rsidP="002B0BC5">
      <w:r w:rsidRPr="00E34BD8">
        <w:t xml:space="preserve">Jordbunden, indenfor projektområde, er i overvejende grad karakteriseret som </w:t>
      </w:r>
      <w:r w:rsidR="00B6427B" w:rsidRPr="00E34BD8">
        <w:t xml:space="preserve">helt eller delvist omsat tørvejord med forskellige grader af opblanding med sand og ler. </w:t>
      </w:r>
      <w:r w:rsidRPr="00E34BD8">
        <w:t>Andelen af tørv falder gradvist mod de højere partier, hvor jordbunden skifter til ler/sand jord.</w:t>
      </w:r>
    </w:p>
    <w:p w14:paraId="6B64AC05" w14:textId="77777777" w:rsidR="002B0BC5" w:rsidRPr="001429AC" w:rsidRDefault="002B0BC5" w:rsidP="002B0BC5">
      <w:pPr>
        <w:rPr>
          <w:highlight w:val="yellow"/>
        </w:rPr>
      </w:pPr>
      <w:r w:rsidRPr="001429AC">
        <w:rPr>
          <w:highlight w:val="yellow"/>
        </w:rPr>
        <w:t xml:space="preserve"> </w:t>
      </w:r>
    </w:p>
    <w:p w14:paraId="137FA6A4" w14:textId="1926720A" w:rsidR="00557CDC" w:rsidRPr="00486720" w:rsidRDefault="002B0BC5" w:rsidP="00486720">
      <w:r w:rsidRPr="00486720">
        <w:t xml:space="preserve">Lav molær </w:t>
      </w:r>
      <w:proofErr w:type="spellStart"/>
      <w:r w:rsidRPr="00486720">
        <w:t>Fe</w:t>
      </w:r>
      <w:r w:rsidRPr="00486720">
        <w:rPr>
          <w:vertAlign w:val="subscript"/>
        </w:rPr>
        <w:t>BD</w:t>
      </w:r>
      <w:proofErr w:type="spellEnd"/>
      <w:r w:rsidRPr="00486720">
        <w:t>/</w:t>
      </w:r>
      <w:proofErr w:type="gramStart"/>
      <w:r w:rsidRPr="00486720">
        <w:t>P</w:t>
      </w:r>
      <w:r w:rsidRPr="00486720">
        <w:rPr>
          <w:vertAlign w:val="subscript"/>
        </w:rPr>
        <w:t>BD</w:t>
      </w:r>
      <w:r w:rsidRPr="00486720">
        <w:t xml:space="preserve"> ratio</w:t>
      </w:r>
      <w:proofErr w:type="gramEnd"/>
      <w:r w:rsidRPr="00486720">
        <w:t xml:space="preserve"> indikerer, at jordbunden ikke kan binde yderligere fosfor, mens høje molforhold indikerer, at jorden ikke er mættet med fosfor, i forhold til jernindholdet, og derfor vil have en evne til at binde yderligere fosfor. </w:t>
      </w:r>
    </w:p>
    <w:p w14:paraId="2A6095D6" w14:textId="36E43D39" w:rsidR="00557CDC" w:rsidRPr="00A119EF" w:rsidRDefault="00557CDC" w:rsidP="00557CDC">
      <w:pPr>
        <w:pStyle w:val="Overskrift3"/>
      </w:pPr>
      <w:r w:rsidRPr="00A119EF">
        <w:t>Fosforbalance</w:t>
      </w:r>
    </w:p>
    <w:p w14:paraId="753AA756" w14:textId="47552A7C" w:rsidR="00486720" w:rsidRPr="00A119EF" w:rsidRDefault="00486720" w:rsidP="00486720">
      <w:r w:rsidRPr="00A119EF">
        <w:t xml:space="preserve">Der er i beregningen ikke fratrukket de arealer, hvor der sker terrænreguleringer af hensyn til at kunne vurdere hvorvidt jorden kan genindbygges på ”våde” arealer indenfor projektområdet, herunder opfyldning af vandløb og tilsvarende, eller om denne skal indbygges på tørre arealer. </w:t>
      </w:r>
    </w:p>
    <w:p w14:paraId="3181BBE2" w14:textId="77777777" w:rsidR="001A22BB" w:rsidRDefault="001A22BB" w:rsidP="009F3142">
      <w:pPr>
        <w:ind w:left="0"/>
        <w:rPr>
          <w:b/>
        </w:rPr>
      </w:pPr>
    </w:p>
    <w:p w14:paraId="678C7A9C" w14:textId="5F7F4B89" w:rsidR="00557CDC" w:rsidRPr="00A119EF" w:rsidRDefault="00557CDC" w:rsidP="00557CDC">
      <w:pPr>
        <w:rPr>
          <w:b/>
        </w:rPr>
      </w:pPr>
      <w:r w:rsidRPr="00A119EF">
        <w:rPr>
          <w:b/>
        </w:rPr>
        <w:t>Samlet fosforbalance</w:t>
      </w:r>
    </w:p>
    <w:p w14:paraId="6002EBC6" w14:textId="775DEA50" w:rsidR="00353158" w:rsidRDefault="00353158" w:rsidP="00353158">
      <w:r w:rsidRPr="001A53F2">
        <w:t xml:space="preserve">Den samlede fosforpulje i projektområdet er opgjort til </w:t>
      </w:r>
      <w:r w:rsidR="002A5999">
        <w:t xml:space="preserve">12.290 </w:t>
      </w:r>
      <w:r w:rsidRPr="001A53F2">
        <w:t xml:space="preserve">kg, og den samlede årlige potentielle </w:t>
      </w:r>
      <w:r w:rsidRPr="002B4847">
        <w:t xml:space="preserve">frigivelse er opgjort til </w:t>
      </w:r>
      <w:r w:rsidR="002A5999">
        <w:t>1,4</w:t>
      </w:r>
      <w:r w:rsidRPr="002B4847">
        <w:t xml:space="preserve"> kg. </w:t>
      </w:r>
      <w:r w:rsidR="002A5999" w:rsidRPr="000416FC">
        <w:t xml:space="preserve">Der forventes hertil en fosfortilbageholdelse ved overrisling med drænvand på </w:t>
      </w:r>
      <w:r w:rsidR="002A5999">
        <w:t>2,6</w:t>
      </w:r>
      <w:r w:rsidR="002A5999" w:rsidRPr="000416FC">
        <w:t xml:space="preserve"> kg P pr. år, hvormed den totale </w:t>
      </w:r>
      <w:r w:rsidR="002A5999" w:rsidRPr="00D1449F">
        <w:t xml:space="preserve">fosforbalance angiver en årlig potentiel tilbageholdelse på </w:t>
      </w:r>
      <w:r w:rsidR="002A5999">
        <w:t>1,2</w:t>
      </w:r>
      <w:r w:rsidR="002A5999" w:rsidRPr="00D1449F">
        <w:t xml:space="preserve"> kg P.</w:t>
      </w:r>
    </w:p>
    <w:p w14:paraId="2CE41489" w14:textId="77777777" w:rsidR="00353158" w:rsidRDefault="00353158" w:rsidP="00353158"/>
    <w:p w14:paraId="7E424F62" w14:textId="77777777" w:rsidR="00486720" w:rsidRPr="002662A4" w:rsidRDefault="00486720" w:rsidP="00486720">
      <w:pPr>
        <w:rPr>
          <w:b/>
        </w:rPr>
      </w:pPr>
      <w:r w:rsidRPr="002662A4">
        <w:rPr>
          <w:b/>
        </w:rPr>
        <w:t>Vurdering af P-tabet og eventuel afværge</w:t>
      </w:r>
    </w:p>
    <w:p w14:paraId="396FFA21" w14:textId="759F1FAE" w:rsidR="002A5999" w:rsidRDefault="002A5999" w:rsidP="002A5999">
      <w:r w:rsidRPr="00D1449F">
        <w:t xml:space="preserve">Fosforrisikovurderingen med NP-vekselkursen er vedlagt som Bilag </w:t>
      </w:r>
      <w:r>
        <w:t>9</w:t>
      </w:r>
      <w:r w:rsidRPr="00D1449F">
        <w:t xml:space="preserve">. Der er anvendt den nyeste version, som er hentet d. </w:t>
      </w:r>
      <w:r>
        <w:t>06</w:t>
      </w:r>
      <w:r w:rsidRPr="00D1449F">
        <w:t>.</w:t>
      </w:r>
      <w:r>
        <w:t xml:space="preserve"> januar 2025.</w:t>
      </w:r>
      <w:r w:rsidRPr="00D1449F">
        <w:t xml:space="preserve"> </w:t>
      </w:r>
      <w:proofErr w:type="gramStart"/>
      <w:r w:rsidRPr="00D1449F">
        <w:t>Indeværende</w:t>
      </w:r>
      <w:proofErr w:type="gramEnd"/>
      <w:r w:rsidRPr="00D1449F">
        <w:t xml:space="preserve"> projektområde afvander til Hovedvandopland </w:t>
      </w:r>
      <w:r w:rsidRPr="00762691">
        <w:t>Østersøen, delvandopland</w:t>
      </w:r>
      <w:r>
        <w:t xml:space="preserve"> </w:t>
      </w:r>
      <w:proofErr w:type="spellStart"/>
      <w:r w:rsidRPr="00762691">
        <w:t>vandomr</w:t>
      </w:r>
      <w:proofErr w:type="spellEnd"/>
      <w:r w:rsidRPr="00762691">
        <w:t>. Gr. VI – Øresund og Køge Bugt og Østersøen (46)</w:t>
      </w:r>
      <w:r w:rsidRPr="00D1449F">
        <w:t xml:space="preserve">. Idet projektet forventes at tilbageholde fosfor, jf. Bilag </w:t>
      </w:r>
      <w:r>
        <w:t>6</w:t>
      </w:r>
      <w:r w:rsidRPr="00D1449F">
        <w:t xml:space="preserve">, er der i Bilag </w:t>
      </w:r>
      <w:r>
        <w:t>9</w:t>
      </w:r>
      <w:r w:rsidRPr="00D1449F">
        <w:t xml:space="preserve"> indsat et fosfor tab på 0 kg. I henhold til beregningsarket vurderes det ikke nødvendigt at udføre afværgetiltag, der kan reducere fosfortabet.</w:t>
      </w:r>
    </w:p>
    <w:p w14:paraId="702E4091" w14:textId="77777777" w:rsidR="002A5999" w:rsidRDefault="002A5999" w:rsidP="00486720"/>
    <w:p w14:paraId="165966B4" w14:textId="568C0FF3" w:rsidR="00792E2C" w:rsidRPr="00C10021" w:rsidRDefault="00792E2C" w:rsidP="00792E2C">
      <w:pPr>
        <w:pStyle w:val="Overskrift3"/>
      </w:pPr>
      <w:r w:rsidRPr="00C10021">
        <w:t>Estimering</w:t>
      </w:r>
      <w:r w:rsidR="00CE271D" w:rsidRPr="00C10021">
        <w:t xml:space="preserve"> </w:t>
      </w:r>
      <w:r w:rsidRPr="00C10021">
        <w:t>af drivhusgasreduktion</w:t>
      </w:r>
    </w:p>
    <w:p w14:paraId="1CF082DA" w14:textId="2D737190" w:rsidR="00066DB3" w:rsidRPr="00C10021" w:rsidRDefault="00066DB3" w:rsidP="00066DB3">
      <w:pPr>
        <w:rPr>
          <w:lang w:eastAsia="en-US"/>
        </w:rPr>
      </w:pPr>
      <w:r w:rsidRPr="00C10021">
        <w:rPr>
          <w:lang w:eastAsia="en-US"/>
        </w:rPr>
        <w:t xml:space="preserve">Til beregningen af projektets potentielle drivhusgasreduktion anvendes: Teknisk rapport fra DCE, Bestemmelse af drivhusgasemissionen fra Lavbundsjorde v. 3.0, hentet fra </w:t>
      </w:r>
      <w:hyperlink r:id="rId57" w:history="1">
        <w:r w:rsidRPr="00C10021">
          <w:rPr>
            <w:rStyle w:val="Hyperlink"/>
            <w:lang w:eastAsia="en-US"/>
          </w:rPr>
          <w:t>www.vandprojekter.dk</w:t>
        </w:r>
      </w:hyperlink>
      <w:r w:rsidRPr="00C10021">
        <w:rPr>
          <w:lang w:eastAsia="en-US"/>
        </w:rPr>
        <w:t xml:space="preserve"> d. </w:t>
      </w:r>
      <w:r w:rsidR="00BD788C">
        <w:rPr>
          <w:lang w:eastAsia="en-US"/>
        </w:rPr>
        <w:t>06. januar 2025.</w:t>
      </w:r>
      <w:r w:rsidRPr="00C10021">
        <w:rPr>
          <w:lang w:eastAsia="en-US"/>
        </w:rPr>
        <w:t xml:space="preserve"> </w:t>
      </w:r>
    </w:p>
    <w:p w14:paraId="53BC69C6" w14:textId="77777777" w:rsidR="002A6DE1" w:rsidRPr="00C10021" w:rsidRDefault="002A6DE1" w:rsidP="002A6DE1"/>
    <w:p w14:paraId="7E32AE49" w14:textId="77777777" w:rsidR="002A6DE1" w:rsidRPr="00C10021" w:rsidRDefault="002A6DE1" w:rsidP="002A6DE1">
      <w:pPr>
        <w:rPr>
          <w:b/>
        </w:rPr>
      </w:pPr>
      <w:r w:rsidRPr="00C10021">
        <w:rPr>
          <w:b/>
        </w:rPr>
        <w:t xml:space="preserve">Jordklassificering </w:t>
      </w:r>
    </w:p>
    <w:p w14:paraId="6357D0A2" w14:textId="297B9056" w:rsidR="002A6DE1" w:rsidRPr="00FF0B26" w:rsidRDefault="002A6DE1" w:rsidP="00BD788C">
      <w:r w:rsidRPr="00C10021">
        <w:lastRenderedPageBreak/>
        <w:t xml:space="preserve">I forbindelse med </w:t>
      </w:r>
      <w:proofErr w:type="gramStart"/>
      <w:r w:rsidRPr="00C10021">
        <w:t>indeværende</w:t>
      </w:r>
      <w:proofErr w:type="gramEnd"/>
      <w:r w:rsidRPr="00C10021">
        <w:t xml:space="preserve"> undersøgelse er der</w:t>
      </w:r>
      <w:r w:rsidR="005F2E6B" w:rsidRPr="00C10021">
        <w:t xml:space="preserve"> på baggrund af det fastsatte undersøgelsesområde</w:t>
      </w:r>
      <w:r w:rsidRPr="00C10021">
        <w:t xml:space="preserve"> </w:t>
      </w:r>
      <w:r w:rsidR="00636240" w:rsidRPr="00C10021">
        <w:t>udtaget supplerende</w:t>
      </w:r>
      <w:r w:rsidRPr="00C10021">
        <w:t xml:space="preserve"> prøver til bestemmelse af kulstofindholdet på arealer udenfor</w:t>
      </w:r>
      <w:r w:rsidR="00636240" w:rsidRPr="00C10021">
        <w:t xml:space="preserve"> Tekstur 2014</w:t>
      </w:r>
      <w:r w:rsidRPr="00C10021">
        <w:t xml:space="preserve"> kortlægningen. Resultatet af disse fremgår af Bilag </w:t>
      </w:r>
      <w:r w:rsidR="00525540" w:rsidRPr="00C10021">
        <w:t>1</w:t>
      </w:r>
      <w:r w:rsidR="00975B37">
        <w:t>2</w:t>
      </w:r>
      <w:r w:rsidRPr="00C10021">
        <w:t xml:space="preserve">. Resultatet af prøverne er kombineret med udpegningen på </w:t>
      </w:r>
      <w:r w:rsidR="00636240" w:rsidRPr="00C10021">
        <w:t>Kulstof 2022</w:t>
      </w:r>
      <w:r w:rsidRPr="00C10021">
        <w:t xml:space="preserve"> kortlægningen</w:t>
      </w:r>
      <w:r w:rsidR="00636240" w:rsidRPr="00C10021">
        <w:t xml:space="preserve"> på baggrund af, at bekendtgørelsen er ændret for Klima-lavbundsprojekter</w:t>
      </w:r>
      <w:r w:rsidRPr="00C10021">
        <w:t xml:space="preserve">. </w:t>
      </w:r>
      <w:r w:rsidR="004C5B93" w:rsidRPr="00C10021">
        <w:t xml:space="preserve">Det bemærkes, at der generelt ses </w:t>
      </w:r>
      <w:r w:rsidR="00A669C3">
        <w:t xml:space="preserve">et </w:t>
      </w:r>
      <w:r w:rsidR="004E6D48" w:rsidRPr="00C10021">
        <w:t xml:space="preserve">jævnt indhold af kulstof mellem 4 % til </w:t>
      </w:r>
      <w:r w:rsidR="00192906" w:rsidRPr="00C10021">
        <w:t>9</w:t>
      </w:r>
      <w:r w:rsidR="004E6D48" w:rsidRPr="00C10021">
        <w:t xml:space="preserve"> % i </w:t>
      </w:r>
      <w:r w:rsidR="004C5B93" w:rsidRPr="00C10021">
        <w:t xml:space="preserve">de udtagne prøver. </w:t>
      </w:r>
      <w:r w:rsidR="00192906" w:rsidRPr="00C10021">
        <w:t xml:space="preserve">Der er afrundet til nærmeste heltal. </w:t>
      </w:r>
      <w:r w:rsidR="004C5B93" w:rsidRPr="00C10021">
        <w:t xml:space="preserve">På baggrund af de udtagne prøver er græsarealerne ved prøve nr. </w:t>
      </w:r>
      <w:r w:rsidR="00192906" w:rsidRPr="00C10021">
        <w:t>12</w:t>
      </w:r>
      <w:r w:rsidR="004C5B93" w:rsidRPr="00C10021">
        <w:t xml:space="preserve">, </w:t>
      </w:r>
      <w:r w:rsidR="00192906" w:rsidRPr="00C10021">
        <w:t>13</w:t>
      </w:r>
      <w:r w:rsidR="008B2C50" w:rsidRPr="00C10021">
        <w:t xml:space="preserve"> og 14 k</w:t>
      </w:r>
      <w:r w:rsidR="00192906" w:rsidRPr="00C10021">
        <w:t xml:space="preserve">arakteriseret </w:t>
      </w:r>
      <w:r w:rsidR="004C5B93" w:rsidRPr="00C10021">
        <w:t>som humusrig mineraljord.</w:t>
      </w:r>
      <w:r w:rsidR="00FF0B26" w:rsidRPr="00C10021">
        <w:t xml:space="preserve"> På baggrund af prøve nr. 17 er græsarealet ved prøven karakteriseret mineraljord (3-6 % OC).</w:t>
      </w:r>
      <w:r w:rsidR="004C5B93" w:rsidRPr="00C10021">
        <w:t xml:space="preserve">  Der er ikke foretaget en konkret vurdering af arealer udenfor projektområdet </w:t>
      </w:r>
      <w:r w:rsidRPr="00C10021">
        <w:t>P</w:t>
      </w:r>
      <w:r w:rsidR="004C5B93" w:rsidRPr="00C10021">
        <w:t>å</w:t>
      </w:r>
      <w:r w:rsidRPr="00C10021">
        <w:t xml:space="preserve"> baggrund heraf udgøres projektområdet af </w:t>
      </w:r>
      <w:r w:rsidR="002D71EF" w:rsidRPr="00C10021">
        <w:t>1,16</w:t>
      </w:r>
      <w:r w:rsidRPr="00C10021">
        <w:t xml:space="preserve"> ha Tørvejord (&gt;12 % OC) og </w:t>
      </w:r>
      <w:r w:rsidR="002D71EF" w:rsidRPr="00C10021">
        <w:t>31,90</w:t>
      </w:r>
      <w:r w:rsidRPr="00C10021">
        <w:t xml:space="preserve"> ha humusrig mineraljord (6-12 % OC), jf. </w:t>
      </w:r>
      <w:r w:rsidRPr="00C10021">
        <w:fldChar w:fldCharType="begin"/>
      </w:r>
      <w:r w:rsidRPr="00C10021">
        <w:instrText xml:space="preserve"> REF _Ref90636036 \h  \* MERGEFORMAT </w:instrText>
      </w:r>
      <w:r w:rsidRPr="00C10021">
        <w:fldChar w:fldCharType="separate"/>
      </w:r>
      <w:r w:rsidR="007A1AEF" w:rsidRPr="00FF0B26">
        <w:t xml:space="preserve">Figur </w:t>
      </w:r>
      <w:r w:rsidR="007A1AEF">
        <w:rPr>
          <w:noProof/>
        </w:rPr>
        <w:t>25</w:t>
      </w:r>
      <w:r w:rsidRPr="00C10021">
        <w:fldChar w:fldCharType="end"/>
      </w:r>
      <w:r w:rsidRPr="00C10021">
        <w:t xml:space="preserve">. De resterende </w:t>
      </w:r>
      <w:r w:rsidR="002D71EF" w:rsidRPr="00C10021">
        <w:t>24,81</w:t>
      </w:r>
      <w:r w:rsidRPr="00C10021">
        <w:t xml:space="preserve"> ha er ifølge kortlægning karakteriseret som mineraljord (&lt;6 % OC).</w:t>
      </w:r>
      <w:r w:rsidR="00C10021" w:rsidRPr="00C10021">
        <w:t xml:space="preserve"> Heraf er der en samlet andel af tørveholdig jord på 33,06 ha svarende til 57 % af det samlede projektareal. Det bemærkes, at projektet således ikke opfylder kravet om en udbredelse af tørveholdig jord på minimum 60 % af projektarealet.</w:t>
      </w:r>
    </w:p>
    <w:p w14:paraId="3AEBBC15" w14:textId="25FF684A" w:rsidR="002A6DE1" w:rsidRPr="00FF0B26" w:rsidRDefault="00A1400A" w:rsidP="00A1400A">
      <w:pPr>
        <w:keepNext/>
        <w:ind w:left="1134"/>
      </w:pPr>
      <w:r w:rsidRPr="00FF0B26">
        <w:rPr>
          <w:noProof/>
        </w:rPr>
        <w:lastRenderedPageBreak/>
        <w:drawing>
          <wp:anchor distT="0" distB="0" distL="114300" distR="114300" simplePos="0" relativeHeight="251709440" behindDoc="0" locked="0" layoutInCell="1" allowOverlap="1" wp14:anchorId="069063F5" wp14:editId="284541C0">
            <wp:simplePos x="0" y="0"/>
            <wp:positionH relativeFrom="column">
              <wp:posOffset>4435211</wp:posOffset>
            </wp:positionH>
            <wp:positionV relativeFrom="paragraph">
              <wp:posOffset>3175</wp:posOffset>
            </wp:positionV>
            <wp:extent cx="1669475" cy="1491352"/>
            <wp:effectExtent l="0" t="0" r="6985" b="0"/>
            <wp:wrapNone/>
            <wp:docPr id="1755585747" name="Billede 1" descr="Et billede, der indeholder tekst, skærmbillede, Font/skrifttyp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585747" name="Billede 1" descr="Et billede, der indeholder tekst, skærmbillede, Font/skrifttype&#10;&#10;Indhold genereret af kunstig intelligens kan være forkert."/>
                    <pic:cNvPicPr/>
                  </pic:nvPicPr>
                  <pic:blipFill>
                    <a:blip r:embed="rId58"/>
                    <a:stretch>
                      <a:fillRect/>
                    </a:stretch>
                  </pic:blipFill>
                  <pic:spPr>
                    <a:xfrm>
                      <a:off x="0" y="0"/>
                      <a:ext cx="1669475" cy="1491352"/>
                    </a:xfrm>
                    <a:prstGeom prst="rect">
                      <a:avLst/>
                    </a:prstGeom>
                  </pic:spPr>
                </pic:pic>
              </a:graphicData>
            </a:graphic>
            <wp14:sizeRelH relativeFrom="margin">
              <wp14:pctWidth>0</wp14:pctWidth>
            </wp14:sizeRelH>
            <wp14:sizeRelV relativeFrom="margin">
              <wp14:pctHeight>0</wp14:pctHeight>
            </wp14:sizeRelV>
          </wp:anchor>
        </w:drawing>
      </w:r>
      <w:r w:rsidR="00EF67EE" w:rsidRPr="00FF0B26">
        <w:rPr>
          <w:noProof/>
        </w:rPr>
        <w:drawing>
          <wp:inline distT="0" distB="0" distL="0" distR="0" wp14:anchorId="3D30D505" wp14:editId="2739A0A8">
            <wp:extent cx="5400000" cy="5000204"/>
            <wp:effectExtent l="0" t="0" r="0" b="0"/>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lede 26"/>
                    <pic:cNvPicPr/>
                  </pic:nvPicPr>
                  <pic:blipFill>
                    <a:blip r:embed="rId59"/>
                    <a:stretch>
                      <a:fillRect/>
                    </a:stretch>
                  </pic:blipFill>
                  <pic:spPr>
                    <a:xfrm>
                      <a:off x="0" y="0"/>
                      <a:ext cx="5400000" cy="5000204"/>
                    </a:xfrm>
                    <a:prstGeom prst="rect">
                      <a:avLst/>
                    </a:prstGeom>
                  </pic:spPr>
                </pic:pic>
              </a:graphicData>
            </a:graphic>
          </wp:inline>
        </w:drawing>
      </w:r>
      <w:r w:rsidRPr="00FF0B26">
        <w:rPr>
          <w:noProof/>
        </w:rPr>
        <w:t xml:space="preserve"> </w:t>
      </w:r>
    </w:p>
    <w:p w14:paraId="009B3452" w14:textId="2C5CB609" w:rsidR="002A6DE1" w:rsidRPr="00FF0B26" w:rsidRDefault="002A6DE1" w:rsidP="002A6DE1">
      <w:pPr>
        <w:pStyle w:val="Billedtekst"/>
        <w:rPr>
          <w:b/>
        </w:rPr>
      </w:pPr>
      <w:bookmarkStart w:id="95" w:name="_Ref90636036"/>
      <w:r w:rsidRPr="00FF0B26">
        <w:t xml:space="preserve">Figur </w:t>
      </w:r>
      <w:r w:rsidR="006B4D09" w:rsidRPr="00FF0B26">
        <w:rPr>
          <w:noProof/>
        </w:rPr>
        <w:fldChar w:fldCharType="begin"/>
      </w:r>
      <w:r w:rsidR="006B4D09" w:rsidRPr="00FF0B26">
        <w:rPr>
          <w:noProof/>
        </w:rPr>
        <w:instrText xml:space="preserve"> SEQ Figur \* ARABIC </w:instrText>
      </w:r>
      <w:r w:rsidR="006B4D09" w:rsidRPr="00FF0B26">
        <w:rPr>
          <w:noProof/>
        </w:rPr>
        <w:fldChar w:fldCharType="separate"/>
      </w:r>
      <w:r w:rsidR="007A1AEF">
        <w:rPr>
          <w:noProof/>
        </w:rPr>
        <w:t>25</w:t>
      </w:r>
      <w:r w:rsidR="006B4D09" w:rsidRPr="00FF0B26">
        <w:rPr>
          <w:noProof/>
        </w:rPr>
        <w:fldChar w:fldCharType="end"/>
      </w:r>
      <w:bookmarkEnd w:id="95"/>
      <w:r w:rsidRPr="00FF0B26">
        <w:t>: Angivelse af tørveindhold indenfor projektområdet</w:t>
      </w:r>
      <w:r w:rsidR="00A1400A" w:rsidRPr="00FF0B26">
        <w:t xml:space="preserve">. </w:t>
      </w:r>
      <w:r w:rsidRPr="00FF0B26">
        <w:t xml:space="preserve">Udtagning af supplerende C-prøver er angivet </w:t>
      </w:r>
      <w:r w:rsidR="00A1400A" w:rsidRPr="00FF0B26">
        <w:t xml:space="preserve">med procentdel af organisk </w:t>
      </w:r>
      <w:r w:rsidR="00FF0B26" w:rsidRPr="00FF0B26">
        <w:t>indhold</w:t>
      </w:r>
      <w:r w:rsidR="00A1400A" w:rsidRPr="00FF0B26">
        <w:t xml:space="preserve"> (OC).</w:t>
      </w:r>
    </w:p>
    <w:p w14:paraId="5D32D43A" w14:textId="77777777" w:rsidR="002A6DE1" w:rsidRPr="001E2390" w:rsidRDefault="002A6DE1" w:rsidP="002A6DE1">
      <w:pPr>
        <w:rPr>
          <w:b/>
        </w:rPr>
      </w:pPr>
      <w:r w:rsidRPr="001E2390">
        <w:rPr>
          <w:b/>
        </w:rPr>
        <w:t>Drivhusgasreduktion</w:t>
      </w:r>
    </w:p>
    <w:p w14:paraId="020495E2" w14:textId="77777777" w:rsidR="002A6DE1" w:rsidRPr="001E2390" w:rsidRDefault="002A6DE1" w:rsidP="002A6DE1">
      <w:pPr>
        <w:rPr>
          <w:lang w:eastAsia="en-US"/>
        </w:rPr>
      </w:pPr>
      <w:r w:rsidRPr="001E2390">
        <w:rPr>
          <w:lang w:eastAsia="en-US"/>
        </w:rPr>
        <w:t xml:space="preserve">Jordbundens indhold af organisk stof er en balance mellem den årlige tilførsel af organisk stof fra planterester og nedbrydningen af det organiske stof i jorden. Kulstofrige lavbundsjorder (og højmoser) er opstået under forhold, hvor der er afsat mere organisk materiale i jordbunden end der er nedbrudt. Dette sker typisk under våde forhold, hvor nedbrydningen af organisk stof hæmmes. Under drænede forhold er der ilt </w:t>
      </w:r>
      <w:proofErr w:type="gramStart"/>
      <w:r w:rsidRPr="001E2390">
        <w:rPr>
          <w:lang w:eastAsia="en-US"/>
        </w:rPr>
        <w:t>tilstede</w:t>
      </w:r>
      <w:proofErr w:type="gramEnd"/>
      <w:r w:rsidRPr="001E2390">
        <w:rPr>
          <w:lang w:eastAsia="en-US"/>
        </w:rPr>
        <w:t xml:space="preserve"> i jorden, som giver svampe og bakterier bedre betingelser for at nedbryde organisk materiale til CO</w:t>
      </w:r>
      <w:r w:rsidRPr="001E2390">
        <w:rPr>
          <w:vertAlign w:val="subscript"/>
          <w:lang w:eastAsia="en-US"/>
        </w:rPr>
        <w:t>2</w:t>
      </w:r>
      <w:r w:rsidRPr="001E2390">
        <w:rPr>
          <w:lang w:eastAsia="en-US"/>
        </w:rPr>
        <w:t xml:space="preserve"> m.v. Under vandmættede forhold begrænses nedbrydningen af organisk materiale og som følge af, at der er meget lidt eller ingen ilt tilstede, kan der ultimativt dannes CH</w:t>
      </w:r>
      <w:r w:rsidRPr="001E2390">
        <w:rPr>
          <w:vertAlign w:val="subscript"/>
          <w:lang w:eastAsia="en-US"/>
        </w:rPr>
        <w:t>4</w:t>
      </w:r>
      <w:r w:rsidRPr="001E2390">
        <w:rPr>
          <w:lang w:eastAsia="en-US"/>
        </w:rPr>
        <w:t xml:space="preserve"> (metan/sumpgas) i stedet for CO</w:t>
      </w:r>
      <w:r w:rsidRPr="001E2390">
        <w:rPr>
          <w:vertAlign w:val="subscript"/>
          <w:lang w:eastAsia="en-US"/>
        </w:rPr>
        <w:t>2</w:t>
      </w:r>
      <w:r w:rsidRPr="001E2390">
        <w:rPr>
          <w:lang w:eastAsia="en-US"/>
        </w:rPr>
        <w:t xml:space="preserve">.  Hvis den gennemsnitlige vandstand hen over året er ca. 10-20 cm under terræn opnås en ligevægt eller evt. en opbygning af det organiske lag, mens en høj nedbrydning af organisk materiale finder sted, hvis grundvandet er mere end 75 cm under jordoverfladen. </w:t>
      </w:r>
    </w:p>
    <w:p w14:paraId="04F6B1C2" w14:textId="77777777" w:rsidR="002A6DE1" w:rsidRPr="001E2390" w:rsidRDefault="002A6DE1" w:rsidP="002A6DE1">
      <w:pPr>
        <w:rPr>
          <w:lang w:eastAsia="en-US"/>
        </w:rPr>
      </w:pPr>
    </w:p>
    <w:p w14:paraId="070E0ADE" w14:textId="77777777" w:rsidR="002A6DE1" w:rsidRPr="001E2390" w:rsidRDefault="002A6DE1" w:rsidP="002A6DE1">
      <w:pPr>
        <w:rPr>
          <w:lang w:eastAsia="en-US"/>
        </w:rPr>
      </w:pPr>
      <w:r w:rsidRPr="001E2390">
        <w:rPr>
          <w:lang w:eastAsia="en-US"/>
        </w:rPr>
        <w:t xml:space="preserve">Ved aktiv udtagelse af arealer overgår disse til deres ”naturlige hydrauliske tilstand”, hvorved arealerne bliver vådere og nedbrydningen af organisk materiale nedsættes. Reduktionen i udledning af drivhusgasser afhænger af den nuværende arealanvendelse, jordbundsklassen, og de fremtidige afvandingsforhold. </w:t>
      </w:r>
    </w:p>
    <w:p w14:paraId="40C39146" w14:textId="77777777" w:rsidR="002A6DE1" w:rsidRPr="001E2390" w:rsidRDefault="002A6DE1" w:rsidP="002A6DE1">
      <w:pPr>
        <w:rPr>
          <w:lang w:eastAsia="en-US"/>
        </w:rPr>
      </w:pPr>
    </w:p>
    <w:p w14:paraId="29A90293" w14:textId="7D5C17DF" w:rsidR="002A6DE1" w:rsidRPr="001E2390" w:rsidRDefault="002A6DE1" w:rsidP="002A6DE1">
      <w:pPr>
        <w:rPr>
          <w:b/>
          <w:lang w:eastAsia="en-US"/>
        </w:rPr>
      </w:pPr>
      <w:r w:rsidRPr="001E2390">
        <w:rPr>
          <w:lang w:eastAsia="en-US"/>
        </w:rPr>
        <w:t xml:space="preserve">Ved udfyldelse af det tilgængelige beregningsark på </w:t>
      </w:r>
      <w:hyperlink r:id="rId60" w:history="1">
        <w:r w:rsidRPr="001E2390">
          <w:rPr>
            <w:rStyle w:val="Hyperlink"/>
            <w:lang w:eastAsia="en-US"/>
          </w:rPr>
          <w:t>www.vandprojekter.dk</w:t>
        </w:r>
      </w:hyperlink>
      <w:r w:rsidRPr="001E2390">
        <w:rPr>
          <w:lang w:eastAsia="en-US"/>
        </w:rPr>
        <w:t>,”</w:t>
      </w:r>
      <w:r w:rsidR="001E2390" w:rsidRPr="001E2390">
        <w:rPr>
          <w:lang w:eastAsia="en-US"/>
        </w:rPr>
        <w:t>CO2-ark</w:t>
      </w:r>
      <w:r w:rsidRPr="001E2390">
        <w:rPr>
          <w:lang w:eastAsia="en-US"/>
        </w:rPr>
        <w:t xml:space="preserve">”, hentet d. </w:t>
      </w:r>
      <w:r w:rsidR="001E2390" w:rsidRPr="001E2390">
        <w:rPr>
          <w:lang w:eastAsia="en-US"/>
        </w:rPr>
        <w:t>06</w:t>
      </w:r>
      <w:r w:rsidRPr="001E2390">
        <w:rPr>
          <w:lang w:eastAsia="en-US"/>
        </w:rPr>
        <w:t xml:space="preserve">. </w:t>
      </w:r>
      <w:r w:rsidR="00B31D38" w:rsidRPr="001E2390">
        <w:rPr>
          <w:lang w:eastAsia="en-US"/>
        </w:rPr>
        <w:t>januar 202</w:t>
      </w:r>
      <w:r w:rsidR="001E2390" w:rsidRPr="001E2390">
        <w:rPr>
          <w:lang w:eastAsia="en-US"/>
        </w:rPr>
        <w:t>5</w:t>
      </w:r>
      <w:r w:rsidRPr="001E2390">
        <w:rPr>
          <w:lang w:eastAsia="en-US"/>
        </w:rPr>
        <w:t xml:space="preserve">, jf. Bilag </w:t>
      </w:r>
      <w:r w:rsidR="00975B37">
        <w:rPr>
          <w:lang w:eastAsia="en-US"/>
        </w:rPr>
        <w:t>10</w:t>
      </w:r>
      <w:r w:rsidRPr="001E2390">
        <w:rPr>
          <w:lang w:eastAsia="en-US"/>
        </w:rPr>
        <w:t xml:space="preserve">, fremgår det, at andelen af projektarealet, som er beliggende på kulstofrige lavbundsjorde udgør </w:t>
      </w:r>
      <w:r w:rsidR="001E2390" w:rsidRPr="001E2390">
        <w:rPr>
          <w:b/>
          <w:lang w:eastAsia="en-US"/>
        </w:rPr>
        <w:t>57</w:t>
      </w:r>
      <w:r w:rsidRPr="001E2390">
        <w:rPr>
          <w:b/>
          <w:lang w:eastAsia="en-US"/>
        </w:rPr>
        <w:t xml:space="preserve"> %</w:t>
      </w:r>
      <w:r w:rsidRPr="001E2390">
        <w:rPr>
          <w:lang w:eastAsia="en-US"/>
        </w:rPr>
        <w:t xml:space="preserve"> og den samlede drivhusgasreduktion for projektet kan opgøres til </w:t>
      </w:r>
      <w:r w:rsidR="001E2390" w:rsidRPr="001E2390">
        <w:rPr>
          <w:b/>
          <w:lang w:eastAsia="en-US"/>
        </w:rPr>
        <w:t>561,08</w:t>
      </w:r>
      <w:r w:rsidRPr="001E2390">
        <w:rPr>
          <w:b/>
          <w:lang w:eastAsia="en-US"/>
        </w:rPr>
        <w:t xml:space="preserve"> ton CO</w:t>
      </w:r>
      <w:r w:rsidRPr="001E2390">
        <w:rPr>
          <w:b/>
          <w:vertAlign w:val="subscript"/>
          <w:lang w:eastAsia="en-US"/>
        </w:rPr>
        <w:t>2</w:t>
      </w:r>
      <w:r w:rsidRPr="001E2390">
        <w:rPr>
          <w:b/>
          <w:lang w:eastAsia="en-US"/>
        </w:rPr>
        <w:t>-ækvivalenter pr. år</w:t>
      </w:r>
      <w:r w:rsidRPr="001E2390">
        <w:rPr>
          <w:lang w:eastAsia="en-US"/>
        </w:rPr>
        <w:t>, svarende til</w:t>
      </w:r>
      <w:r w:rsidRPr="001E2390">
        <w:rPr>
          <w:b/>
          <w:lang w:eastAsia="en-US"/>
        </w:rPr>
        <w:t xml:space="preserve"> ca. </w:t>
      </w:r>
      <w:r w:rsidR="001E2390" w:rsidRPr="001E2390">
        <w:rPr>
          <w:b/>
          <w:lang w:eastAsia="en-US"/>
        </w:rPr>
        <w:t>9,70</w:t>
      </w:r>
      <w:r w:rsidRPr="001E2390">
        <w:rPr>
          <w:b/>
          <w:lang w:eastAsia="en-US"/>
        </w:rPr>
        <w:t xml:space="preserve"> ton CO</w:t>
      </w:r>
      <w:r w:rsidRPr="001E2390">
        <w:rPr>
          <w:b/>
          <w:vertAlign w:val="subscript"/>
          <w:lang w:eastAsia="en-US"/>
        </w:rPr>
        <w:t>2</w:t>
      </w:r>
      <w:r w:rsidRPr="001E2390">
        <w:rPr>
          <w:b/>
          <w:lang w:eastAsia="en-US"/>
        </w:rPr>
        <w:t>- ækvivalenter pr. år pr. ha.</w:t>
      </w:r>
    </w:p>
    <w:p w14:paraId="23F523A3" w14:textId="77777777" w:rsidR="00792E2C" w:rsidRPr="00AA3318" w:rsidRDefault="00792E2C" w:rsidP="00792E2C">
      <w:pPr>
        <w:pStyle w:val="Overskrift2"/>
      </w:pPr>
      <w:bookmarkStart w:id="96" w:name="_Toc191475034"/>
      <w:r w:rsidRPr="00AA3318">
        <w:t>Okker</w:t>
      </w:r>
      <w:bookmarkEnd w:id="96"/>
    </w:p>
    <w:p w14:paraId="46368CBD" w14:textId="7277690C" w:rsidR="00765DB8" w:rsidRPr="00AA3318" w:rsidRDefault="00765DB8" w:rsidP="00765DB8">
      <w:r w:rsidRPr="00AA3318">
        <w:t xml:space="preserve">Projektområdet er karakteriseret som </w:t>
      </w:r>
      <w:r w:rsidR="0056789A" w:rsidRPr="00AA3318">
        <w:t>middel risiko</w:t>
      </w:r>
      <w:r w:rsidR="002A6DE1" w:rsidRPr="00AA3318">
        <w:t xml:space="preserve">. </w:t>
      </w:r>
      <w:r w:rsidRPr="00AA3318">
        <w:t>Ved besigtigelsen blev der registreret okkerpåvirkning i</w:t>
      </w:r>
      <w:r w:rsidR="0056789A" w:rsidRPr="00AA3318">
        <w:t xml:space="preserve"> varierende udstrækning igennem alle </w:t>
      </w:r>
      <w:r w:rsidR="00297B9E" w:rsidRPr="00AA3318">
        <w:t>afvandings</w:t>
      </w:r>
      <w:r w:rsidRPr="00AA3318">
        <w:t>systemer</w:t>
      </w:r>
      <w:r w:rsidR="00AA3318" w:rsidRPr="00AA3318">
        <w:t>.</w:t>
      </w:r>
    </w:p>
    <w:p w14:paraId="265F0158" w14:textId="77777777" w:rsidR="002F2722" w:rsidRPr="00AA3318" w:rsidRDefault="002F2722" w:rsidP="00765DB8"/>
    <w:p w14:paraId="50665628" w14:textId="5CDD719F" w:rsidR="00C24812" w:rsidRPr="00AA3318" w:rsidRDefault="00C24812" w:rsidP="00C24812">
      <w:pPr>
        <w:rPr>
          <w:lang w:eastAsia="en-US"/>
        </w:rPr>
      </w:pPr>
      <w:r w:rsidRPr="00AA3318">
        <w:t xml:space="preserve">Ved projektet hæves vandspejlet i afvandingssystemer indenfor projektområdet og den interne dræning bringes til ophør. Dette resulterer i en højere grundvandsstand i projektområdet, hvilket reducerer risikoen for, at jernholdige </w:t>
      </w:r>
      <w:r w:rsidRPr="00AA3318">
        <w:rPr>
          <w:lang w:eastAsia="en-US"/>
        </w:rPr>
        <w:t xml:space="preserve">jordlag iltes </w:t>
      </w:r>
      <w:proofErr w:type="gramStart"/>
      <w:r w:rsidRPr="00AA3318">
        <w:rPr>
          <w:lang w:eastAsia="en-US"/>
        </w:rPr>
        <w:t>ligesom at</w:t>
      </w:r>
      <w:proofErr w:type="gramEnd"/>
      <w:r w:rsidRPr="00AA3318">
        <w:rPr>
          <w:lang w:eastAsia="en-US"/>
        </w:rPr>
        <w:t xml:space="preserve"> nuværende iltede jordlag vandmættes, hvorved nuværende okkerudledning forventeligt vil mindskes. Projektet vurderes således at kunne få en positiv effekt på okkerudledningen fra området til gavn for nedstrøms liggende vandforekomster. </w:t>
      </w:r>
    </w:p>
    <w:p w14:paraId="6A123878" w14:textId="77777777" w:rsidR="00C24812" w:rsidRPr="001E2390" w:rsidRDefault="00C24812" w:rsidP="00C24812">
      <w:pPr>
        <w:pStyle w:val="Overskrift2"/>
      </w:pPr>
      <w:bookmarkStart w:id="97" w:name="_Toc92806426"/>
      <w:bookmarkStart w:id="98" w:name="_Toc191475035"/>
      <w:r w:rsidRPr="001E2390">
        <w:t>Natur- og miljøforhold</w:t>
      </w:r>
      <w:bookmarkEnd w:id="97"/>
      <w:bookmarkEnd w:id="98"/>
    </w:p>
    <w:p w14:paraId="580D36DF" w14:textId="77777777" w:rsidR="00C24812" w:rsidRPr="001E2390" w:rsidRDefault="00C24812" w:rsidP="00C24812">
      <w:pPr>
        <w:pStyle w:val="Overskrift3"/>
        <w:numPr>
          <w:ilvl w:val="2"/>
          <w:numId w:val="8"/>
        </w:numPr>
        <w:ind w:left="2268"/>
      </w:pPr>
      <w:r w:rsidRPr="001E2390">
        <w:t>Internationale naturbeskyttelsesområder (Miljømålsloven)</w:t>
      </w:r>
    </w:p>
    <w:p w14:paraId="36E222F4" w14:textId="77777777" w:rsidR="00CB78CD" w:rsidRPr="001E2390" w:rsidRDefault="00CB78CD" w:rsidP="00CB78CD">
      <w:bookmarkStart w:id="99" w:name="_Ref90452161"/>
      <w:r w:rsidRPr="001E2390">
        <w:t>Projektområdet er ikke beliggende indenfor et Natura 2000-område og afvander ej heller til et Natura 2000-område.</w:t>
      </w:r>
    </w:p>
    <w:p w14:paraId="119A19F0" w14:textId="6AE442AE" w:rsidR="00C24812" w:rsidRPr="001E2390" w:rsidRDefault="00C24812" w:rsidP="00C24812">
      <w:pPr>
        <w:pStyle w:val="Overskrift3"/>
        <w:numPr>
          <w:ilvl w:val="2"/>
          <w:numId w:val="8"/>
        </w:numPr>
        <w:ind w:left="2268"/>
      </w:pPr>
      <w:r w:rsidRPr="001E2390">
        <w:t>§ 3 beskyttede naturtyper</w:t>
      </w:r>
      <w:bookmarkEnd w:id="99"/>
    </w:p>
    <w:p w14:paraId="7E6FA585" w14:textId="713E7F92" w:rsidR="00755117" w:rsidRPr="001E2390" w:rsidRDefault="00755117" w:rsidP="00755117">
      <w:pPr>
        <w:rPr>
          <w:rFonts w:eastAsia="SimSun"/>
          <w:kern w:val="2"/>
          <w:lang w:eastAsia="hi-IN" w:bidi="hi-IN"/>
        </w:rPr>
      </w:pPr>
      <w:r w:rsidRPr="001E2390">
        <w:rPr>
          <w:rFonts w:eastAsia="SimSun"/>
          <w:kern w:val="2"/>
          <w:lang w:eastAsia="hi-IN" w:bidi="hi-IN"/>
        </w:rPr>
        <w:t>Inden for projektområdet har rådgiver søgt naturdata for relevante terrestriske § 3</w:t>
      </w:r>
      <w:r w:rsidR="00B70AD8" w:rsidRPr="001E2390">
        <w:rPr>
          <w:rFonts w:eastAsia="SimSun"/>
          <w:kern w:val="2"/>
          <w:lang w:eastAsia="hi-IN" w:bidi="hi-IN"/>
        </w:rPr>
        <w:t xml:space="preserve"> områder på Miljøportalen den </w:t>
      </w:r>
      <w:r w:rsidR="00CB78CD" w:rsidRPr="001E2390">
        <w:rPr>
          <w:rFonts w:eastAsia="SimSun"/>
          <w:kern w:val="2"/>
          <w:lang w:eastAsia="hi-IN" w:bidi="hi-IN"/>
        </w:rPr>
        <w:t>18</w:t>
      </w:r>
      <w:r w:rsidR="00B70AD8" w:rsidRPr="001E2390">
        <w:rPr>
          <w:rFonts w:eastAsia="SimSun"/>
          <w:kern w:val="2"/>
          <w:lang w:eastAsia="hi-IN" w:bidi="hi-IN"/>
        </w:rPr>
        <w:t xml:space="preserve">. </w:t>
      </w:r>
      <w:r w:rsidR="00CB78CD" w:rsidRPr="001E2390">
        <w:rPr>
          <w:rFonts w:eastAsia="SimSun"/>
          <w:kern w:val="2"/>
          <w:lang w:eastAsia="hi-IN" w:bidi="hi-IN"/>
        </w:rPr>
        <w:t xml:space="preserve">februar </w:t>
      </w:r>
      <w:r w:rsidR="00B70AD8" w:rsidRPr="001E2390">
        <w:rPr>
          <w:rFonts w:eastAsia="SimSun"/>
          <w:kern w:val="2"/>
          <w:lang w:eastAsia="hi-IN" w:bidi="hi-IN"/>
        </w:rPr>
        <w:t>202</w:t>
      </w:r>
      <w:r w:rsidR="00CB78CD" w:rsidRPr="001E2390">
        <w:rPr>
          <w:rFonts w:eastAsia="SimSun"/>
          <w:kern w:val="2"/>
          <w:lang w:eastAsia="hi-IN" w:bidi="hi-IN"/>
        </w:rPr>
        <w:t>5</w:t>
      </w:r>
      <w:r w:rsidRPr="001E2390">
        <w:rPr>
          <w:rFonts w:eastAsia="SimSun"/>
          <w:kern w:val="2"/>
          <w:lang w:eastAsia="hi-IN" w:bidi="hi-IN"/>
        </w:rPr>
        <w:t xml:space="preserve">. </w:t>
      </w:r>
    </w:p>
    <w:p w14:paraId="1C2DE5E4" w14:textId="77777777" w:rsidR="00755117" w:rsidRPr="001E2390" w:rsidRDefault="00755117" w:rsidP="00755117">
      <w:pPr>
        <w:rPr>
          <w:rFonts w:eastAsia="SimSun"/>
          <w:kern w:val="2"/>
          <w:lang w:eastAsia="hi-IN" w:bidi="hi-IN"/>
        </w:rPr>
      </w:pPr>
    </w:p>
    <w:p w14:paraId="27D917FF" w14:textId="3C608948" w:rsidR="00755117" w:rsidRPr="005C716F" w:rsidRDefault="00755117" w:rsidP="00755117">
      <w:pPr>
        <w:rPr>
          <w:rFonts w:eastAsia="SimSun"/>
          <w:kern w:val="2"/>
          <w:lang w:eastAsia="hi-IN" w:bidi="hi-IN"/>
        </w:rPr>
      </w:pPr>
      <w:r w:rsidRPr="001E2390">
        <w:rPr>
          <w:rFonts w:eastAsia="SimSun"/>
          <w:kern w:val="2"/>
          <w:lang w:eastAsia="hi-IN" w:bidi="hi-IN"/>
        </w:rPr>
        <w:t xml:space="preserve">Oversigt over </w:t>
      </w:r>
      <w:r w:rsidR="00CB78CD" w:rsidRPr="001E2390">
        <w:rPr>
          <w:rFonts w:eastAsia="SimSun"/>
          <w:kern w:val="2"/>
          <w:lang w:eastAsia="hi-IN" w:bidi="hi-IN"/>
        </w:rPr>
        <w:t xml:space="preserve">det </w:t>
      </w:r>
      <w:r w:rsidRPr="001E2390">
        <w:rPr>
          <w:rFonts w:eastAsia="SimSun"/>
          <w:kern w:val="2"/>
          <w:lang w:eastAsia="hi-IN" w:bidi="hi-IN"/>
        </w:rPr>
        <w:t xml:space="preserve">registrerede terrestriske § 3 område med besigtigelsesnotatet fremgår af </w:t>
      </w:r>
      <w:r w:rsidRPr="001E2390">
        <w:rPr>
          <w:rFonts w:eastAsia="SimSun"/>
          <w:kern w:val="2"/>
          <w:lang w:eastAsia="hi-IN" w:bidi="hi-IN"/>
        </w:rPr>
        <w:fldChar w:fldCharType="begin"/>
      </w:r>
      <w:r w:rsidRPr="001E2390">
        <w:rPr>
          <w:rFonts w:eastAsia="SimSun"/>
          <w:kern w:val="2"/>
          <w:lang w:eastAsia="hi-IN" w:bidi="hi-IN"/>
        </w:rPr>
        <w:instrText xml:space="preserve"> REF _Ref94187734 \h </w:instrText>
      </w:r>
      <w:r w:rsidR="006B4D09" w:rsidRPr="001E2390">
        <w:rPr>
          <w:rFonts w:eastAsia="SimSun"/>
          <w:kern w:val="2"/>
          <w:lang w:eastAsia="hi-IN" w:bidi="hi-IN"/>
        </w:rPr>
        <w:instrText xml:space="preserve"> \* MERGEFORMAT </w:instrText>
      </w:r>
      <w:r w:rsidRPr="001E2390">
        <w:rPr>
          <w:rFonts w:eastAsia="SimSun"/>
          <w:kern w:val="2"/>
          <w:lang w:eastAsia="hi-IN" w:bidi="hi-IN"/>
        </w:rPr>
      </w:r>
      <w:r w:rsidRPr="001E2390">
        <w:rPr>
          <w:rFonts w:eastAsia="SimSun"/>
          <w:kern w:val="2"/>
          <w:lang w:eastAsia="hi-IN" w:bidi="hi-IN"/>
        </w:rPr>
        <w:fldChar w:fldCharType="separate"/>
      </w:r>
      <w:r w:rsidR="007A1AEF" w:rsidRPr="005C716F">
        <w:t xml:space="preserve">Figur </w:t>
      </w:r>
      <w:r w:rsidR="007A1AEF">
        <w:rPr>
          <w:noProof/>
        </w:rPr>
        <w:t>26</w:t>
      </w:r>
      <w:r w:rsidRPr="001E2390">
        <w:rPr>
          <w:rFonts w:eastAsia="SimSun"/>
          <w:kern w:val="2"/>
          <w:lang w:eastAsia="hi-IN" w:bidi="hi-IN"/>
        </w:rPr>
        <w:fldChar w:fldCharType="end"/>
      </w:r>
      <w:r w:rsidRPr="001E2390">
        <w:rPr>
          <w:rFonts w:eastAsia="SimSun"/>
          <w:kern w:val="2"/>
          <w:lang w:eastAsia="hi-IN" w:bidi="hi-IN"/>
        </w:rPr>
        <w:t>. Det bemærkes, at der</w:t>
      </w:r>
      <w:r w:rsidR="00CB78CD" w:rsidRPr="001E2390">
        <w:rPr>
          <w:rFonts w:eastAsia="SimSun"/>
          <w:kern w:val="2"/>
          <w:lang w:eastAsia="hi-IN" w:bidi="hi-IN"/>
        </w:rPr>
        <w:t xml:space="preserve"> kun</w:t>
      </w:r>
      <w:r w:rsidRPr="001E2390">
        <w:rPr>
          <w:rFonts w:eastAsia="SimSun"/>
          <w:kern w:val="2"/>
          <w:lang w:eastAsia="hi-IN" w:bidi="hi-IN"/>
        </w:rPr>
        <w:t xml:space="preserve"> foreligger et </w:t>
      </w:r>
      <w:r w:rsidR="00CB78CD" w:rsidRPr="001E2390">
        <w:rPr>
          <w:rFonts w:eastAsia="SimSun"/>
          <w:kern w:val="2"/>
          <w:lang w:eastAsia="hi-IN" w:bidi="hi-IN"/>
        </w:rPr>
        <w:t xml:space="preserve">enkelt </w:t>
      </w:r>
      <w:r w:rsidRPr="005C716F">
        <w:rPr>
          <w:rFonts w:eastAsia="SimSun"/>
          <w:kern w:val="2"/>
          <w:lang w:eastAsia="hi-IN" w:bidi="hi-IN"/>
        </w:rPr>
        <w:t xml:space="preserve">besigtigelsesnotat </w:t>
      </w:r>
      <w:r w:rsidR="00CB78CD" w:rsidRPr="005C716F">
        <w:rPr>
          <w:rFonts w:eastAsia="SimSun"/>
          <w:kern w:val="2"/>
          <w:lang w:eastAsia="hi-IN" w:bidi="hi-IN"/>
        </w:rPr>
        <w:t>fra 2011.</w:t>
      </w:r>
    </w:p>
    <w:p w14:paraId="06949275" w14:textId="77777777" w:rsidR="00503E12" w:rsidRPr="005C716F" w:rsidRDefault="00503E12" w:rsidP="00CB78CD">
      <w:pPr>
        <w:ind w:left="0"/>
        <w:rPr>
          <w:rFonts w:eastAsia="SimSun"/>
          <w:kern w:val="2"/>
          <w:lang w:eastAsia="hi-IN" w:bidi="hi-IN"/>
        </w:rPr>
      </w:pPr>
    </w:p>
    <w:p w14:paraId="16B5EA2B" w14:textId="028B22C6" w:rsidR="00503E12" w:rsidRPr="005C716F" w:rsidRDefault="00132B08" w:rsidP="00503E12">
      <w:pPr>
        <w:rPr>
          <w:rFonts w:eastAsia="SimSun"/>
          <w:kern w:val="2"/>
          <w:lang w:eastAsia="hi-IN" w:bidi="hi-IN"/>
        </w:rPr>
      </w:pPr>
      <w:r w:rsidRPr="005C716F">
        <w:rPr>
          <w:rFonts w:eastAsia="SimSun"/>
          <w:kern w:val="2"/>
          <w:lang w:eastAsia="hi-IN" w:bidi="hi-IN"/>
        </w:rPr>
        <w:t>Den §3 registre</w:t>
      </w:r>
      <w:r w:rsidR="00877A94" w:rsidRPr="005C716F">
        <w:rPr>
          <w:rFonts w:eastAsia="SimSun"/>
          <w:kern w:val="2"/>
          <w:lang w:eastAsia="hi-IN" w:bidi="hi-IN"/>
        </w:rPr>
        <w:t>rede</w:t>
      </w:r>
      <w:r w:rsidRPr="005C716F">
        <w:rPr>
          <w:rFonts w:eastAsia="SimSun"/>
          <w:kern w:val="2"/>
          <w:lang w:eastAsia="hi-IN" w:bidi="hi-IN"/>
        </w:rPr>
        <w:t xml:space="preserve"> sø er karakteriseret ved en moderat naturtilstand, hvor søen er truet af eutrofiering og tilgroning med tagrør. Ved en projektrealisering vil området omkring søen blive ekstensiveret, hvorved al gødskning ophører. </w:t>
      </w:r>
      <w:r w:rsidRPr="005C716F">
        <w:rPr>
          <w:rFonts w:eastAsia="SimSun"/>
          <w:kern w:val="2"/>
          <w:lang w:eastAsia="hi-IN" w:bidi="hi-IN"/>
        </w:rPr>
        <w:lastRenderedPageBreak/>
        <w:t xml:space="preserve">Projektet påvirker ikke søen afvandingsmæssigt, da arealet er taget med af </w:t>
      </w:r>
      <w:proofErr w:type="spellStart"/>
      <w:r w:rsidRPr="005C716F">
        <w:rPr>
          <w:rFonts w:eastAsia="SimSun"/>
          <w:kern w:val="2"/>
          <w:lang w:eastAsia="hi-IN" w:bidi="hi-IN"/>
        </w:rPr>
        <w:t>arronderingsmæssige</w:t>
      </w:r>
      <w:proofErr w:type="spellEnd"/>
      <w:r w:rsidRPr="005C716F">
        <w:rPr>
          <w:rFonts w:eastAsia="SimSun"/>
          <w:kern w:val="2"/>
          <w:lang w:eastAsia="hi-IN" w:bidi="hi-IN"/>
        </w:rPr>
        <w:t xml:space="preserve"> hensyn. </w:t>
      </w:r>
    </w:p>
    <w:p w14:paraId="11B98F2A" w14:textId="77777777" w:rsidR="00503E12" w:rsidRPr="005C716F" w:rsidRDefault="00503E12" w:rsidP="00755117">
      <w:pPr>
        <w:rPr>
          <w:rFonts w:eastAsia="SimSun"/>
          <w:kern w:val="2"/>
          <w:lang w:eastAsia="hi-IN" w:bidi="hi-IN"/>
        </w:rPr>
      </w:pPr>
    </w:p>
    <w:p w14:paraId="57A02AB4" w14:textId="0161EFBA" w:rsidR="00755117" w:rsidRPr="005C716F" w:rsidRDefault="0060569A" w:rsidP="00BF2D86">
      <w:r w:rsidRPr="005C716F">
        <w:rPr>
          <w:rFonts w:eastAsia="SimSun"/>
          <w:noProof/>
          <w:kern w:val="2"/>
        </w:rPr>
        <w:drawing>
          <wp:anchor distT="0" distB="0" distL="114300" distR="114300" simplePos="0" relativeHeight="251699200" behindDoc="0" locked="0" layoutInCell="1" allowOverlap="1" wp14:anchorId="469096A0" wp14:editId="350B9C29">
            <wp:simplePos x="0" y="0"/>
            <wp:positionH relativeFrom="column">
              <wp:posOffset>4644761</wp:posOffset>
            </wp:positionH>
            <wp:positionV relativeFrom="paragraph">
              <wp:posOffset>1270</wp:posOffset>
            </wp:positionV>
            <wp:extent cx="1450711" cy="917166"/>
            <wp:effectExtent l="0" t="0" r="0" b="0"/>
            <wp:wrapNone/>
            <wp:docPr id="119" name="Billed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Billede 119"/>
                    <pic:cNvPicPr/>
                  </pic:nvPicPr>
                  <pic:blipFill>
                    <a:blip r:embed="rId61"/>
                    <a:stretch>
                      <a:fillRect/>
                    </a:stretch>
                  </pic:blipFill>
                  <pic:spPr>
                    <a:xfrm>
                      <a:off x="0" y="0"/>
                      <a:ext cx="1450711" cy="917166"/>
                    </a:xfrm>
                    <a:prstGeom prst="rect">
                      <a:avLst/>
                    </a:prstGeom>
                  </pic:spPr>
                </pic:pic>
              </a:graphicData>
            </a:graphic>
            <wp14:sizeRelH relativeFrom="margin">
              <wp14:pctWidth>0</wp14:pctWidth>
            </wp14:sizeRelH>
            <wp14:sizeRelV relativeFrom="margin">
              <wp14:pctHeight>0</wp14:pctHeight>
            </wp14:sizeRelV>
          </wp:anchor>
        </w:drawing>
      </w:r>
      <w:r w:rsidR="00B83D87" w:rsidRPr="005C716F">
        <w:rPr>
          <w:noProof/>
        </w:rPr>
        <w:drawing>
          <wp:inline distT="0" distB="0" distL="0" distR="0" wp14:anchorId="5FA33706" wp14:editId="7794F530">
            <wp:extent cx="4680000" cy="4186502"/>
            <wp:effectExtent l="0" t="0" r="6350" b="5080"/>
            <wp:docPr id="118" name="Billed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Billede 118"/>
                    <pic:cNvPicPr/>
                  </pic:nvPicPr>
                  <pic:blipFill>
                    <a:blip r:embed="rId62"/>
                    <a:stretch>
                      <a:fillRect/>
                    </a:stretch>
                  </pic:blipFill>
                  <pic:spPr>
                    <a:xfrm>
                      <a:off x="0" y="0"/>
                      <a:ext cx="4680000" cy="4186502"/>
                    </a:xfrm>
                    <a:prstGeom prst="rect">
                      <a:avLst/>
                    </a:prstGeom>
                  </pic:spPr>
                </pic:pic>
              </a:graphicData>
            </a:graphic>
          </wp:inline>
        </w:drawing>
      </w:r>
    </w:p>
    <w:p w14:paraId="72E2C9FD" w14:textId="5A6CEE1D" w:rsidR="00755117" w:rsidRPr="005C716F" w:rsidRDefault="00755117" w:rsidP="00CA4FE1">
      <w:pPr>
        <w:pStyle w:val="Billedtekst"/>
        <w:rPr>
          <w:rFonts w:eastAsia="SimSun"/>
          <w:kern w:val="2"/>
          <w:lang w:eastAsia="hi-IN" w:bidi="hi-IN"/>
        </w:rPr>
      </w:pPr>
      <w:bookmarkStart w:id="100" w:name="_Ref94187734"/>
      <w:r w:rsidRPr="005C716F">
        <w:t xml:space="preserve">Figur </w:t>
      </w:r>
      <w:r w:rsidR="006B4D09" w:rsidRPr="005C716F">
        <w:rPr>
          <w:noProof/>
        </w:rPr>
        <w:fldChar w:fldCharType="begin"/>
      </w:r>
      <w:r w:rsidR="006B4D09" w:rsidRPr="005C716F">
        <w:rPr>
          <w:noProof/>
        </w:rPr>
        <w:instrText xml:space="preserve"> SEQ Figur \* ARABIC </w:instrText>
      </w:r>
      <w:r w:rsidR="006B4D09" w:rsidRPr="005C716F">
        <w:rPr>
          <w:noProof/>
        </w:rPr>
        <w:fldChar w:fldCharType="separate"/>
      </w:r>
      <w:r w:rsidR="007A1AEF">
        <w:rPr>
          <w:noProof/>
        </w:rPr>
        <w:t>26</w:t>
      </w:r>
      <w:r w:rsidR="006B4D09" w:rsidRPr="005C716F">
        <w:rPr>
          <w:noProof/>
        </w:rPr>
        <w:fldChar w:fldCharType="end"/>
      </w:r>
      <w:bookmarkEnd w:id="100"/>
      <w:r w:rsidRPr="005C716F">
        <w:t>: Angivelse af § 3 registreringer</w:t>
      </w:r>
      <w:r w:rsidR="0060569A" w:rsidRPr="005C716F">
        <w:t xml:space="preserve"> </w:t>
      </w:r>
      <w:r w:rsidRPr="005C716F">
        <w:t xml:space="preserve">indenfor eller i direkte </w:t>
      </w:r>
      <w:r w:rsidR="0060569A" w:rsidRPr="005C716F">
        <w:t>tilknytning til projektområde</w:t>
      </w:r>
      <w:r w:rsidR="00BF2D86" w:rsidRPr="005C716F">
        <w:t>t</w:t>
      </w:r>
      <w:r w:rsidRPr="005C716F">
        <w:t xml:space="preserve">.   </w:t>
      </w:r>
    </w:p>
    <w:p w14:paraId="1CA17610" w14:textId="1A2D03A8" w:rsidR="00C24812" w:rsidRPr="005C716F" w:rsidRDefault="00C24812" w:rsidP="00C24812">
      <w:pPr>
        <w:pStyle w:val="Overskrift3"/>
        <w:numPr>
          <w:ilvl w:val="2"/>
          <w:numId w:val="8"/>
        </w:numPr>
        <w:ind w:left="2268"/>
        <w:rPr>
          <w:i/>
        </w:rPr>
      </w:pPr>
      <w:r w:rsidRPr="005C716F">
        <w:t>Bilag IV arter</w:t>
      </w:r>
    </w:p>
    <w:p w14:paraId="793B0EAA" w14:textId="77777777" w:rsidR="00C24812" w:rsidRPr="005C716F" w:rsidRDefault="00C24812" w:rsidP="00C24812">
      <w:pPr>
        <w:rPr>
          <w:i/>
        </w:rPr>
      </w:pPr>
      <w:r w:rsidRPr="005C716F">
        <w:rPr>
          <w:i/>
        </w:rPr>
        <w:t>Flagermus</w:t>
      </w:r>
    </w:p>
    <w:p w14:paraId="69AE7B34" w14:textId="77777777" w:rsidR="00C24812" w:rsidRPr="005C716F" w:rsidRDefault="00C24812" w:rsidP="00C24812">
      <w:r w:rsidRPr="005C716F">
        <w:t>Det vurderes, at projektet ikke har negativ indflydelse på bestande af flagermus, da de foreslåede projekttiltag ikke påvirker yngle- og rasteområder. Arter tilknyttet vådområder vil få bedre forhold i forhold til fødesøgning o. lign.</w:t>
      </w:r>
    </w:p>
    <w:p w14:paraId="65B96603" w14:textId="77777777" w:rsidR="00C24812" w:rsidRPr="005C716F" w:rsidRDefault="00C24812" w:rsidP="00C24812"/>
    <w:p w14:paraId="1142F092" w14:textId="77777777" w:rsidR="005A148D" w:rsidRPr="005C716F" w:rsidRDefault="00C24812" w:rsidP="00C24812">
      <w:r w:rsidRPr="005C716F">
        <w:t xml:space="preserve">Der vil i forbindelse med projektet ikke være behov for at rydde skovområder og lignende, hvorved principperne om flagermusenes økologiske funktionalitet ikke påvirkes. </w:t>
      </w:r>
    </w:p>
    <w:p w14:paraId="148B5F0E" w14:textId="77678BD2" w:rsidR="00C24812" w:rsidRPr="001429AC" w:rsidRDefault="00C24812" w:rsidP="00C24812">
      <w:pPr>
        <w:rPr>
          <w:highlight w:val="yellow"/>
        </w:rPr>
      </w:pPr>
    </w:p>
    <w:p w14:paraId="41CA4705" w14:textId="77777777" w:rsidR="00C24812" w:rsidRPr="00242EF9" w:rsidRDefault="00C24812" w:rsidP="00C24812">
      <w:pPr>
        <w:rPr>
          <w:i/>
        </w:rPr>
      </w:pPr>
      <w:r w:rsidRPr="00242EF9">
        <w:rPr>
          <w:i/>
        </w:rPr>
        <w:t>Padder</w:t>
      </w:r>
    </w:p>
    <w:p w14:paraId="285D08ED" w14:textId="453903FF" w:rsidR="00CA4FE1" w:rsidRPr="00B86234" w:rsidRDefault="00CA4FE1" w:rsidP="00CA4FE1">
      <w:pPr>
        <w:rPr>
          <w:lang w:eastAsia="en-US"/>
        </w:rPr>
      </w:pPr>
      <w:r w:rsidRPr="00B86234">
        <w:rPr>
          <w:lang w:eastAsia="en-US"/>
        </w:rPr>
        <w:t xml:space="preserve">Projektet vurderes ikke at have indvirkning på leve- og fourageringsforhold for padder i området. Skabelse af en mere naturlig hydrologi vurderes nærmere at være af positiv karakter for områdets padder, da </w:t>
      </w:r>
      <w:r w:rsidR="00242EF9">
        <w:rPr>
          <w:lang w:eastAsia="en-US"/>
        </w:rPr>
        <w:t>grundvandsstanden</w:t>
      </w:r>
      <w:r>
        <w:rPr>
          <w:lang w:eastAsia="en-US"/>
        </w:rPr>
        <w:t xml:space="preserve"> øges</w:t>
      </w:r>
      <w:r w:rsidRPr="00B86234">
        <w:rPr>
          <w:lang w:eastAsia="en-US"/>
        </w:rPr>
        <w:t xml:space="preserve"> og der kan opstå små mere eller mindre temporære vandhuller.</w:t>
      </w:r>
    </w:p>
    <w:p w14:paraId="6B7F2D66" w14:textId="77777777" w:rsidR="00C24812" w:rsidRPr="001429AC" w:rsidRDefault="00C24812" w:rsidP="00C24812">
      <w:pPr>
        <w:rPr>
          <w:highlight w:val="yellow"/>
          <w:lang w:eastAsia="en-US"/>
        </w:rPr>
      </w:pPr>
    </w:p>
    <w:p w14:paraId="08FD924D" w14:textId="77777777" w:rsidR="00C24812" w:rsidRPr="00242EF9" w:rsidRDefault="00C24812" w:rsidP="00C24812">
      <w:pPr>
        <w:rPr>
          <w:i/>
          <w:iCs/>
          <w:lang w:eastAsia="en-US"/>
        </w:rPr>
      </w:pPr>
      <w:r w:rsidRPr="00242EF9">
        <w:rPr>
          <w:i/>
          <w:iCs/>
          <w:lang w:eastAsia="en-US"/>
        </w:rPr>
        <w:t>Reptiler</w:t>
      </w:r>
    </w:p>
    <w:p w14:paraId="02E24B59" w14:textId="003F4ABB" w:rsidR="00C24812" w:rsidRPr="00242EF9" w:rsidRDefault="00C24812" w:rsidP="00C24812">
      <w:pPr>
        <w:rPr>
          <w:i/>
          <w:iCs/>
          <w:lang w:eastAsia="en-US"/>
        </w:rPr>
      </w:pPr>
      <w:r w:rsidRPr="00242EF9">
        <w:rPr>
          <w:lang w:eastAsia="en-US"/>
        </w:rPr>
        <w:t xml:space="preserve">Da projektområdet generelt bliver </w:t>
      </w:r>
      <w:proofErr w:type="gramStart"/>
      <w:r w:rsidRPr="00242EF9">
        <w:rPr>
          <w:lang w:eastAsia="en-US"/>
        </w:rPr>
        <w:t>vådere</w:t>
      </w:r>
      <w:proofErr w:type="gramEnd"/>
      <w:r w:rsidRPr="00242EF9">
        <w:rPr>
          <w:lang w:eastAsia="en-US"/>
        </w:rPr>
        <w:t xml:space="preserve"> kan det ikke afvises, at nogle af de potentielle rastområder for markfirbenene fremadrettet vil blive for våde. Der må således forventes, at markfirben </w:t>
      </w:r>
      <w:r w:rsidRPr="00242EF9">
        <w:t>vil indfinde sig i de mere tørre partier i projektområdet, og dermed kolonisere nye områder</w:t>
      </w:r>
      <w:r w:rsidR="003A706B" w:rsidRPr="00242EF9">
        <w:t>, hvor arten ikke nødvendig forekommer i</w:t>
      </w:r>
      <w:r w:rsidRPr="00242EF9">
        <w:t xml:space="preserve">. </w:t>
      </w:r>
    </w:p>
    <w:p w14:paraId="3E7151BA" w14:textId="77777777" w:rsidR="00C24812" w:rsidRPr="001429AC" w:rsidRDefault="00C24812" w:rsidP="00C24812">
      <w:pPr>
        <w:rPr>
          <w:highlight w:val="yellow"/>
          <w:lang w:eastAsia="en-US"/>
        </w:rPr>
      </w:pPr>
    </w:p>
    <w:p w14:paraId="30C09E3F" w14:textId="73CE27C2" w:rsidR="00792E2C" w:rsidRPr="0098180D" w:rsidRDefault="00792E2C" w:rsidP="00792E2C">
      <w:pPr>
        <w:pStyle w:val="Overskrift2"/>
      </w:pPr>
      <w:bookmarkStart w:id="101" w:name="_Toc107342084"/>
      <w:bookmarkStart w:id="102" w:name="_Toc107342085"/>
      <w:bookmarkStart w:id="103" w:name="_Ref94792835"/>
      <w:bookmarkStart w:id="104" w:name="_Toc191475036"/>
      <w:bookmarkEnd w:id="101"/>
      <w:bookmarkEnd w:id="102"/>
      <w:r w:rsidRPr="0098180D">
        <w:t>Tekniske anlæg og afværgetiltag</w:t>
      </w:r>
      <w:bookmarkEnd w:id="103"/>
      <w:bookmarkEnd w:id="104"/>
      <w:r w:rsidR="00AD77ED" w:rsidRPr="0098180D">
        <w:t xml:space="preserve"> </w:t>
      </w:r>
    </w:p>
    <w:p w14:paraId="46D8221B" w14:textId="306A0E04" w:rsidR="005A2576" w:rsidRPr="0098180D" w:rsidRDefault="005A2576" w:rsidP="005A2576">
      <w:pPr>
        <w:rPr>
          <w:lang w:eastAsia="en-US"/>
        </w:rPr>
      </w:pPr>
      <w:r w:rsidRPr="0098180D">
        <w:rPr>
          <w:lang w:eastAsia="en-US"/>
        </w:rPr>
        <w:t>På baggrund af den udførte søgning i ledningsejerregistreret er der registreret følgende ledningsanlæg i forbindelse med det resulterende projektområde:</w:t>
      </w:r>
    </w:p>
    <w:p w14:paraId="6FA87CC7" w14:textId="2DC7C984" w:rsidR="005A2576" w:rsidRPr="0098180D" w:rsidRDefault="005A2576" w:rsidP="005A2576">
      <w:pPr>
        <w:rPr>
          <w:lang w:eastAsia="en-US"/>
        </w:rPr>
      </w:pPr>
    </w:p>
    <w:p w14:paraId="648AA418" w14:textId="3D142FE7" w:rsidR="005A2576" w:rsidRPr="0098180D" w:rsidRDefault="005A2576" w:rsidP="005A2576">
      <w:pPr>
        <w:rPr>
          <w:b/>
          <w:bCs/>
          <w:lang w:eastAsia="en-US"/>
        </w:rPr>
      </w:pPr>
      <w:r w:rsidRPr="0098180D">
        <w:rPr>
          <w:b/>
          <w:bCs/>
          <w:lang w:eastAsia="en-US"/>
        </w:rPr>
        <w:t>TDC A/S</w:t>
      </w:r>
    </w:p>
    <w:p w14:paraId="6783EED4" w14:textId="374ABA99" w:rsidR="005A2576" w:rsidRPr="0098180D" w:rsidRDefault="005A2576" w:rsidP="005A2576">
      <w:r w:rsidRPr="0098180D">
        <w:t>Generelt har TDC ledningsanlæg i forbindelse med veje frem til eksisterende ejendomme i området.</w:t>
      </w:r>
      <w:r w:rsidR="00BB4256" w:rsidRPr="0098180D">
        <w:t xml:space="preserve"> Derudover er der registret ledninger der </w:t>
      </w:r>
      <w:r w:rsidR="00334631" w:rsidRPr="0098180D">
        <w:t xml:space="preserve">krydser projektområdet </w:t>
      </w:r>
      <w:r w:rsidR="00EE56BE">
        <w:t xml:space="preserve">langs den østlige grænse. </w:t>
      </w:r>
      <w:proofErr w:type="gramStart"/>
      <w:r w:rsidR="00275C51">
        <w:t>Endvidere</w:t>
      </w:r>
      <w:proofErr w:type="gramEnd"/>
      <w:r w:rsidR="00EE56BE">
        <w:t xml:space="preserve"> forefindes der en telekommunikationsledning fra ca. st. 4.580 m frem til st. 4.050 m langs sydlige brink af Kanal G-M. </w:t>
      </w:r>
      <w:r w:rsidR="00275C51">
        <w:t xml:space="preserve">I forbindelse med projektet vil det være nødvendigt at krydse den pågældende ledning i forbindelse med etableringen ny afskærende grøft. </w:t>
      </w:r>
      <w:r w:rsidR="00F86238">
        <w:t>Selskabet skal i forbindelse med en detailprojektering kontaktes, og ledningstracéet håndteres i den forbindelse.</w:t>
      </w:r>
    </w:p>
    <w:p w14:paraId="7506AB6B" w14:textId="77777777" w:rsidR="0098180D" w:rsidRPr="0098180D" w:rsidRDefault="0098180D" w:rsidP="005A2576"/>
    <w:p w14:paraId="03B1CB0E" w14:textId="772067DB" w:rsidR="0098180D" w:rsidRPr="0098180D" w:rsidRDefault="0098180D" w:rsidP="005A2576">
      <w:pPr>
        <w:rPr>
          <w:b/>
          <w:bCs/>
        </w:rPr>
      </w:pPr>
      <w:r w:rsidRPr="0098180D">
        <w:rPr>
          <w:b/>
          <w:bCs/>
        </w:rPr>
        <w:t>Vordingborg Forsyningsservice A/S</w:t>
      </w:r>
    </w:p>
    <w:p w14:paraId="132BCF37" w14:textId="6B655202" w:rsidR="0098180D" w:rsidRDefault="0098180D" w:rsidP="005A2576">
      <w:r w:rsidRPr="0098180D">
        <w:t xml:space="preserve">De spildevandsledninger, som er hentet, ligger i forbindelse med vejanlæg. </w:t>
      </w:r>
    </w:p>
    <w:p w14:paraId="5E1F2842" w14:textId="77777777" w:rsidR="006524BB" w:rsidRDefault="006524BB" w:rsidP="005A2576"/>
    <w:p w14:paraId="131921FA" w14:textId="68B2099D" w:rsidR="006524BB" w:rsidRDefault="006524BB" w:rsidP="005A2576">
      <w:pPr>
        <w:rPr>
          <w:b/>
          <w:bCs/>
        </w:rPr>
      </w:pPr>
      <w:proofErr w:type="spellStart"/>
      <w:r>
        <w:rPr>
          <w:b/>
          <w:bCs/>
        </w:rPr>
        <w:t>Cerius</w:t>
      </w:r>
      <w:proofErr w:type="spellEnd"/>
      <w:r>
        <w:rPr>
          <w:b/>
          <w:bCs/>
        </w:rPr>
        <w:t xml:space="preserve"> A/S</w:t>
      </w:r>
    </w:p>
    <w:p w14:paraId="3AD3BFDF" w14:textId="36E01961" w:rsidR="006524BB" w:rsidRDefault="006524BB" w:rsidP="005A2576">
      <w:r>
        <w:t xml:space="preserve">Der </w:t>
      </w:r>
      <w:r w:rsidR="00374D7B">
        <w:t>løber</w:t>
      </w:r>
      <w:r>
        <w:t xml:space="preserve"> en </w:t>
      </w:r>
      <w:r w:rsidR="00374D7B">
        <w:t>10 kV ledning fra st. 4.200 m til 4.090 m nord for Kanal G-M, hvor denne krydser i førnævnte station og løber indenfor projektområdet. Ved st. 4.050 løber der også e</w:t>
      </w:r>
      <w:r w:rsidR="00F86238">
        <w:t>n</w:t>
      </w:r>
      <w:r w:rsidR="00374D7B">
        <w:t xml:space="preserve"> 0,4 kV stikledning. </w:t>
      </w:r>
      <w:r w:rsidR="00F86238">
        <w:t>Selskabet skal i forbindelse med en detailprojektering kontaktes, og ledningstracéet håndteres i den forbindelse.</w:t>
      </w:r>
    </w:p>
    <w:p w14:paraId="7188E6A6" w14:textId="77777777" w:rsidR="005754C5" w:rsidRDefault="005754C5" w:rsidP="005A2576"/>
    <w:p w14:paraId="658778E7" w14:textId="204CDCD0" w:rsidR="005754C5" w:rsidRDefault="005754C5" w:rsidP="005A2576">
      <w:pPr>
        <w:rPr>
          <w:b/>
          <w:bCs/>
        </w:rPr>
      </w:pPr>
      <w:r>
        <w:rPr>
          <w:b/>
          <w:bCs/>
        </w:rPr>
        <w:t xml:space="preserve">Magleby Vandværk </w:t>
      </w:r>
      <w:proofErr w:type="spellStart"/>
      <w:r>
        <w:rPr>
          <w:b/>
          <w:bCs/>
        </w:rPr>
        <w:t>a.m.b.a</w:t>
      </w:r>
      <w:proofErr w:type="spellEnd"/>
    </w:p>
    <w:p w14:paraId="4B6E183A" w14:textId="2F8DDC65" w:rsidR="005A2576" w:rsidRPr="004A79F1" w:rsidRDefault="005754C5" w:rsidP="004A79F1">
      <w:r>
        <w:t xml:space="preserve">Magleby Vandværk </w:t>
      </w:r>
      <w:proofErr w:type="spellStart"/>
      <w:r>
        <w:t>a.m.b.a</w:t>
      </w:r>
      <w:proofErr w:type="spellEnd"/>
      <w:r>
        <w:t xml:space="preserve"> har to vandledninger indenfor projektområdet. Den nordligste løber fra st. 4.310 m til st. 4.030 m ud af projektområdet. Den </w:t>
      </w:r>
      <w:proofErr w:type="spellStart"/>
      <w:r>
        <w:t>ande</w:t>
      </w:r>
      <w:proofErr w:type="spellEnd"/>
      <w:r>
        <w:t xml:space="preserve"> løber fra det sydøstlige hjørne og tværs igennem projektområdet. Rådgiver har været i kontakt med Magleby Vandværk </w:t>
      </w:r>
      <w:proofErr w:type="spellStart"/>
      <w:r>
        <w:t>a.m.b.a</w:t>
      </w:r>
      <w:proofErr w:type="spellEnd"/>
      <w:r w:rsidR="00795BAA">
        <w:t>, der har oplyst at der muligvis ligger andre ledninger i samme ledningstracé</w:t>
      </w:r>
      <w:r w:rsidR="00F86238">
        <w:t>,</w:t>
      </w:r>
      <w:r w:rsidR="000C61CF">
        <w:t xml:space="preserve"> hvorfor der </w:t>
      </w:r>
      <w:r w:rsidR="00361EB7">
        <w:t xml:space="preserve">afsættes </w:t>
      </w:r>
      <w:r w:rsidR="00A243E7">
        <w:t>500.000</w:t>
      </w:r>
      <w:r w:rsidR="00361EB7">
        <w:t xml:space="preserve"> kr. i afværgetiltag</w:t>
      </w:r>
      <w:r w:rsidR="000C61CF">
        <w:t>. De præcise behov for</w:t>
      </w:r>
      <w:r w:rsidR="00A243E7">
        <w:t xml:space="preserve"> afværgeforanstaltninger </w:t>
      </w:r>
      <w:r w:rsidR="000C61CF">
        <w:t>aftales med</w:t>
      </w:r>
      <w:r w:rsidR="00361EB7">
        <w:t xml:space="preserve"> Magleby Vandværk </w:t>
      </w:r>
      <w:proofErr w:type="spellStart"/>
      <w:r w:rsidR="00361EB7">
        <w:t>a.m.b.a</w:t>
      </w:r>
      <w:proofErr w:type="spellEnd"/>
      <w:r w:rsidR="000C61CF">
        <w:t xml:space="preserve"> i en detailprojektering</w:t>
      </w:r>
      <w:r w:rsidR="00361EB7">
        <w:t xml:space="preserve">. </w:t>
      </w:r>
    </w:p>
    <w:p w14:paraId="1E686275" w14:textId="5429A937" w:rsidR="00792E2C" w:rsidRPr="001E0299" w:rsidRDefault="00792E2C" w:rsidP="00792E2C">
      <w:pPr>
        <w:pStyle w:val="Overskrift2"/>
      </w:pPr>
      <w:bookmarkStart w:id="105" w:name="_Toc191475037"/>
      <w:r w:rsidRPr="001E0299">
        <w:t>Myndighedsbehandling</w:t>
      </w:r>
      <w:bookmarkEnd w:id="105"/>
    </w:p>
    <w:p w14:paraId="5A34309B" w14:textId="55CCB443" w:rsidR="00C85CF0" w:rsidRPr="001E0299" w:rsidRDefault="00C85CF0" w:rsidP="00C85CF0">
      <w:r w:rsidRPr="001E0299">
        <w:lastRenderedPageBreak/>
        <w:t xml:space="preserve">Inden gennemførelse af projektet skal der foretages vurderinger og afgørelser efter følgende, jf. afsnit </w:t>
      </w:r>
      <w:r w:rsidR="00F86238">
        <w:fldChar w:fldCharType="begin"/>
      </w:r>
      <w:r w:rsidR="00F86238">
        <w:instrText xml:space="preserve"> REF _Ref191381517 \r \h </w:instrText>
      </w:r>
      <w:r w:rsidR="00F86238">
        <w:fldChar w:fldCharType="separate"/>
      </w:r>
      <w:r w:rsidR="007A1AEF">
        <w:t>4.7</w:t>
      </w:r>
      <w:r w:rsidR="00F86238">
        <w:fldChar w:fldCharType="end"/>
      </w:r>
      <w:r w:rsidRPr="001E0299">
        <w:t>:</w:t>
      </w:r>
    </w:p>
    <w:p w14:paraId="7CD19480" w14:textId="77777777" w:rsidR="00C85CF0" w:rsidRPr="001E0299" w:rsidRDefault="00C85CF0" w:rsidP="00C85CF0">
      <w:pPr>
        <w:pStyle w:val="Listeafsnit"/>
      </w:pPr>
      <w:r w:rsidRPr="001E0299">
        <w:t>Vandløbsloven</w:t>
      </w:r>
    </w:p>
    <w:p w14:paraId="0F3AE033" w14:textId="77777777" w:rsidR="00C85CF0" w:rsidRPr="001E0299" w:rsidRDefault="00C85CF0" w:rsidP="00C85CF0">
      <w:pPr>
        <w:pStyle w:val="Listeafsnit"/>
      </w:pPr>
      <w:r w:rsidRPr="001E0299">
        <w:t xml:space="preserve">Naturbeskyttelsesloven </w:t>
      </w:r>
    </w:p>
    <w:p w14:paraId="24F8C8D3" w14:textId="674E0C72" w:rsidR="00CC72E8" w:rsidRPr="001E0299" w:rsidRDefault="00DE3971" w:rsidP="00E2331A">
      <w:pPr>
        <w:pStyle w:val="Listeafsnit"/>
      </w:pPr>
      <w:r w:rsidRPr="001E0299">
        <w:t xml:space="preserve">Lov om miljøvurdering </w:t>
      </w:r>
      <w:r w:rsidR="00C85CF0" w:rsidRPr="001E0299">
        <w:t xml:space="preserve">- </w:t>
      </w:r>
      <w:proofErr w:type="gramStart"/>
      <w:r w:rsidR="00C85CF0" w:rsidRPr="001E0299">
        <w:t>VVM screening</w:t>
      </w:r>
      <w:proofErr w:type="gramEnd"/>
    </w:p>
    <w:p w14:paraId="1A938B18" w14:textId="41C9357E" w:rsidR="00374CA5" w:rsidRPr="001E0299" w:rsidRDefault="00374CA5" w:rsidP="00E2331A">
      <w:pPr>
        <w:pStyle w:val="Listeafsnit"/>
      </w:pPr>
      <w:r w:rsidRPr="001E0299">
        <w:t>Planloven</w:t>
      </w:r>
    </w:p>
    <w:p w14:paraId="6674A7AA" w14:textId="77777777" w:rsidR="00455FEB" w:rsidRPr="00FF157F" w:rsidRDefault="00455FEB" w:rsidP="00F86238">
      <w:r w:rsidRPr="00EF230C">
        <w:t xml:space="preserve">Herudover skal det lokale museum inddrages i forbindelse med anlægsarbejdet, hvor der skal indhentes udtalelser i forhold til projektet realiserbarhed. </w:t>
      </w:r>
      <w:r w:rsidRPr="00C2222E">
        <w:t>Materialet er fremsendt til museet og afventer svar.</w:t>
      </w:r>
    </w:p>
    <w:p w14:paraId="4C9FA6B1" w14:textId="77777777" w:rsidR="00455FEB" w:rsidRDefault="00455FEB" w:rsidP="00C85CF0"/>
    <w:p w14:paraId="7BB8DA1C" w14:textId="296ED297" w:rsidR="00CC72E8" w:rsidRPr="001E0299" w:rsidRDefault="00CC72E8" w:rsidP="00C85CF0">
      <w:r w:rsidRPr="001E0299">
        <w:t xml:space="preserve">Det vurderes for nuværende, at det vil være muligt at opnå de nødvendige tilladelser til at realisere </w:t>
      </w:r>
      <w:proofErr w:type="gramStart"/>
      <w:r w:rsidRPr="001E0299">
        <w:t>indeværende</w:t>
      </w:r>
      <w:proofErr w:type="gramEnd"/>
      <w:r w:rsidRPr="001E0299">
        <w:t xml:space="preserve"> projekt.</w:t>
      </w:r>
      <w:r w:rsidR="00A44D9A" w:rsidRPr="001E0299">
        <w:t xml:space="preserve"> En</w:t>
      </w:r>
      <w:r w:rsidR="00305706" w:rsidRPr="001E0299">
        <w:t>delige vurdering afhænger dog a</w:t>
      </w:r>
      <w:r w:rsidR="00A44D9A" w:rsidRPr="001E0299">
        <w:t>f det projektet</w:t>
      </w:r>
      <w:r w:rsidR="00305706" w:rsidRPr="001E0299">
        <w:t>s</w:t>
      </w:r>
      <w:r w:rsidR="00A44D9A" w:rsidRPr="001E0299">
        <w:t xml:space="preserve"> </w:t>
      </w:r>
      <w:r w:rsidR="00452BD5" w:rsidRPr="001E0299">
        <w:t xml:space="preserve">endelige </w:t>
      </w:r>
      <w:r w:rsidR="00A44D9A" w:rsidRPr="001E0299">
        <w:t>udformning og den heraf følgende sagsbehandling hos relevante myndigheder</w:t>
      </w:r>
      <w:r w:rsidR="00452BD5" w:rsidRPr="001E0299">
        <w:t xml:space="preserve">. </w:t>
      </w:r>
    </w:p>
    <w:p w14:paraId="714BE940" w14:textId="704B4624" w:rsidR="00C24812" w:rsidRPr="001E0299" w:rsidRDefault="00C24812" w:rsidP="00C85CF0"/>
    <w:p w14:paraId="16C42840" w14:textId="50EAF2CB" w:rsidR="00792E2C" w:rsidRDefault="00921B9A" w:rsidP="00792E2C">
      <w:r w:rsidRPr="00D21F7D">
        <w:t xml:space="preserve">Ved projektet foretages mindre terrænreguleringer, hvorfor projektet skal vurderes af det lokale museum. </w:t>
      </w:r>
      <w:r>
        <w:t>Der er sendt mail herom til det lokale museum, hvor deres udtalelse eftersendes når den foreligger.</w:t>
      </w:r>
    </w:p>
    <w:p w14:paraId="4E6B85B9" w14:textId="77777777" w:rsidR="002F46A2" w:rsidRDefault="002F46A2" w:rsidP="00792E2C"/>
    <w:p w14:paraId="5BF2B907" w14:textId="77777777" w:rsidR="002F46A2" w:rsidRPr="00FF157F" w:rsidRDefault="002F46A2" w:rsidP="002F46A2">
      <w:pPr>
        <w:rPr>
          <w:b/>
        </w:rPr>
      </w:pPr>
      <w:r w:rsidRPr="00FF157F">
        <w:rPr>
          <w:b/>
        </w:rPr>
        <w:t>Habitatbekendtgørelsen</w:t>
      </w:r>
    </w:p>
    <w:p w14:paraId="09B1188A" w14:textId="77777777" w:rsidR="002F46A2" w:rsidRPr="00FF157F" w:rsidRDefault="002F46A2" w:rsidP="002F46A2">
      <w:r w:rsidRPr="00FF157F">
        <w:t>I medfør af § 6 efter bestemmelser der er nævnt i § 8, stk. 3 (sager efter vandløbsloven) i bekendtgørelse nr. 1595 af 6. december 2018, kaldet Habitatbekendtgørelsen, skal der gennemføres en vurdering af projektets mulige virkninger på Natura 2000-områder og deres bevaringsmålsætninger.</w:t>
      </w:r>
    </w:p>
    <w:p w14:paraId="6A07152F" w14:textId="77777777" w:rsidR="002F46A2" w:rsidRPr="00FF157F" w:rsidRDefault="002F46A2" w:rsidP="002F46A2">
      <w:pPr>
        <w:rPr>
          <w:rFonts w:cstheme="minorHAnsi"/>
        </w:rPr>
      </w:pPr>
      <w:r w:rsidRPr="00FF157F">
        <w:t xml:space="preserve">En </w:t>
      </w:r>
      <w:r w:rsidRPr="00FF157F">
        <w:rPr>
          <w:rFonts w:cstheme="minorHAnsi"/>
        </w:rPr>
        <w:t>Natura 2000-konsekvensvurdering indledes efter bekendtgørelsens § 6, stk. 1 med en væsentlighedsvurdering, der indeholder en</w:t>
      </w:r>
      <w:r w:rsidRPr="00FF157F">
        <w:rPr>
          <w:rFonts w:cstheme="minorHAnsi"/>
          <w:color w:val="212529"/>
          <w:shd w:val="clear" w:color="auto" w:fill="F9F9FB"/>
        </w:rPr>
        <w:t xml:space="preserve"> </w:t>
      </w:r>
      <w:r w:rsidRPr="00FF157F">
        <w:rPr>
          <w:rFonts w:cstheme="minorHAnsi"/>
          <w:color w:val="212529"/>
        </w:rPr>
        <w:t xml:space="preserve">vurdering af, om et projekt i sig selv, eller i forbindelse med andre planer og projekter, </w:t>
      </w:r>
      <w:r w:rsidRPr="00FF157F">
        <w:rPr>
          <w:rFonts w:cstheme="minorHAnsi"/>
        </w:rPr>
        <w:t xml:space="preserve">kan medføre væsentlige negative påvirkninger af et Natura 2000-område og dets udpegningsgrundlag. </w:t>
      </w:r>
    </w:p>
    <w:p w14:paraId="2CC4AEFA" w14:textId="0DF5D8F6" w:rsidR="002F46A2" w:rsidRPr="00FF157F" w:rsidRDefault="002F46A2" w:rsidP="002F46A2">
      <w:pPr>
        <w:rPr>
          <w:rFonts w:cstheme="minorHAnsi"/>
        </w:rPr>
      </w:pPr>
      <w:r w:rsidRPr="00FF157F">
        <w:rPr>
          <w:rFonts w:cstheme="minorHAnsi"/>
        </w:rPr>
        <w:t>Hvis det i væsentlighedsvurderingen ikke kan afvises, at projektforslaget kan medføre væsentlige påvirkninger af Natura 2000-områderne, skal der gennemføres en fuld Natura 2000-konsekvensvurdering.</w:t>
      </w:r>
    </w:p>
    <w:p w14:paraId="077CDB38" w14:textId="77777777" w:rsidR="002F46A2" w:rsidRPr="001429AC" w:rsidRDefault="002F46A2" w:rsidP="00792E2C">
      <w:pPr>
        <w:rPr>
          <w:highlight w:val="yellow"/>
        </w:rPr>
      </w:pPr>
    </w:p>
    <w:p w14:paraId="2D331177" w14:textId="77777777" w:rsidR="00792E2C" w:rsidRPr="001429AC" w:rsidRDefault="00792E2C">
      <w:pPr>
        <w:tabs>
          <w:tab w:val="clear" w:pos="-2574"/>
          <w:tab w:val="clear" w:pos="-1854"/>
          <w:tab w:val="clear" w:pos="-1134"/>
          <w:tab w:val="clear" w:pos="480"/>
          <w:tab w:val="clear" w:pos="1417"/>
          <w:tab w:val="clear" w:pos="5102"/>
        </w:tabs>
        <w:spacing w:line="240" w:lineRule="auto"/>
        <w:ind w:left="0"/>
        <w:rPr>
          <w:rFonts w:cs="Times New Roman"/>
          <w:b/>
          <w:sz w:val="28"/>
          <w:szCs w:val="28"/>
          <w:highlight w:val="yellow"/>
        </w:rPr>
      </w:pPr>
      <w:r w:rsidRPr="001429AC">
        <w:rPr>
          <w:highlight w:val="yellow"/>
        </w:rPr>
        <w:br w:type="page"/>
      </w:r>
    </w:p>
    <w:p w14:paraId="7E48EE72" w14:textId="74CF4104" w:rsidR="00792E2C" w:rsidRPr="00791A12" w:rsidRDefault="00792E2C" w:rsidP="00792E2C">
      <w:pPr>
        <w:pStyle w:val="Overskrift1"/>
      </w:pPr>
      <w:bookmarkStart w:id="106" w:name="_Toc191475038"/>
      <w:r w:rsidRPr="00791A12">
        <w:lastRenderedPageBreak/>
        <w:t>Anlægsbudget</w:t>
      </w:r>
      <w:bookmarkEnd w:id="106"/>
    </w:p>
    <w:p w14:paraId="14B41276" w14:textId="48E2FB4F" w:rsidR="00074032" w:rsidRPr="00791A12" w:rsidRDefault="002F46A2" w:rsidP="00074032">
      <w:r w:rsidRPr="00881B3C">
        <w:t xml:space="preserve">I forbindelse med realisering af det beskrevne projekt anbefales det, at der udarbejdes et detailprojekt med udbudsmateriale for entreprenør. </w:t>
      </w:r>
      <w:r w:rsidRPr="00824862">
        <w:t xml:space="preserve">I prisen er der ikke medtaget udgifter til eventuel afsøgning af arter </w:t>
      </w:r>
      <w:r>
        <w:t xml:space="preserve">eller lignende, som </w:t>
      </w:r>
      <w:r w:rsidRPr="00824862">
        <w:t xml:space="preserve">kan </w:t>
      </w:r>
      <w:r>
        <w:t>have relevans i forbindelse med sagsbehandlingen af projektet</w:t>
      </w:r>
      <w:r w:rsidRPr="00824862">
        <w:t xml:space="preserve">. </w:t>
      </w:r>
    </w:p>
    <w:p w14:paraId="5B3506CB" w14:textId="77777777" w:rsidR="00074032" w:rsidRPr="00791A12" w:rsidRDefault="00074032" w:rsidP="00074032">
      <w:pPr>
        <w:rPr>
          <w:lang w:eastAsia="en-US"/>
        </w:rPr>
      </w:pPr>
    </w:p>
    <w:tbl>
      <w:tblPr>
        <w:tblW w:w="0" w:type="auto"/>
        <w:tblInd w:w="2381" w:type="dxa"/>
        <w:shd w:val="clear" w:color="auto" w:fill="D9D9D9" w:themeFill="background1" w:themeFillShade="D9"/>
        <w:tblLook w:val="00A0" w:firstRow="1" w:lastRow="0" w:firstColumn="1" w:lastColumn="0" w:noHBand="0" w:noVBand="0"/>
      </w:tblPr>
      <w:tblGrid>
        <w:gridCol w:w="3051"/>
        <w:gridCol w:w="1698"/>
      </w:tblGrid>
      <w:tr w:rsidR="00074032" w:rsidRPr="00791A12" w14:paraId="7C69A3CB" w14:textId="77777777" w:rsidTr="00C85CF0">
        <w:tc>
          <w:tcPr>
            <w:tcW w:w="3051" w:type="dxa"/>
            <w:tcBorders>
              <w:bottom w:val="single" w:sz="4" w:space="0" w:color="auto"/>
            </w:tcBorders>
            <w:shd w:val="clear" w:color="auto" w:fill="D9D9D9" w:themeFill="background1" w:themeFillShade="D9"/>
          </w:tcPr>
          <w:p w14:paraId="1C526FFE" w14:textId="77777777" w:rsidR="00074032" w:rsidRPr="00791A12" w:rsidRDefault="00074032" w:rsidP="0056029A">
            <w:pPr>
              <w:pStyle w:val="Tekstitabeller"/>
            </w:pPr>
          </w:p>
        </w:tc>
        <w:tc>
          <w:tcPr>
            <w:tcW w:w="1698" w:type="dxa"/>
            <w:tcBorders>
              <w:bottom w:val="single" w:sz="4" w:space="0" w:color="auto"/>
            </w:tcBorders>
            <w:shd w:val="clear" w:color="auto" w:fill="D9D9D9" w:themeFill="background1" w:themeFillShade="D9"/>
          </w:tcPr>
          <w:p w14:paraId="219F1960" w14:textId="77777777" w:rsidR="00074032" w:rsidRPr="00791A12" w:rsidRDefault="00074032" w:rsidP="0056029A">
            <w:pPr>
              <w:pStyle w:val="Tekstitabeller"/>
              <w:jc w:val="center"/>
            </w:pPr>
            <w:r w:rsidRPr="00791A12">
              <w:t>Beløb</w:t>
            </w:r>
          </w:p>
          <w:p w14:paraId="6F9D30E5" w14:textId="77777777" w:rsidR="00074032" w:rsidRPr="00791A12" w:rsidRDefault="00074032" w:rsidP="0056029A">
            <w:pPr>
              <w:pStyle w:val="Tekstitabeller"/>
              <w:jc w:val="center"/>
            </w:pPr>
            <w:r w:rsidRPr="00791A12">
              <w:t>(kr. ekskl. moms)</w:t>
            </w:r>
          </w:p>
        </w:tc>
      </w:tr>
      <w:tr w:rsidR="00074032" w:rsidRPr="00791A12" w14:paraId="6ED70A6C" w14:textId="77777777" w:rsidTr="00C85CF0">
        <w:tc>
          <w:tcPr>
            <w:tcW w:w="3051" w:type="dxa"/>
            <w:tcBorders>
              <w:top w:val="single" w:sz="4" w:space="0" w:color="auto"/>
            </w:tcBorders>
            <w:shd w:val="clear" w:color="auto" w:fill="D9D9D9" w:themeFill="background1" w:themeFillShade="D9"/>
          </w:tcPr>
          <w:p w14:paraId="7BBDA472" w14:textId="7DBF33B1" w:rsidR="00074032" w:rsidRPr="00791A12" w:rsidRDefault="00074032" w:rsidP="00C85CF0">
            <w:pPr>
              <w:pStyle w:val="Tekstitabeller"/>
            </w:pPr>
            <w:r w:rsidRPr="00791A12">
              <w:t>Detailprojekt</w:t>
            </w:r>
            <w:r w:rsidR="00DB641D">
              <w:t>*</w:t>
            </w:r>
            <w:r w:rsidR="00DA5826" w:rsidRPr="00791A12">
              <w:t xml:space="preserve"> </w:t>
            </w:r>
          </w:p>
        </w:tc>
        <w:tc>
          <w:tcPr>
            <w:tcW w:w="1698" w:type="dxa"/>
            <w:tcBorders>
              <w:top w:val="single" w:sz="4" w:space="0" w:color="auto"/>
            </w:tcBorders>
            <w:shd w:val="clear" w:color="auto" w:fill="D9D9D9" w:themeFill="background1" w:themeFillShade="D9"/>
          </w:tcPr>
          <w:p w14:paraId="355A9370" w14:textId="1967E723" w:rsidR="00074032" w:rsidRPr="00791A12" w:rsidRDefault="00C52F51" w:rsidP="0056029A">
            <w:pPr>
              <w:pStyle w:val="Tekstitabeller"/>
              <w:jc w:val="center"/>
            </w:pPr>
            <w:r>
              <w:t>350</w:t>
            </w:r>
            <w:r w:rsidR="00921B9A" w:rsidRPr="00791A12">
              <w:t>.000</w:t>
            </w:r>
          </w:p>
        </w:tc>
      </w:tr>
      <w:tr w:rsidR="00074032" w:rsidRPr="00791A12" w14:paraId="0FEE5706" w14:textId="77777777" w:rsidTr="00C85CF0">
        <w:trPr>
          <w:trHeight w:val="74"/>
        </w:trPr>
        <w:tc>
          <w:tcPr>
            <w:tcW w:w="3051" w:type="dxa"/>
            <w:tcBorders>
              <w:bottom w:val="single" w:sz="4" w:space="0" w:color="auto"/>
            </w:tcBorders>
            <w:shd w:val="clear" w:color="auto" w:fill="D9D9D9" w:themeFill="background1" w:themeFillShade="D9"/>
          </w:tcPr>
          <w:p w14:paraId="266EEF6D" w14:textId="77777777" w:rsidR="00921B9A" w:rsidRPr="00791A12" w:rsidRDefault="00921B9A" w:rsidP="0056029A">
            <w:pPr>
              <w:pStyle w:val="Tekstitabeller"/>
            </w:pPr>
            <w:r w:rsidRPr="00791A12">
              <w:t>Udbud og kontrahering</w:t>
            </w:r>
          </w:p>
          <w:p w14:paraId="6B2F531F" w14:textId="5CF6B7AF" w:rsidR="00921B9A" w:rsidRPr="00791A12" w:rsidRDefault="00921B9A" w:rsidP="0056029A">
            <w:pPr>
              <w:pStyle w:val="Tekstitabeller"/>
            </w:pPr>
            <w:r w:rsidRPr="00791A12">
              <w:t>Tilsyn</w:t>
            </w:r>
          </w:p>
        </w:tc>
        <w:tc>
          <w:tcPr>
            <w:tcW w:w="1698" w:type="dxa"/>
            <w:tcBorders>
              <w:bottom w:val="single" w:sz="4" w:space="0" w:color="auto"/>
            </w:tcBorders>
            <w:shd w:val="clear" w:color="auto" w:fill="D9D9D9" w:themeFill="background1" w:themeFillShade="D9"/>
          </w:tcPr>
          <w:p w14:paraId="372E5A20" w14:textId="1E8FD0DA" w:rsidR="00074032" w:rsidRPr="00791A12" w:rsidRDefault="00C52F51" w:rsidP="00921B9A">
            <w:pPr>
              <w:pStyle w:val="Tekstitabeller"/>
              <w:jc w:val="center"/>
            </w:pPr>
            <w:r>
              <w:t>5</w:t>
            </w:r>
            <w:r w:rsidR="00921B9A" w:rsidRPr="00791A12">
              <w:t>0.000</w:t>
            </w:r>
          </w:p>
          <w:p w14:paraId="1194AE45" w14:textId="3DD7D12D" w:rsidR="00921B9A" w:rsidRPr="00791A12" w:rsidRDefault="00C52F51" w:rsidP="00921B9A">
            <w:pPr>
              <w:pStyle w:val="Tekstitabeller"/>
              <w:jc w:val="center"/>
            </w:pPr>
            <w:r>
              <w:t>150</w:t>
            </w:r>
            <w:r w:rsidR="00921B9A" w:rsidRPr="00791A12">
              <w:t>.000</w:t>
            </w:r>
          </w:p>
        </w:tc>
      </w:tr>
      <w:tr w:rsidR="00074032" w:rsidRPr="00791A12" w14:paraId="5C401325" w14:textId="77777777" w:rsidTr="00C85CF0">
        <w:tc>
          <w:tcPr>
            <w:tcW w:w="3051" w:type="dxa"/>
            <w:tcBorders>
              <w:top w:val="single" w:sz="4" w:space="0" w:color="auto"/>
            </w:tcBorders>
            <w:shd w:val="clear" w:color="auto" w:fill="D9D9D9" w:themeFill="background1" w:themeFillShade="D9"/>
          </w:tcPr>
          <w:p w14:paraId="458D3F5F" w14:textId="77777777" w:rsidR="00074032" w:rsidRPr="00791A12" w:rsidRDefault="00074032" w:rsidP="0056029A">
            <w:pPr>
              <w:pStyle w:val="Tekstitabeller"/>
            </w:pPr>
            <w:r w:rsidRPr="00791A12">
              <w:t xml:space="preserve">I alt </w:t>
            </w:r>
          </w:p>
        </w:tc>
        <w:tc>
          <w:tcPr>
            <w:tcW w:w="1698" w:type="dxa"/>
            <w:tcBorders>
              <w:top w:val="single" w:sz="4" w:space="0" w:color="auto"/>
            </w:tcBorders>
            <w:shd w:val="clear" w:color="auto" w:fill="D9D9D9" w:themeFill="background1" w:themeFillShade="D9"/>
          </w:tcPr>
          <w:p w14:paraId="56C4F035" w14:textId="78BB3D62" w:rsidR="00074032" w:rsidRPr="00791A12" w:rsidRDefault="00C52F51" w:rsidP="00C52F51">
            <w:pPr>
              <w:pStyle w:val="Tekstitabeller"/>
              <w:jc w:val="center"/>
            </w:pPr>
            <w:r>
              <w:t>550</w:t>
            </w:r>
            <w:r w:rsidR="00921B9A" w:rsidRPr="00791A12">
              <w:t>.000</w:t>
            </w:r>
          </w:p>
        </w:tc>
      </w:tr>
    </w:tbl>
    <w:p w14:paraId="212B4FE1" w14:textId="5DF64441" w:rsidR="00074032" w:rsidRDefault="00DB641D" w:rsidP="00074032">
      <w:r>
        <w:t>* Omkostninger til detailprojektering er påvirkelige af behovet for afværgetiltag, særligt i forhold til håndtering af eksisterende ledningsanlæg.</w:t>
      </w:r>
    </w:p>
    <w:p w14:paraId="5924B3D2" w14:textId="77777777" w:rsidR="00DB641D" w:rsidRPr="00791A12" w:rsidRDefault="00DB641D" w:rsidP="00074032"/>
    <w:p w14:paraId="7A09EFC4" w14:textId="77777777" w:rsidR="00455FEB" w:rsidRDefault="00455FEB" w:rsidP="00455FEB">
      <w:r w:rsidRPr="00881B3C">
        <w:t>Anlægsomkostningerne er fastsat ud fra, at arbejdet gennemføres i den tørre periode om sommeren eller tidlige efterår. Priserne er fastsat ud fra erfaringspriser fra andre tilsvarende projekter. Nedenstående budgetoverslag er således alene baseret på erfaringspriser og ikke på indhentning af konkrete tilbudspriser. Jordarbejderne er fastsat ud fra en ensartet enhedspris. Ved en tilbudsindhentning må der forventes, at entreprenør kan vælge at variere prisen tiltagene imellem.</w:t>
      </w:r>
    </w:p>
    <w:p w14:paraId="6EB95CCA" w14:textId="77777777" w:rsidR="00455FEB" w:rsidRPr="00881B3C" w:rsidRDefault="00455FEB" w:rsidP="00455FEB"/>
    <w:p w14:paraId="6A401A0D" w14:textId="77777777" w:rsidR="00455FEB" w:rsidRDefault="00455FEB" w:rsidP="00455FEB">
      <w:r w:rsidRPr="00881B3C">
        <w:t xml:space="preserve">Erfaringsmæssigt kan der ligeledes forekomme store udsving i tilbudspriser fra entreprenørerne, som dels følger den generelle prisudvikling i samfundet samt arbejdsbyrden generelt i området. Nedenstående priser er således ikke sikret i forhold til løbende prisstigninger, som kan forekomme i perioden indtil projektet, er klar til realisering. </w:t>
      </w:r>
    </w:p>
    <w:p w14:paraId="4D6E4856" w14:textId="77777777" w:rsidR="00455FEB" w:rsidRPr="00881B3C" w:rsidRDefault="00455FEB" w:rsidP="00455FEB"/>
    <w:p w14:paraId="00356349" w14:textId="23909688" w:rsidR="00455FEB" w:rsidRDefault="00455FEB" w:rsidP="00455FEB">
      <w:r w:rsidRPr="00881B3C">
        <w:t xml:space="preserve">Der er for nuværende indsat en estimeret udgift til arkæologiske undersøgelser. Der kan således forekomme ændringer i denne pris. </w:t>
      </w:r>
    </w:p>
    <w:p w14:paraId="3D60C855" w14:textId="77777777" w:rsidR="00921B9A" w:rsidRPr="00921B9A" w:rsidRDefault="00921B9A" w:rsidP="00921B9A"/>
    <w:tbl>
      <w:tblPr>
        <w:tblW w:w="7365" w:type="dxa"/>
        <w:jc w:val="right"/>
        <w:shd w:val="clear" w:color="auto" w:fill="D9D9D9" w:themeFill="background1" w:themeFillShade="D9"/>
        <w:tblLayout w:type="fixed"/>
        <w:tblLook w:val="00A0" w:firstRow="1" w:lastRow="0" w:firstColumn="1" w:lastColumn="0" w:noHBand="0" w:noVBand="0"/>
      </w:tblPr>
      <w:tblGrid>
        <w:gridCol w:w="3998"/>
        <w:gridCol w:w="1843"/>
        <w:gridCol w:w="1524"/>
      </w:tblGrid>
      <w:tr w:rsidR="002D6813" w:rsidRPr="001429AC" w14:paraId="0E60605C" w14:textId="77777777" w:rsidTr="006748E0">
        <w:trPr>
          <w:tblHeader/>
          <w:jc w:val="right"/>
        </w:trPr>
        <w:tc>
          <w:tcPr>
            <w:tcW w:w="3998" w:type="dxa"/>
            <w:tcBorders>
              <w:top w:val="nil"/>
              <w:left w:val="nil"/>
              <w:bottom w:val="single" w:sz="4" w:space="0" w:color="auto"/>
              <w:right w:val="nil"/>
            </w:tcBorders>
            <w:shd w:val="clear" w:color="auto" w:fill="D9D9D9" w:themeFill="background1" w:themeFillShade="D9"/>
            <w:vAlign w:val="center"/>
          </w:tcPr>
          <w:p w14:paraId="3AB916A6" w14:textId="77777777" w:rsidR="002D6813" w:rsidRPr="00C375A6" w:rsidRDefault="002D6813" w:rsidP="00DD1CEF">
            <w:pPr>
              <w:pStyle w:val="Tekstitabeller"/>
              <w:tabs>
                <w:tab w:val="clear" w:pos="142"/>
              </w:tabs>
              <w:ind w:left="-222"/>
              <w:rPr>
                <w:rFonts w:cstheme="minorHAnsi"/>
                <w:b/>
              </w:rPr>
            </w:pPr>
          </w:p>
        </w:tc>
        <w:tc>
          <w:tcPr>
            <w:tcW w:w="1843" w:type="dxa"/>
            <w:tcBorders>
              <w:top w:val="nil"/>
              <w:left w:val="nil"/>
              <w:bottom w:val="single" w:sz="4" w:space="0" w:color="auto"/>
              <w:right w:val="nil"/>
            </w:tcBorders>
            <w:shd w:val="clear" w:color="auto" w:fill="D9D9D9" w:themeFill="background1" w:themeFillShade="D9"/>
            <w:vAlign w:val="center"/>
            <w:hideMark/>
          </w:tcPr>
          <w:p w14:paraId="69A6A975" w14:textId="77777777" w:rsidR="002D6813" w:rsidRPr="00C375A6" w:rsidRDefault="002D6813" w:rsidP="00DD1CEF">
            <w:pPr>
              <w:pStyle w:val="Tekstitabeller"/>
              <w:jc w:val="center"/>
              <w:rPr>
                <w:rFonts w:cstheme="minorHAnsi"/>
                <w:b/>
              </w:rPr>
            </w:pPr>
            <w:r w:rsidRPr="00C375A6">
              <w:rPr>
                <w:rFonts w:cstheme="minorHAnsi"/>
                <w:b/>
              </w:rPr>
              <w:t>Forbrug</w:t>
            </w:r>
          </w:p>
        </w:tc>
        <w:tc>
          <w:tcPr>
            <w:tcW w:w="1524" w:type="dxa"/>
            <w:tcBorders>
              <w:top w:val="nil"/>
              <w:left w:val="nil"/>
              <w:bottom w:val="single" w:sz="4" w:space="0" w:color="auto"/>
              <w:right w:val="nil"/>
            </w:tcBorders>
            <w:shd w:val="clear" w:color="auto" w:fill="D9D9D9" w:themeFill="background1" w:themeFillShade="D9"/>
            <w:vAlign w:val="center"/>
            <w:hideMark/>
          </w:tcPr>
          <w:p w14:paraId="39BFCE76" w14:textId="77777777" w:rsidR="002D6813" w:rsidRPr="00C375A6" w:rsidRDefault="002D6813" w:rsidP="00DD1CEF">
            <w:pPr>
              <w:pStyle w:val="Tekstitabeller"/>
              <w:jc w:val="center"/>
              <w:rPr>
                <w:rFonts w:cstheme="minorHAnsi"/>
                <w:b/>
              </w:rPr>
            </w:pPr>
            <w:r w:rsidRPr="00C375A6">
              <w:rPr>
                <w:rFonts w:cstheme="minorHAnsi"/>
                <w:b/>
              </w:rPr>
              <w:t>Beløb (kr. ekskl. moms)</w:t>
            </w:r>
          </w:p>
        </w:tc>
      </w:tr>
      <w:tr w:rsidR="002D6813" w:rsidRPr="001429AC" w14:paraId="5E0EF5BC" w14:textId="77777777" w:rsidTr="00DD1CEF">
        <w:trPr>
          <w:jc w:val="right"/>
        </w:trPr>
        <w:tc>
          <w:tcPr>
            <w:tcW w:w="3998" w:type="dxa"/>
            <w:tcBorders>
              <w:top w:val="single" w:sz="4" w:space="0" w:color="auto"/>
              <w:left w:val="nil"/>
              <w:right w:val="nil"/>
            </w:tcBorders>
            <w:shd w:val="clear" w:color="auto" w:fill="D9D9D9" w:themeFill="background1" w:themeFillShade="D9"/>
            <w:vAlign w:val="center"/>
            <w:hideMark/>
          </w:tcPr>
          <w:p w14:paraId="225D5495" w14:textId="77777777" w:rsidR="002D6813" w:rsidRPr="00C375A6" w:rsidRDefault="002D6813" w:rsidP="00DD1CEF">
            <w:pPr>
              <w:pStyle w:val="Tekstitabeller"/>
              <w:rPr>
                <w:rFonts w:cstheme="minorHAnsi"/>
              </w:rPr>
            </w:pPr>
            <w:r w:rsidRPr="00C375A6">
              <w:rPr>
                <w:rFonts w:cstheme="minorHAnsi"/>
              </w:rPr>
              <w:t>Etablering af arbejdsplads</w:t>
            </w:r>
          </w:p>
        </w:tc>
        <w:tc>
          <w:tcPr>
            <w:tcW w:w="1843" w:type="dxa"/>
            <w:tcBorders>
              <w:top w:val="single" w:sz="4" w:space="0" w:color="auto"/>
              <w:left w:val="nil"/>
              <w:right w:val="nil"/>
            </w:tcBorders>
            <w:shd w:val="clear" w:color="auto" w:fill="D9D9D9" w:themeFill="background1" w:themeFillShade="D9"/>
            <w:vAlign w:val="center"/>
            <w:hideMark/>
          </w:tcPr>
          <w:p w14:paraId="7182A394" w14:textId="77777777" w:rsidR="002D6813" w:rsidRPr="00C375A6" w:rsidRDefault="002D6813" w:rsidP="00DD1CEF">
            <w:pPr>
              <w:pStyle w:val="Tekstitabeller"/>
              <w:jc w:val="center"/>
              <w:rPr>
                <w:rFonts w:cstheme="minorHAnsi"/>
              </w:rPr>
            </w:pPr>
            <w:r w:rsidRPr="00C375A6">
              <w:rPr>
                <w:rFonts w:cstheme="minorHAnsi"/>
              </w:rPr>
              <w:t>1 stk.</w:t>
            </w:r>
          </w:p>
        </w:tc>
        <w:tc>
          <w:tcPr>
            <w:tcW w:w="1524" w:type="dxa"/>
            <w:tcBorders>
              <w:top w:val="single" w:sz="4" w:space="0" w:color="auto"/>
              <w:left w:val="nil"/>
              <w:right w:val="nil"/>
            </w:tcBorders>
            <w:shd w:val="clear" w:color="auto" w:fill="D9D9D9" w:themeFill="background1" w:themeFillShade="D9"/>
            <w:vAlign w:val="center"/>
            <w:hideMark/>
          </w:tcPr>
          <w:p w14:paraId="3BCA6199" w14:textId="1A4082D5" w:rsidR="002D6813" w:rsidRPr="00C375A6" w:rsidRDefault="002D6813" w:rsidP="00DD1CEF">
            <w:pPr>
              <w:pStyle w:val="Tekstitabeller"/>
              <w:jc w:val="center"/>
              <w:rPr>
                <w:rFonts w:cstheme="minorHAnsi"/>
              </w:rPr>
            </w:pPr>
            <w:r w:rsidRPr="00C375A6">
              <w:rPr>
                <w:rFonts w:cstheme="minorHAnsi"/>
              </w:rPr>
              <w:t>2</w:t>
            </w:r>
            <w:r w:rsidR="00921B9A" w:rsidRPr="00C375A6">
              <w:rPr>
                <w:rFonts w:cstheme="minorHAnsi"/>
              </w:rPr>
              <w:t>5</w:t>
            </w:r>
            <w:r w:rsidRPr="00C375A6">
              <w:rPr>
                <w:rFonts w:cstheme="minorHAnsi"/>
              </w:rPr>
              <w:t>0.000</w:t>
            </w:r>
          </w:p>
        </w:tc>
      </w:tr>
      <w:tr w:rsidR="002D6813" w:rsidRPr="001429AC" w14:paraId="45BC5A6B" w14:textId="77777777" w:rsidTr="00DD1CEF">
        <w:trPr>
          <w:jc w:val="right"/>
        </w:trPr>
        <w:tc>
          <w:tcPr>
            <w:tcW w:w="3998" w:type="dxa"/>
            <w:tcBorders>
              <w:left w:val="nil"/>
              <w:bottom w:val="nil"/>
              <w:right w:val="nil"/>
            </w:tcBorders>
            <w:shd w:val="clear" w:color="auto" w:fill="D9D9D9" w:themeFill="background1" w:themeFillShade="D9"/>
            <w:vAlign w:val="center"/>
          </w:tcPr>
          <w:p w14:paraId="7EF60E40" w14:textId="5075BD3E" w:rsidR="002D6813" w:rsidRPr="00C375A6" w:rsidRDefault="00921B9A" w:rsidP="00DD1CEF">
            <w:pPr>
              <w:pStyle w:val="Tekstitabeller"/>
              <w:rPr>
                <w:rFonts w:cstheme="minorHAnsi"/>
              </w:rPr>
            </w:pPr>
            <w:r w:rsidRPr="00C375A6">
              <w:rPr>
                <w:rFonts w:cstheme="minorHAnsi"/>
              </w:rPr>
              <w:t>Blokering af grøfter</w:t>
            </w:r>
          </w:p>
        </w:tc>
        <w:tc>
          <w:tcPr>
            <w:tcW w:w="1843" w:type="dxa"/>
            <w:tcBorders>
              <w:left w:val="nil"/>
              <w:bottom w:val="nil"/>
              <w:right w:val="nil"/>
            </w:tcBorders>
            <w:shd w:val="clear" w:color="auto" w:fill="D9D9D9" w:themeFill="background1" w:themeFillShade="D9"/>
            <w:vAlign w:val="center"/>
          </w:tcPr>
          <w:p w14:paraId="408DAF1A" w14:textId="0E503F2E" w:rsidR="002D6813" w:rsidRPr="00C375A6" w:rsidRDefault="002D6813" w:rsidP="00DD1CEF">
            <w:pPr>
              <w:pStyle w:val="Tekstitabeller"/>
              <w:jc w:val="center"/>
              <w:rPr>
                <w:rFonts w:cstheme="minorHAnsi"/>
              </w:rPr>
            </w:pPr>
            <w:r w:rsidRPr="00C375A6">
              <w:rPr>
                <w:rFonts w:cstheme="minorHAnsi"/>
              </w:rPr>
              <w:t>1.</w:t>
            </w:r>
            <w:r w:rsidR="007E0826">
              <w:rPr>
                <w:rFonts w:cstheme="minorHAnsi"/>
              </w:rPr>
              <w:t>500</w:t>
            </w:r>
            <w:r w:rsidRPr="00C375A6">
              <w:rPr>
                <w:rFonts w:cstheme="minorHAnsi"/>
              </w:rPr>
              <w:t xml:space="preserve"> m</w:t>
            </w:r>
          </w:p>
        </w:tc>
        <w:tc>
          <w:tcPr>
            <w:tcW w:w="1524" w:type="dxa"/>
            <w:tcBorders>
              <w:left w:val="nil"/>
              <w:bottom w:val="nil"/>
              <w:right w:val="nil"/>
            </w:tcBorders>
            <w:shd w:val="clear" w:color="auto" w:fill="D9D9D9" w:themeFill="background1" w:themeFillShade="D9"/>
            <w:vAlign w:val="center"/>
          </w:tcPr>
          <w:p w14:paraId="16834A0C" w14:textId="5D6B40BC" w:rsidR="002D6813" w:rsidRPr="00C375A6" w:rsidRDefault="007E0826" w:rsidP="00DD1CEF">
            <w:pPr>
              <w:pStyle w:val="Tekstitabeller"/>
              <w:jc w:val="center"/>
              <w:rPr>
                <w:rFonts w:cstheme="minorHAnsi"/>
              </w:rPr>
            </w:pPr>
            <w:r>
              <w:rPr>
                <w:rFonts w:cstheme="minorHAnsi"/>
              </w:rPr>
              <w:t>65</w:t>
            </w:r>
            <w:r w:rsidR="00473387" w:rsidRPr="00C375A6">
              <w:rPr>
                <w:rFonts w:cstheme="minorHAnsi"/>
              </w:rPr>
              <w:t>0</w:t>
            </w:r>
            <w:r w:rsidR="002D6813" w:rsidRPr="00C375A6">
              <w:rPr>
                <w:rFonts w:cstheme="minorHAnsi"/>
              </w:rPr>
              <w:t>.000</w:t>
            </w:r>
          </w:p>
        </w:tc>
      </w:tr>
      <w:tr w:rsidR="00C375A6" w:rsidRPr="001429AC" w14:paraId="39E919CC" w14:textId="77777777" w:rsidTr="00DD1CEF">
        <w:trPr>
          <w:jc w:val="right"/>
        </w:trPr>
        <w:tc>
          <w:tcPr>
            <w:tcW w:w="3998" w:type="dxa"/>
            <w:tcBorders>
              <w:left w:val="nil"/>
              <w:bottom w:val="nil"/>
              <w:right w:val="nil"/>
            </w:tcBorders>
            <w:shd w:val="clear" w:color="auto" w:fill="D9D9D9" w:themeFill="background1" w:themeFillShade="D9"/>
            <w:vAlign w:val="center"/>
          </w:tcPr>
          <w:p w14:paraId="22586791" w14:textId="45A95BE7" w:rsidR="00C375A6" w:rsidRPr="00C375A6" w:rsidRDefault="00C375A6" w:rsidP="00DD1CEF">
            <w:pPr>
              <w:pStyle w:val="Tekstitabeller"/>
              <w:rPr>
                <w:rFonts w:cstheme="minorHAnsi"/>
              </w:rPr>
            </w:pPr>
            <w:r w:rsidRPr="00C375A6">
              <w:rPr>
                <w:rFonts w:cstheme="minorHAnsi"/>
              </w:rPr>
              <w:t>Etablering af stem</w:t>
            </w:r>
          </w:p>
        </w:tc>
        <w:tc>
          <w:tcPr>
            <w:tcW w:w="1843" w:type="dxa"/>
            <w:tcBorders>
              <w:left w:val="nil"/>
              <w:bottom w:val="nil"/>
              <w:right w:val="nil"/>
            </w:tcBorders>
            <w:shd w:val="clear" w:color="auto" w:fill="D9D9D9" w:themeFill="background1" w:themeFillShade="D9"/>
            <w:vAlign w:val="center"/>
          </w:tcPr>
          <w:p w14:paraId="3489E12B" w14:textId="6D43825E" w:rsidR="00C375A6" w:rsidRPr="00C375A6" w:rsidRDefault="00C375A6" w:rsidP="00DD1CEF">
            <w:pPr>
              <w:pStyle w:val="Tekstitabeller"/>
              <w:jc w:val="center"/>
              <w:rPr>
                <w:rFonts w:cstheme="minorHAnsi"/>
              </w:rPr>
            </w:pPr>
            <w:r w:rsidRPr="00C375A6">
              <w:rPr>
                <w:rFonts w:cstheme="minorHAnsi"/>
              </w:rPr>
              <w:t>1 stk.</w:t>
            </w:r>
          </w:p>
        </w:tc>
        <w:tc>
          <w:tcPr>
            <w:tcW w:w="1524" w:type="dxa"/>
            <w:tcBorders>
              <w:left w:val="nil"/>
              <w:bottom w:val="nil"/>
              <w:right w:val="nil"/>
            </w:tcBorders>
            <w:shd w:val="clear" w:color="auto" w:fill="D9D9D9" w:themeFill="background1" w:themeFillShade="D9"/>
            <w:vAlign w:val="center"/>
          </w:tcPr>
          <w:p w14:paraId="28901101" w14:textId="66716E68" w:rsidR="00C375A6" w:rsidRPr="00C375A6" w:rsidRDefault="00C375A6" w:rsidP="00DD1CEF">
            <w:pPr>
              <w:pStyle w:val="Tekstitabeller"/>
              <w:jc w:val="center"/>
              <w:rPr>
                <w:rFonts w:cstheme="minorHAnsi"/>
              </w:rPr>
            </w:pPr>
            <w:r w:rsidRPr="00C375A6">
              <w:rPr>
                <w:rFonts w:cstheme="minorHAnsi"/>
              </w:rPr>
              <w:t>50.000</w:t>
            </w:r>
          </w:p>
        </w:tc>
      </w:tr>
      <w:tr w:rsidR="002D6813" w:rsidRPr="001429AC" w14:paraId="0009FEE2" w14:textId="77777777" w:rsidTr="00DD1CEF">
        <w:trPr>
          <w:jc w:val="right"/>
        </w:trPr>
        <w:tc>
          <w:tcPr>
            <w:tcW w:w="3998" w:type="dxa"/>
            <w:tcBorders>
              <w:left w:val="nil"/>
              <w:bottom w:val="nil"/>
              <w:right w:val="nil"/>
            </w:tcBorders>
            <w:shd w:val="clear" w:color="auto" w:fill="D9D9D9" w:themeFill="background1" w:themeFillShade="D9"/>
            <w:vAlign w:val="center"/>
          </w:tcPr>
          <w:p w14:paraId="65E58D37" w14:textId="3BED9744" w:rsidR="002D6813" w:rsidRPr="00C375A6" w:rsidRDefault="00473387" w:rsidP="00DD1CEF">
            <w:pPr>
              <w:pStyle w:val="Tekstitabeller"/>
              <w:rPr>
                <w:rFonts w:cstheme="minorHAnsi"/>
              </w:rPr>
            </w:pPr>
            <w:r w:rsidRPr="00C375A6">
              <w:rPr>
                <w:rFonts w:cstheme="minorHAnsi"/>
              </w:rPr>
              <w:t xml:space="preserve">Blokering </w:t>
            </w:r>
            <w:r w:rsidR="00E27A62">
              <w:rPr>
                <w:rFonts w:cstheme="minorHAnsi"/>
              </w:rPr>
              <w:t xml:space="preserve">og knusning </w:t>
            </w:r>
            <w:r w:rsidRPr="00C375A6">
              <w:rPr>
                <w:rFonts w:cstheme="minorHAnsi"/>
              </w:rPr>
              <w:t>af Kanal N-N1</w:t>
            </w:r>
          </w:p>
        </w:tc>
        <w:tc>
          <w:tcPr>
            <w:tcW w:w="1843" w:type="dxa"/>
            <w:tcBorders>
              <w:left w:val="nil"/>
              <w:bottom w:val="nil"/>
              <w:right w:val="nil"/>
            </w:tcBorders>
            <w:shd w:val="clear" w:color="auto" w:fill="D9D9D9" w:themeFill="background1" w:themeFillShade="D9"/>
            <w:vAlign w:val="center"/>
          </w:tcPr>
          <w:p w14:paraId="326768B9" w14:textId="3CEB06C2" w:rsidR="002D6813" w:rsidRPr="00E27A62" w:rsidRDefault="00473387" w:rsidP="00DD1CEF">
            <w:pPr>
              <w:pStyle w:val="Tekstitabeller"/>
              <w:jc w:val="center"/>
              <w:rPr>
                <w:rFonts w:cstheme="minorHAnsi"/>
              </w:rPr>
            </w:pPr>
            <w:r w:rsidRPr="00C375A6">
              <w:rPr>
                <w:rFonts w:cstheme="minorHAnsi"/>
              </w:rPr>
              <w:t>1.</w:t>
            </w:r>
            <w:r w:rsidR="007E0826">
              <w:rPr>
                <w:rFonts w:cstheme="minorHAnsi"/>
              </w:rPr>
              <w:t>7</w:t>
            </w:r>
            <w:r w:rsidRPr="00C375A6">
              <w:rPr>
                <w:rFonts w:cstheme="minorHAnsi"/>
              </w:rPr>
              <w:t>00 m</w:t>
            </w:r>
            <w:r w:rsidRPr="00C375A6">
              <w:rPr>
                <w:rFonts w:cstheme="minorHAnsi"/>
                <w:vertAlign w:val="superscript"/>
              </w:rPr>
              <w:t>3</w:t>
            </w:r>
            <w:r w:rsidR="00E27A62">
              <w:rPr>
                <w:rFonts w:cstheme="minorHAnsi"/>
              </w:rPr>
              <w:t>/190 m</w:t>
            </w:r>
          </w:p>
        </w:tc>
        <w:tc>
          <w:tcPr>
            <w:tcW w:w="1524" w:type="dxa"/>
            <w:tcBorders>
              <w:left w:val="nil"/>
              <w:bottom w:val="nil"/>
              <w:right w:val="nil"/>
            </w:tcBorders>
            <w:shd w:val="clear" w:color="auto" w:fill="D9D9D9" w:themeFill="background1" w:themeFillShade="D9"/>
            <w:vAlign w:val="center"/>
          </w:tcPr>
          <w:p w14:paraId="442950B5" w14:textId="07BACB47" w:rsidR="002D6813" w:rsidRPr="00C375A6" w:rsidRDefault="00E27A62" w:rsidP="00DD1CEF">
            <w:pPr>
              <w:pStyle w:val="Tekstitabeller"/>
              <w:jc w:val="center"/>
              <w:rPr>
                <w:rFonts w:cstheme="minorHAnsi"/>
              </w:rPr>
            </w:pPr>
            <w:r>
              <w:rPr>
                <w:rFonts w:cstheme="minorHAnsi"/>
              </w:rPr>
              <w:t>300</w:t>
            </w:r>
            <w:r w:rsidR="002D6813" w:rsidRPr="00C375A6">
              <w:rPr>
                <w:rFonts w:cstheme="minorHAnsi"/>
              </w:rPr>
              <w:t>.000</w:t>
            </w:r>
          </w:p>
        </w:tc>
      </w:tr>
      <w:tr w:rsidR="002D6813" w:rsidRPr="001429AC" w14:paraId="3F95DE70" w14:textId="77777777" w:rsidTr="00DD1CEF">
        <w:trPr>
          <w:jc w:val="right"/>
        </w:trPr>
        <w:tc>
          <w:tcPr>
            <w:tcW w:w="3998" w:type="dxa"/>
            <w:shd w:val="clear" w:color="auto" w:fill="D9D9D9" w:themeFill="background1" w:themeFillShade="D9"/>
            <w:vAlign w:val="center"/>
          </w:tcPr>
          <w:p w14:paraId="1A83D063" w14:textId="69A96AA6" w:rsidR="002D6813" w:rsidRPr="00C375A6" w:rsidRDefault="00CD0BC5" w:rsidP="00DD1CEF">
            <w:pPr>
              <w:pStyle w:val="Tekstitabeller"/>
              <w:rPr>
                <w:rFonts w:cstheme="minorHAnsi"/>
              </w:rPr>
            </w:pPr>
            <w:r>
              <w:rPr>
                <w:rFonts w:cstheme="minorHAnsi"/>
              </w:rPr>
              <w:t>Terrænskrab</w:t>
            </w:r>
          </w:p>
        </w:tc>
        <w:tc>
          <w:tcPr>
            <w:tcW w:w="1843" w:type="dxa"/>
            <w:shd w:val="clear" w:color="auto" w:fill="D9D9D9" w:themeFill="background1" w:themeFillShade="D9"/>
            <w:vAlign w:val="center"/>
          </w:tcPr>
          <w:p w14:paraId="4DDE26DB" w14:textId="14B606F1" w:rsidR="002D6813" w:rsidRPr="00C375A6" w:rsidRDefault="007E0826" w:rsidP="00DD1CEF">
            <w:pPr>
              <w:pStyle w:val="Tekstitabeller"/>
              <w:jc w:val="center"/>
              <w:rPr>
                <w:rFonts w:cstheme="minorHAnsi"/>
              </w:rPr>
            </w:pPr>
            <w:r>
              <w:rPr>
                <w:rFonts w:cstheme="minorHAnsi"/>
              </w:rPr>
              <w:t>25</w:t>
            </w:r>
            <w:r w:rsidR="003F2C08" w:rsidRPr="00C375A6">
              <w:rPr>
                <w:rFonts w:cstheme="minorHAnsi"/>
              </w:rPr>
              <w:t>0</w:t>
            </w:r>
            <w:r w:rsidR="002D6813" w:rsidRPr="00C375A6">
              <w:rPr>
                <w:rFonts w:cstheme="minorHAnsi"/>
              </w:rPr>
              <w:t xml:space="preserve"> m</w:t>
            </w:r>
            <w:r w:rsidR="002D6813" w:rsidRPr="00C375A6">
              <w:rPr>
                <w:rFonts w:cstheme="minorHAnsi"/>
                <w:vertAlign w:val="superscript"/>
              </w:rPr>
              <w:t>3</w:t>
            </w:r>
          </w:p>
        </w:tc>
        <w:tc>
          <w:tcPr>
            <w:tcW w:w="1524" w:type="dxa"/>
            <w:shd w:val="clear" w:color="auto" w:fill="D9D9D9" w:themeFill="background1" w:themeFillShade="D9"/>
            <w:vAlign w:val="center"/>
          </w:tcPr>
          <w:p w14:paraId="5E856C3A" w14:textId="290FAD80" w:rsidR="002D6813" w:rsidRPr="00C375A6" w:rsidRDefault="003F2C08" w:rsidP="00DD1CEF">
            <w:pPr>
              <w:pStyle w:val="Tekstitabeller"/>
              <w:jc w:val="center"/>
              <w:rPr>
                <w:rFonts w:cstheme="minorHAnsi"/>
              </w:rPr>
            </w:pPr>
            <w:r w:rsidRPr="00C375A6">
              <w:rPr>
                <w:rFonts w:cstheme="minorHAnsi"/>
              </w:rPr>
              <w:t>15.000</w:t>
            </w:r>
          </w:p>
        </w:tc>
      </w:tr>
      <w:tr w:rsidR="003F2C08" w:rsidRPr="001429AC" w14:paraId="21F51638" w14:textId="77777777" w:rsidTr="00DD1CEF">
        <w:trPr>
          <w:jc w:val="right"/>
        </w:trPr>
        <w:tc>
          <w:tcPr>
            <w:tcW w:w="3998" w:type="dxa"/>
            <w:shd w:val="clear" w:color="auto" w:fill="D9D9D9" w:themeFill="background1" w:themeFillShade="D9"/>
            <w:vAlign w:val="center"/>
          </w:tcPr>
          <w:p w14:paraId="55DD8BA9" w14:textId="30870A7D" w:rsidR="003F2C08" w:rsidRPr="00C375A6" w:rsidRDefault="003F2C08" w:rsidP="00DD1CEF">
            <w:pPr>
              <w:pStyle w:val="Tekstitabeller"/>
              <w:rPr>
                <w:rFonts w:cstheme="minorHAnsi"/>
              </w:rPr>
            </w:pPr>
            <w:r w:rsidRPr="00C375A6">
              <w:rPr>
                <w:rFonts w:cstheme="minorHAnsi"/>
              </w:rPr>
              <w:t>Afløb fra lavninger</w:t>
            </w:r>
          </w:p>
        </w:tc>
        <w:tc>
          <w:tcPr>
            <w:tcW w:w="1843" w:type="dxa"/>
            <w:shd w:val="clear" w:color="auto" w:fill="D9D9D9" w:themeFill="background1" w:themeFillShade="D9"/>
            <w:vAlign w:val="center"/>
          </w:tcPr>
          <w:p w14:paraId="2F43C8DC" w14:textId="588BA454" w:rsidR="003F2C08" w:rsidRPr="00C375A6" w:rsidRDefault="003F2C08" w:rsidP="00DD1CEF">
            <w:pPr>
              <w:pStyle w:val="Tekstitabeller"/>
              <w:jc w:val="center"/>
              <w:rPr>
                <w:rFonts w:cstheme="minorHAnsi"/>
              </w:rPr>
            </w:pPr>
            <w:r w:rsidRPr="00C375A6">
              <w:rPr>
                <w:rFonts w:cstheme="minorHAnsi"/>
              </w:rPr>
              <w:t>1</w:t>
            </w:r>
            <w:r w:rsidR="007E0826">
              <w:rPr>
                <w:rFonts w:cstheme="minorHAnsi"/>
              </w:rPr>
              <w:t>5</w:t>
            </w:r>
            <w:r w:rsidRPr="00C375A6">
              <w:rPr>
                <w:rFonts w:cstheme="minorHAnsi"/>
              </w:rPr>
              <w:t>0 m</w:t>
            </w:r>
            <w:r w:rsidRPr="00C375A6">
              <w:rPr>
                <w:rFonts w:cstheme="minorHAnsi"/>
                <w:vertAlign w:val="superscript"/>
              </w:rPr>
              <w:t>3</w:t>
            </w:r>
          </w:p>
        </w:tc>
        <w:tc>
          <w:tcPr>
            <w:tcW w:w="1524" w:type="dxa"/>
            <w:shd w:val="clear" w:color="auto" w:fill="D9D9D9" w:themeFill="background1" w:themeFillShade="D9"/>
            <w:vAlign w:val="center"/>
          </w:tcPr>
          <w:p w14:paraId="567D5A11" w14:textId="2809D9F2" w:rsidR="003F2C08" w:rsidRPr="00C375A6" w:rsidRDefault="003F2C08" w:rsidP="00DD1CEF">
            <w:pPr>
              <w:pStyle w:val="Tekstitabeller"/>
              <w:jc w:val="center"/>
              <w:rPr>
                <w:rFonts w:cstheme="minorHAnsi"/>
              </w:rPr>
            </w:pPr>
            <w:r w:rsidRPr="00C375A6">
              <w:rPr>
                <w:rFonts w:cstheme="minorHAnsi"/>
              </w:rPr>
              <w:t>15.000</w:t>
            </w:r>
          </w:p>
        </w:tc>
      </w:tr>
      <w:tr w:rsidR="003F2C08" w:rsidRPr="001429AC" w14:paraId="167EE7A6" w14:textId="77777777" w:rsidTr="00DD1CEF">
        <w:trPr>
          <w:jc w:val="right"/>
        </w:trPr>
        <w:tc>
          <w:tcPr>
            <w:tcW w:w="3998" w:type="dxa"/>
            <w:shd w:val="clear" w:color="auto" w:fill="D9D9D9" w:themeFill="background1" w:themeFillShade="D9"/>
            <w:vAlign w:val="center"/>
          </w:tcPr>
          <w:p w14:paraId="7815C4A3" w14:textId="61498C3D" w:rsidR="003F2C08" w:rsidRPr="00C375A6" w:rsidRDefault="003F2C08" w:rsidP="00DD1CEF">
            <w:pPr>
              <w:pStyle w:val="Tekstitabeller"/>
              <w:rPr>
                <w:rFonts w:cstheme="minorHAnsi"/>
              </w:rPr>
            </w:pPr>
            <w:r w:rsidRPr="00C375A6">
              <w:rPr>
                <w:rFonts w:cstheme="minorHAnsi"/>
              </w:rPr>
              <w:t>Stensikring</w:t>
            </w:r>
          </w:p>
        </w:tc>
        <w:tc>
          <w:tcPr>
            <w:tcW w:w="1843" w:type="dxa"/>
            <w:shd w:val="clear" w:color="auto" w:fill="D9D9D9" w:themeFill="background1" w:themeFillShade="D9"/>
            <w:vAlign w:val="center"/>
          </w:tcPr>
          <w:p w14:paraId="7625A7B5" w14:textId="6F2D0FDC" w:rsidR="003F2C08" w:rsidRPr="00C375A6" w:rsidRDefault="003F2C08" w:rsidP="00DD1CEF">
            <w:pPr>
              <w:pStyle w:val="Tekstitabeller"/>
              <w:jc w:val="center"/>
              <w:rPr>
                <w:rFonts w:cstheme="minorHAnsi"/>
              </w:rPr>
            </w:pPr>
            <w:r w:rsidRPr="00C375A6">
              <w:rPr>
                <w:rFonts w:cstheme="minorHAnsi"/>
              </w:rPr>
              <w:t>30 m</w:t>
            </w:r>
            <w:r w:rsidRPr="00C375A6">
              <w:rPr>
                <w:rFonts w:cstheme="minorHAnsi"/>
                <w:vertAlign w:val="superscript"/>
              </w:rPr>
              <w:t>3</w:t>
            </w:r>
          </w:p>
        </w:tc>
        <w:tc>
          <w:tcPr>
            <w:tcW w:w="1524" w:type="dxa"/>
            <w:shd w:val="clear" w:color="auto" w:fill="D9D9D9" w:themeFill="background1" w:themeFillShade="D9"/>
            <w:vAlign w:val="center"/>
          </w:tcPr>
          <w:p w14:paraId="1D9FCCC2" w14:textId="11D692ED" w:rsidR="003F2C08" w:rsidRPr="00C375A6" w:rsidRDefault="003F2C08" w:rsidP="00DD1CEF">
            <w:pPr>
              <w:pStyle w:val="Tekstitabeller"/>
              <w:jc w:val="center"/>
              <w:rPr>
                <w:rFonts w:cstheme="minorHAnsi"/>
              </w:rPr>
            </w:pPr>
            <w:r w:rsidRPr="00C375A6">
              <w:rPr>
                <w:rFonts w:cstheme="minorHAnsi"/>
              </w:rPr>
              <w:t>20.000</w:t>
            </w:r>
          </w:p>
        </w:tc>
      </w:tr>
      <w:tr w:rsidR="003F2C08" w:rsidRPr="001429AC" w14:paraId="7C6B4672" w14:textId="77777777" w:rsidTr="00DD1CEF">
        <w:trPr>
          <w:jc w:val="right"/>
        </w:trPr>
        <w:tc>
          <w:tcPr>
            <w:tcW w:w="3998" w:type="dxa"/>
            <w:shd w:val="clear" w:color="auto" w:fill="D9D9D9" w:themeFill="background1" w:themeFillShade="D9"/>
            <w:vAlign w:val="center"/>
          </w:tcPr>
          <w:p w14:paraId="2C10FB55" w14:textId="206C4877" w:rsidR="003F2C08" w:rsidRPr="00C375A6" w:rsidRDefault="003F2C08" w:rsidP="003F2C08">
            <w:pPr>
              <w:pStyle w:val="Tekstitabeller"/>
              <w:rPr>
                <w:rFonts w:cstheme="minorHAnsi"/>
              </w:rPr>
            </w:pPr>
            <w:r w:rsidRPr="00C375A6">
              <w:rPr>
                <w:rFonts w:cstheme="minorHAnsi"/>
              </w:rPr>
              <w:t>Omlægning af drænledninger</w:t>
            </w:r>
          </w:p>
        </w:tc>
        <w:tc>
          <w:tcPr>
            <w:tcW w:w="1843" w:type="dxa"/>
            <w:shd w:val="clear" w:color="auto" w:fill="D9D9D9" w:themeFill="background1" w:themeFillShade="D9"/>
            <w:vAlign w:val="center"/>
          </w:tcPr>
          <w:p w14:paraId="2286BC0E" w14:textId="530D2E59" w:rsidR="003F2C08" w:rsidRPr="00C375A6" w:rsidRDefault="003F2C08" w:rsidP="003F2C08">
            <w:pPr>
              <w:pStyle w:val="Tekstitabeller"/>
              <w:jc w:val="center"/>
              <w:rPr>
                <w:rFonts w:cstheme="minorHAnsi"/>
              </w:rPr>
            </w:pPr>
            <w:r w:rsidRPr="00C375A6">
              <w:rPr>
                <w:rFonts w:cstheme="minorHAnsi"/>
              </w:rPr>
              <w:t>30 m</w:t>
            </w:r>
          </w:p>
        </w:tc>
        <w:tc>
          <w:tcPr>
            <w:tcW w:w="1524" w:type="dxa"/>
            <w:shd w:val="clear" w:color="auto" w:fill="D9D9D9" w:themeFill="background1" w:themeFillShade="D9"/>
            <w:vAlign w:val="center"/>
          </w:tcPr>
          <w:p w14:paraId="25E92633" w14:textId="74A9E8FA" w:rsidR="003F2C08" w:rsidRPr="00C375A6" w:rsidRDefault="003F2C08" w:rsidP="003F2C08">
            <w:pPr>
              <w:pStyle w:val="Tekstitabeller"/>
              <w:jc w:val="center"/>
              <w:rPr>
                <w:rFonts w:cstheme="minorHAnsi"/>
              </w:rPr>
            </w:pPr>
            <w:r w:rsidRPr="00C375A6">
              <w:rPr>
                <w:rFonts w:cstheme="minorHAnsi"/>
              </w:rPr>
              <w:t>30.000</w:t>
            </w:r>
          </w:p>
        </w:tc>
      </w:tr>
      <w:tr w:rsidR="00E835C6" w:rsidRPr="001429AC" w14:paraId="17A12683" w14:textId="77777777" w:rsidTr="00DD1CEF">
        <w:trPr>
          <w:jc w:val="right"/>
        </w:trPr>
        <w:tc>
          <w:tcPr>
            <w:tcW w:w="3998" w:type="dxa"/>
            <w:shd w:val="clear" w:color="auto" w:fill="D9D9D9" w:themeFill="background1" w:themeFillShade="D9"/>
            <w:vAlign w:val="center"/>
          </w:tcPr>
          <w:p w14:paraId="2E5A5AB8" w14:textId="77777777" w:rsidR="00E835C6" w:rsidRPr="00C375A6" w:rsidRDefault="00E835C6" w:rsidP="003F2C08">
            <w:pPr>
              <w:pStyle w:val="Tekstitabeller"/>
              <w:rPr>
                <w:rFonts w:cstheme="minorHAnsi"/>
              </w:rPr>
            </w:pPr>
          </w:p>
        </w:tc>
        <w:tc>
          <w:tcPr>
            <w:tcW w:w="1843" w:type="dxa"/>
            <w:shd w:val="clear" w:color="auto" w:fill="D9D9D9" w:themeFill="background1" w:themeFillShade="D9"/>
            <w:vAlign w:val="center"/>
          </w:tcPr>
          <w:p w14:paraId="5B56FE50" w14:textId="77777777" w:rsidR="00E835C6" w:rsidRPr="00C375A6" w:rsidRDefault="00E835C6" w:rsidP="003F2C08">
            <w:pPr>
              <w:pStyle w:val="Tekstitabeller"/>
              <w:jc w:val="center"/>
              <w:rPr>
                <w:rFonts w:cstheme="minorHAnsi"/>
              </w:rPr>
            </w:pPr>
          </w:p>
        </w:tc>
        <w:tc>
          <w:tcPr>
            <w:tcW w:w="1524" w:type="dxa"/>
            <w:shd w:val="clear" w:color="auto" w:fill="D9D9D9" w:themeFill="background1" w:themeFillShade="D9"/>
            <w:vAlign w:val="center"/>
          </w:tcPr>
          <w:p w14:paraId="3367291E" w14:textId="77777777" w:rsidR="00E835C6" w:rsidRPr="00C375A6" w:rsidRDefault="00E835C6" w:rsidP="003F2C08">
            <w:pPr>
              <w:pStyle w:val="Tekstitabeller"/>
              <w:jc w:val="center"/>
              <w:rPr>
                <w:rFonts w:cstheme="minorHAnsi"/>
              </w:rPr>
            </w:pPr>
          </w:p>
        </w:tc>
      </w:tr>
      <w:tr w:rsidR="003F2C08" w:rsidRPr="001429AC" w14:paraId="5ADD8DF6" w14:textId="77777777" w:rsidTr="00DD1CEF">
        <w:trPr>
          <w:jc w:val="right"/>
        </w:trPr>
        <w:tc>
          <w:tcPr>
            <w:tcW w:w="3998" w:type="dxa"/>
            <w:shd w:val="clear" w:color="auto" w:fill="D9D9D9" w:themeFill="background1" w:themeFillShade="D9"/>
            <w:vAlign w:val="center"/>
          </w:tcPr>
          <w:p w14:paraId="1D63EA7F" w14:textId="0A9497ED" w:rsidR="003F2C08" w:rsidRPr="00C375A6" w:rsidRDefault="003F2C08" w:rsidP="003F2C08">
            <w:pPr>
              <w:pStyle w:val="Tekstitabeller"/>
              <w:rPr>
                <w:rFonts w:cstheme="minorHAnsi"/>
                <w:b/>
                <w:bCs w:val="0"/>
              </w:rPr>
            </w:pPr>
            <w:r w:rsidRPr="00C375A6">
              <w:rPr>
                <w:rFonts w:cstheme="minorHAnsi"/>
                <w:b/>
                <w:bCs w:val="0"/>
              </w:rPr>
              <w:t>Afværge</w:t>
            </w:r>
          </w:p>
        </w:tc>
        <w:tc>
          <w:tcPr>
            <w:tcW w:w="1843" w:type="dxa"/>
            <w:shd w:val="clear" w:color="auto" w:fill="D9D9D9" w:themeFill="background1" w:themeFillShade="D9"/>
            <w:vAlign w:val="center"/>
          </w:tcPr>
          <w:p w14:paraId="1D27C8B4" w14:textId="77777777" w:rsidR="003F2C08" w:rsidRPr="00C375A6" w:rsidRDefault="003F2C08" w:rsidP="003F2C08">
            <w:pPr>
              <w:pStyle w:val="Tekstitabeller"/>
              <w:jc w:val="center"/>
              <w:rPr>
                <w:rFonts w:cstheme="minorHAnsi"/>
              </w:rPr>
            </w:pPr>
          </w:p>
        </w:tc>
        <w:tc>
          <w:tcPr>
            <w:tcW w:w="1524" w:type="dxa"/>
            <w:shd w:val="clear" w:color="auto" w:fill="D9D9D9" w:themeFill="background1" w:themeFillShade="D9"/>
            <w:vAlign w:val="center"/>
          </w:tcPr>
          <w:p w14:paraId="1A4B6E92" w14:textId="77777777" w:rsidR="003F2C08" w:rsidRPr="00C375A6" w:rsidRDefault="003F2C08" w:rsidP="003F2C08">
            <w:pPr>
              <w:pStyle w:val="Tekstitabeller"/>
              <w:jc w:val="center"/>
              <w:rPr>
                <w:rFonts w:cstheme="minorHAnsi"/>
              </w:rPr>
            </w:pPr>
          </w:p>
        </w:tc>
      </w:tr>
      <w:tr w:rsidR="003F2C08" w:rsidRPr="001429AC" w14:paraId="3D031EB9" w14:textId="77777777" w:rsidTr="00DD1CEF">
        <w:trPr>
          <w:jc w:val="right"/>
        </w:trPr>
        <w:tc>
          <w:tcPr>
            <w:tcW w:w="3998" w:type="dxa"/>
            <w:shd w:val="clear" w:color="auto" w:fill="D9D9D9" w:themeFill="background1" w:themeFillShade="D9"/>
            <w:vAlign w:val="center"/>
          </w:tcPr>
          <w:p w14:paraId="3DEA3C0F" w14:textId="78478884" w:rsidR="003F2C08" w:rsidRPr="00C375A6" w:rsidRDefault="003F2C08" w:rsidP="003F2C08">
            <w:pPr>
              <w:pStyle w:val="Tekstitabeller"/>
              <w:rPr>
                <w:rFonts w:cstheme="minorHAnsi"/>
              </w:rPr>
            </w:pPr>
            <w:r w:rsidRPr="00C375A6">
              <w:rPr>
                <w:rFonts w:cstheme="minorHAnsi"/>
              </w:rPr>
              <w:t>Afværgegrøft</w:t>
            </w:r>
            <w:r w:rsidR="00C375A6" w:rsidRPr="00C375A6">
              <w:rPr>
                <w:rFonts w:cstheme="minorHAnsi"/>
              </w:rPr>
              <w:t xml:space="preserve"> mod øst</w:t>
            </w:r>
          </w:p>
        </w:tc>
        <w:tc>
          <w:tcPr>
            <w:tcW w:w="1843" w:type="dxa"/>
            <w:shd w:val="clear" w:color="auto" w:fill="D9D9D9" w:themeFill="background1" w:themeFillShade="D9"/>
            <w:vAlign w:val="center"/>
          </w:tcPr>
          <w:p w14:paraId="5E0EDF4B" w14:textId="264C73BA" w:rsidR="003F2C08" w:rsidRPr="00C375A6" w:rsidRDefault="00C375A6" w:rsidP="003F2C08">
            <w:pPr>
              <w:pStyle w:val="Tekstitabeller"/>
              <w:jc w:val="center"/>
              <w:rPr>
                <w:rFonts w:cstheme="minorHAnsi"/>
              </w:rPr>
            </w:pPr>
            <w:r w:rsidRPr="00C375A6">
              <w:rPr>
                <w:rFonts w:cstheme="minorHAnsi"/>
              </w:rPr>
              <w:t>3.000</w:t>
            </w:r>
            <w:r w:rsidR="003F2C08" w:rsidRPr="00C375A6">
              <w:rPr>
                <w:rFonts w:cstheme="minorHAnsi"/>
              </w:rPr>
              <w:t xml:space="preserve"> m</w:t>
            </w:r>
            <w:r w:rsidR="003F2C08" w:rsidRPr="00C375A6">
              <w:rPr>
                <w:rFonts w:cstheme="minorHAnsi"/>
                <w:vertAlign w:val="superscript"/>
              </w:rPr>
              <w:t>3</w:t>
            </w:r>
          </w:p>
        </w:tc>
        <w:tc>
          <w:tcPr>
            <w:tcW w:w="1524" w:type="dxa"/>
            <w:shd w:val="clear" w:color="auto" w:fill="D9D9D9" w:themeFill="background1" w:themeFillShade="D9"/>
            <w:vAlign w:val="center"/>
          </w:tcPr>
          <w:p w14:paraId="7B9923E6" w14:textId="2F08B98D" w:rsidR="003F2C08" w:rsidRPr="00C375A6" w:rsidRDefault="00DB641D" w:rsidP="003F2C08">
            <w:pPr>
              <w:pStyle w:val="Tekstitabeller"/>
              <w:jc w:val="center"/>
              <w:rPr>
                <w:rFonts w:cstheme="minorHAnsi"/>
              </w:rPr>
            </w:pPr>
            <w:r>
              <w:rPr>
                <w:rFonts w:cstheme="minorHAnsi"/>
              </w:rPr>
              <w:t>3</w:t>
            </w:r>
            <w:r w:rsidR="00C375A6" w:rsidRPr="00C375A6">
              <w:rPr>
                <w:rFonts w:cstheme="minorHAnsi"/>
              </w:rPr>
              <w:t>00.000</w:t>
            </w:r>
          </w:p>
        </w:tc>
      </w:tr>
      <w:tr w:rsidR="003F2C08" w:rsidRPr="001429AC" w14:paraId="263B508D" w14:textId="77777777" w:rsidTr="00DD1CEF">
        <w:trPr>
          <w:jc w:val="right"/>
        </w:trPr>
        <w:tc>
          <w:tcPr>
            <w:tcW w:w="3998" w:type="dxa"/>
            <w:shd w:val="clear" w:color="auto" w:fill="D9D9D9" w:themeFill="background1" w:themeFillShade="D9"/>
            <w:vAlign w:val="center"/>
          </w:tcPr>
          <w:p w14:paraId="37DD23CF" w14:textId="32B8D1DA" w:rsidR="003F2C08" w:rsidRPr="00C375A6" w:rsidRDefault="00C375A6" w:rsidP="003F2C08">
            <w:pPr>
              <w:pStyle w:val="Tekstitabeller"/>
              <w:rPr>
                <w:rFonts w:cstheme="minorHAnsi"/>
              </w:rPr>
            </w:pPr>
            <w:r w:rsidRPr="00C375A6">
              <w:rPr>
                <w:rFonts w:cstheme="minorHAnsi"/>
              </w:rPr>
              <w:t>Jordvold vest for afværgegrøft øst</w:t>
            </w:r>
          </w:p>
        </w:tc>
        <w:tc>
          <w:tcPr>
            <w:tcW w:w="1843" w:type="dxa"/>
            <w:shd w:val="clear" w:color="auto" w:fill="D9D9D9" w:themeFill="background1" w:themeFillShade="D9"/>
            <w:vAlign w:val="center"/>
          </w:tcPr>
          <w:p w14:paraId="39B389D3" w14:textId="5DC60118" w:rsidR="003F2C08" w:rsidRPr="00C375A6" w:rsidRDefault="00C375A6" w:rsidP="003F2C08">
            <w:pPr>
              <w:pStyle w:val="Tekstitabeller"/>
              <w:jc w:val="center"/>
              <w:rPr>
                <w:rFonts w:cstheme="minorHAnsi"/>
              </w:rPr>
            </w:pPr>
            <w:r w:rsidRPr="00C375A6">
              <w:rPr>
                <w:rFonts w:cstheme="minorHAnsi"/>
              </w:rPr>
              <w:t>3.000 m</w:t>
            </w:r>
            <w:r w:rsidRPr="00C375A6">
              <w:rPr>
                <w:rFonts w:cstheme="minorHAnsi"/>
                <w:vertAlign w:val="superscript"/>
              </w:rPr>
              <w:t>3</w:t>
            </w:r>
          </w:p>
        </w:tc>
        <w:tc>
          <w:tcPr>
            <w:tcW w:w="1524" w:type="dxa"/>
            <w:shd w:val="clear" w:color="auto" w:fill="D9D9D9" w:themeFill="background1" w:themeFillShade="D9"/>
            <w:vAlign w:val="center"/>
          </w:tcPr>
          <w:p w14:paraId="37BB4463" w14:textId="09D50505" w:rsidR="003F2C08" w:rsidRPr="00C375A6" w:rsidRDefault="00C375A6" w:rsidP="003F2C08">
            <w:pPr>
              <w:pStyle w:val="Tekstitabeller"/>
              <w:jc w:val="center"/>
              <w:rPr>
                <w:rFonts w:cstheme="minorHAnsi"/>
              </w:rPr>
            </w:pPr>
            <w:r w:rsidRPr="00C375A6">
              <w:rPr>
                <w:rFonts w:cstheme="minorHAnsi"/>
              </w:rPr>
              <w:t>150.000</w:t>
            </w:r>
          </w:p>
        </w:tc>
      </w:tr>
      <w:tr w:rsidR="00C375A6" w:rsidRPr="001429AC" w14:paraId="7728E5A1" w14:textId="77777777" w:rsidTr="00DD1CEF">
        <w:trPr>
          <w:jc w:val="right"/>
        </w:trPr>
        <w:tc>
          <w:tcPr>
            <w:tcW w:w="3998" w:type="dxa"/>
            <w:shd w:val="clear" w:color="auto" w:fill="D9D9D9" w:themeFill="background1" w:themeFillShade="D9"/>
            <w:vAlign w:val="center"/>
          </w:tcPr>
          <w:p w14:paraId="24115193" w14:textId="130A33EE" w:rsidR="00C375A6" w:rsidRPr="00C375A6" w:rsidRDefault="00C375A6" w:rsidP="003F2C08">
            <w:pPr>
              <w:pStyle w:val="Tekstitabeller"/>
              <w:rPr>
                <w:rFonts w:cstheme="minorHAnsi"/>
              </w:rPr>
            </w:pPr>
            <w:r w:rsidRPr="00C375A6">
              <w:rPr>
                <w:rFonts w:cstheme="minorHAnsi"/>
              </w:rPr>
              <w:t>Afværgegrøft mod nord</w:t>
            </w:r>
          </w:p>
        </w:tc>
        <w:tc>
          <w:tcPr>
            <w:tcW w:w="1843" w:type="dxa"/>
            <w:shd w:val="clear" w:color="auto" w:fill="D9D9D9" w:themeFill="background1" w:themeFillShade="D9"/>
            <w:vAlign w:val="center"/>
          </w:tcPr>
          <w:p w14:paraId="47734CD1" w14:textId="1AECECDE" w:rsidR="00C375A6" w:rsidRPr="00C375A6" w:rsidRDefault="00C375A6" w:rsidP="003F2C08">
            <w:pPr>
              <w:pStyle w:val="Tekstitabeller"/>
              <w:jc w:val="center"/>
              <w:rPr>
                <w:rFonts w:cstheme="minorHAnsi"/>
              </w:rPr>
            </w:pPr>
            <w:r w:rsidRPr="00C375A6">
              <w:rPr>
                <w:rFonts w:cstheme="minorHAnsi"/>
              </w:rPr>
              <w:t>200 m</w:t>
            </w:r>
            <w:r w:rsidRPr="00C375A6">
              <w:rPr>
                <w:rFonts w:cstheme="minorHAnsi"/>
                <w:vertAlign w:val="superscript"/>
              </w:rPr>
              <w:t>3</w:t>
            </w:r>
          </w:p>
        </w:tc>
        <w:tc>
          <w:tcPr>
            <w:tcW w:w="1524" w:type="dxa"/>
            <w:shd w:val="clear" w:color="auto" w:fill="D9D9D9" w:themeFill="background1" w:themeFillShade="D9"/>
            <w:vAlign w:val="center"/>
          </w:tcPr>
          <w:p w14:paraId="2D56D4A7" w14:textId="02999DBE" w:rsidR="00C375A6" w:rsidRPr="00C375A6" w:rsidRDefault="00C375A6" w:rsidP="003F2C08">
            <w:pPr>
              <w:pStyle w:val="Tekstitabeller"/>
              <w:jc w:val="center"/>
              <w:rPr>
                <w:rFonts w:cstheme="minorHAnsi"/>
              </w:rPr>
            </w:pPr>
            <w:r w:rsidRPr="00C375A6">
              <w:rPr>
                <w:rFonts w:cstheme="minorHAnsi"/>
              </w:rPr>
              <w:t>40.000</w:t>
            </w:r>
          </w:p>
        </w:tc>
      </w:tr>
      <w:tr w:rsidR="00C375A6" w:rsidRPr="001429AC" w14:paraId="5353CC53" w14:textId="77777777" w:rsidTr="00DD1CEF">
        <w:trPr>
          <w:jc w:val="right"/>
        </w:trPr>
        <w:tc>
          <w:tcPr>
            <w:tcW w:w="3998" w:type="dxa"/>
            <w:shd w:val="clear" w:color="auto" w:fill="D9D9D9" w:themeFill="background1" w:themeFillShade="D9"/>
            <w:vAlign w:val="center"/>
          </w:tcPr>
          <w:p w14:paraId="1D1616A0" w14:textId="5EE90CA1" w:rsidR="00C375A6" w:rsidRPr="00C375A6" w:rsidRDefault="00C375A6" w:rsidP="003F2C08">
            <w:pPr>
              <w:pStyle w:val="Tekstitabeller"/>
              <w:rPr>
                <w:rFonts w:cstheme="minorHAnsi"/>
              </w:rPr>
            </w:pPr>
            <w:r w:rsidRPr="00C375A6">
              <w:rPr>
                <w:rFonts w:cstheme="minorHAnsi"/>
              </w:rPr>
              <w:t>Afværgegrøft mod syd</w:t>
            </w:r>
          </w:p>
        </w:tc>
        <w:tc>
          <w:tcPr>
            <w:tcW w:w="1843" w:type="dxa"/>
            <w:shd w:val="clear" w:color="auto" w:fill="D9D9D9" w:themeFill="background1" w:themeFillShade="D9"/>
            <w:vAlign w:val="center"/>
          </w:tcPr>
          <w:p w14:paraId="736EC094" w14:textId="3700FD5A" w:rsidR="00C375A6" w:rsidRPr="00C375A6" w:rsidRDefault="00C375A6" w:rsidP="003F2C08">
            <w:pPr>
              <w:pStyle w:val="Tekstitabeller"/>
              <w:jc w:val="center"/>
              <w:rPr>
                <w:rFonts w:cstheme="minorHAnsi"/>
              </w:rPr>
            </w:pPr>
            <w:r w:rsidRPr="00C375A6">
              <w:rPr>
                <w:rFonts w:cstheme="minorHAnsi"/>
              </w:rPr>
              <w:t>250 m</w:t>
            </w:r>
            <w:r w:rsidRPr="00C375A6">
              <w:rPr>
                <w:rFonts w:cstheme="minorHAnsi"/>
                <w:vertAlign w:val="superscript"/>
              </w:rPr>
              <w:t>3</w:t>
            </w:r>
          </w:p>
        </w:tc>
        <w:tc>
          <w:tcPr>
            <w:tcW w:w="1524" w:type="dxa"/>
            <w:shd w:val="clear" w:color="auto" w:fill="D9D9D9" w:themeFill="background1" w:themeFillShade="D9"/>
            <w:vAlign w:val="center"/>
          </w:tcPr>
          <w:p w14:paraId="7ADEE067" w14:textId="68830A24" w:rsidR="00C375A6" w:rsidRPr="00C375A6" w:rsidRDefault="00C375A6" w:rsidP="003F2C08">
            <w:pPr>
              <w:pStyle w:val="Tekstitabeller"/>
              <w:jc w:val="center"/>
              <w:rPr>
                <w:rFonts w:cstheme="minorHAnsi"/>
              </w:rPr>
            </w:pPr>
            <w:r w:rsidRPr="00C375A6">
              <w:rPr>
                <w:rFonts w:cstheme="minorHAnsi"/>
              </w:rPr>
              <w:t>50.000</w:t>
            </w:r>
          </w:p>
        </w:tc>
      </w:tr>
      <w:tr w:rsidR="00C375A6" w:rsidRPr="001429AC" w14:paraId="599F55B7" w14:textId="77777777" w:rsidTr="00DD1CEF">
        <w:trPr>
          <w:jc w:val="right"/>
        </w:trPr>
        <w:tc>
          <w:tcPr>
            <w:tcW w:w="3998" w:type="dxa"/>
            <w:shd w:val="clear" w:color="auto" w:fill="D9D9D9" w:themeFill="background1" w:themeFillShade="D9"/>
            <w:vAlign w:val="center"/>
          </w:tcPr>
          <w:p w14:paraId="254F5577" w14:textId="114E9414" w:rsidR="00C375A6" w:rsidRPr="00C375A6" w:rsidRDefault="00C375A6" w:rsidP="003F2C08">
            <w:pPr>
              <w:pStyle w:val="Tekstitabeller"/>
              <w:rPr>
                <w:rFonts w:cstheme="minorHAnsi"/>
              </w:rPr>
            </w:pPr>
            <w:r w:rsidRPr="00C375A6">
              <w:rPr>
                <w:rFonts w:cstheme="minorHAnsi"/>
              </w:rPr>
              <w:lastRenderedPageBreak/>
              <w:t>Afværge ift. vandledning</w:t>
            </w:r>
            <w:r w:rsidR="008A72BF">
              <w:rPr>
                <w:rFonts w:cstheme="minorHAnsi"/>
              </w:rPr>
              <w:t>**</w:t>
            </w:r>
          </w:p>
        </w:tc>
        <w:tc>
          <w:tcPr>
            <w:tcW w:w="1843" w:type="dxa"/>
            <w:shd w:val="clear" w:color="auto" w:fill="D9D9D9" w:themeFill="background1" w:themeFillShade="D9"/>
            <w:vAlign w:val="center"/>
          </w:tcPr>
          <w:p w14:paraId="6F8E808F" w14:textId="060C63BE" w:rsidR="00C375A6" w:rsidRPr="00C375A6" w:rsidRDefault="00C375A6" w:rsidP="003F2C08">
            <w:pPr>
              <w:pStyle w:val="Tekstitabeller"/>
              <w:jc w:val="center"/>
              <w:rPr>
                <w:rFonts w:cstheme="minorHAnsi"/>
              </w:rPr>
            </w:pPr>
            <w:r w:rsidRPr="00C375A6">
              <w:rPr>
                <w:rFonts w:cstheme="minorHAnsi"/>
              </w:rPr>
              <w:t>1 stk.</w:t>
            </w:r>
          </w:p>
        </w:tc>
        <w:tc>
          <w:tcPr>
            <w:tcW w:w="1524" w:type="dxa"/>
            <w:shd w:val="clear" w:color="auto" w:fill="D9D9D9" w:themeFill="background1" w:themeFillShade="D9"/>
            <w:vAlign w:val="center"/>
          </w:tcPr>
          <w:p w14:paraId="48E6CEFB" w14:textId="1E567C52" w:rsidR="00C375A6" w:rsidRPr="00C375A6" w:rsidRDefault="00C375A6" w:rsidP="003F2C08">
            <w:pPr>
              <w:pStyle w:val="Tekstitabeller"/>
              <w:jc w:val="center"/>
              <w:rPr>
                <w:rFonts w:cstheme="minorHAnsi"/>
              </w:rPr>
            </w:pPr>
            <w:r w:rsidRPr="00C375A6">
              <w:rPr>
                <w:rFonts w:cstheme="minorHAnsi"/>
              </w:rPr>
              <w:t>500.000</w:t>
            </w:r>
          </w:p>
        </w:tc>
      </w:tr>
      <w:tr w:rsidR="00E835C6" w:rsidRPr="001429AC" w14:paraId="12AA1F5B" w14:textId="77777777" w:rsidTr="00DD1CEF">
        <w:trPr>
          <w:jc w:val="right"/>
        </w:trPr>
        <w:tc>
          <w:tcPr>
            <w:tcW w:w="3998" w:type="dxa"/>
            <w:shd w:val="clear" w:color="auto" w:fill="D9D9D9" w:themeFill="background1" w:themeFillShade="D9"/>
            <w:vAlign w:val="center"/>
          </w:tcPr>
          <w:p w14:paraId="63DF36B2" w14:textId="77777777" w:rsidR="00E835C6" w:rsidRPr="00C375A6" w:rsidRDefault="00E835C6" w:rsidP="003F2C08">
            <w:pPr>
              <w:pStyle w:val="Tekstitabeller"/>
              <w:rPr>
                <w:rFonts w:cstheme="minorHAnsi"/>
              </w:rPr>
            </w:pPr>
          </w:p>
        </w:tc>
        <w:tc>
          <w:tcPr>
            <w:tcW w:w="1843" w:type="dxa"/>
            <w:shd w:val="clear" w:color="auto" w:fill="D9D9D9" w:themeFill="background1" w:themeFillShade="D9"/>
            <w:vAlign w:val="center"/>
          </w:tcPr>
          <w:p w14:paraId="05422C99" w14:textId="77777777" w:rsidR="00E835C6" w:rsidRPr="00C375A6" w:rsidRDefault="00E835C6" w:rsidP="003F2C08">
            <w:pPr>
              <w:pStyle w:val="Tekstitabeller"/>
              <w:jc w:val="center"/>
              <w:rPr>
                <w:rFonts w:cstheme="minorHAnsi"/>
              </w:rPr>
            </w:pPr>
          </w:p>
        </w:tc>
        <w:tc>
          <w:tcPr>
            <w:tcW w:w="1524" w:type="dxa"/>
            <w:shd w:val="clear" w:color="auto" w:fill="D9D9D9" w:themeFill="background1" w:themeFillShade="D9"/>
            <w:vAlign w:val="center"/>
          </w:tcPr>
          <w:p w14:paraId="56B5AC91" w14:textId="77777777" w:rsidR="00E835C6" w:rsidRPr="00C375A6" w:rsidRDefault="00E835C6" w:rsidP="003F2C08">
            <w:pPr>
              <w:pStyle w:val="Tekstitabeller"/>
              <w:jc w:val="center"/>
              <w:rPr>
                <w:rFonts w:cstheme="minorHAnsi"/>
              </w:rPr>
            </w:pPr>
          </w:p>
        </w:tc>
      </w:tr>
      <w:tr w:rsidR="008A72BF" w:rsidRPr="00DF6D63" w14:paraId="6F6559DD" w14:textId="77777777" w:rsidTr="00DD1CEF">
        <w:trPr>
          <w:jc w:val="right"/>
        </w:trPr>
        <w:tc>
          <w:tcPr>
            <w:tcW w:w="3998" w:type="dxa"/>
            <w:shd w:val="clear" w:color="auto" w:fill="D9D9D9" w:themeFill="background1" w:themeFillShade="D9"/>
            <w:vAlign w:val="center"/>
          </w:tcPr>
          <w:p w14:paraId="17AF7D30" w14:textId="1D444B3E" w:rsidR="008A72BF" w:rsidRPr="00DF6D63" w:rsidRDefault="008A72BF" w:rsidP="003F2C08">
            <w:pPr>
              <w:pStyle w:val="Tekstitabeller"/>
              <w:rPr>
                <w:rFonts w:cstheme="minorHAnsi"/>
                <w:b/>
                <w:bCs w:val="0"/>
              </w:rPr>
            </w:pPr>
            <w:r w:rsidRPr="00DF6D63">
              <w:rPr>
                <w:rFonts w:cstheme="minorHAnsi"/>
                <w:b/>
                <w:bCs w:val="0"/>
              </w:rPr>
              <w:t>Arkæologisk undersøgelse*</w:t>
            </w:r>
          </w:p>
        </w:tc>
        <w:tc>
          <w:tcPr>
            <w:tcW w:w="1843" w:type="dxa"/>
            <w:shd w:val="clear" w:color="auto" w:fill="D9D9D9" w:themeFill="background1" w:themeFillShade="D9"/>
            <w:vAlign w:val="center"/>
          </w:tcPr>
          <w:p w14:paraId="42624AFE" w14:textId="3B14E49C" w:rsidR="008A72BF" w:rsidRPr="00DF6D63" w:rsidRDefault="008A72BF" w:rsidP="008A72BF">
            <w:pPr>
              <w:pStyle w:val="Tekstitabeller"/>
              <w:ind w:left="720"/>
              <w:rPr>
                <w:rFonts w:cstheme="minorHAnsi"/>
              </w:rPr>
            </w:pPr>
            <w:r w:rsidRPr="00DF6D63">
              <w:rPr>
                <w:rFonts w:cstheme="minorHAnsi"/>
              </w:rPr>
              <w:t>1.stk</w:t>
            </w:r>
          </w:p>
        </w:tc>
        <w:tc>
          <w:tcPr>
            <w:tcW w:w="1524" w:type="dxa"/>
            <w:shd w:val="clear" w:color="auto" w:fill="D9D9D9" w:themeFill="background1" w:themeFillShade="D9"/>
            <w:vAlign w:val="center"/>
          </w:tcPr>
          <w:p w14:paraId="4FE3C0B9" w14:textId="5254AB39" w:rsidR="008A72BF" w:rsidRPr="00DF6D63" w:rsidRDefault="008A72BF" w:rsidP="003F2C08">
            <w:pPr>
              <w:pStyle w:val="Tekstitabeller"/>
              <w:jc w:val="center"/>
              <w:rPr>
                <w:rFonts w:cstheme="minorHAnsi"/>
              </w:rPr>
            </w:pPr>
            <w:r w:rsidRPr="00DF6D63">
              <w:rPr>
                <w:rFonts w:cstheme="minorHAnsi"/>
              </w:rPr>
              <w:t>150.000</w:t>
            </w:r>
          </w:p>
        </w:tc>
      </w:tr>
      <w:tr w:rsidR="003F2C08" w:rsidRPr="00DF6D63" w14:paraId="19D5D052" w14:textId="77777777" w:rsidTr="00DD1CEF">
        <w:trPr>
          <w:jc w:val="right"/>
        </w:trPr>
        <w:tc>
          <w:tcPr>
            <w:tcW w:w="3998" w:type="dxa"/>
            <w:tcBorders>
              <w:top w:val="single" w:sz="4" w:space="0" w:color="auto"/>
              <w:left w:val="nil"/>
              <w:bottom w:val="nil"/>
              <w:right w:val="nil"/>
            </w:tcBorders>
            <w:shd w:val="clear" w:color="auto" w:fill="D9D9D9" w:themeFill="background1" w:themeFillShade="D9"/>
            <w:vAlign w:val="center"/>
          </w:tcPr>
          <w:p w14:paraId="3BBE75E6" w14:textId="77777777" w:rsidR="003F2C08" w:rsidRPr="00DF6D63" w:rsidRDefault="003F2C08" w:rsidP="003F2C08">
            <w:pPr>
              <w:pStyle w:val="Tekstitabeller"/>
              <w:rPr>
                <w:rFonts w:cstheme="minorHAnsi"/>
                <w:b/>
              </w:rPr>
            </w:pPr>
          </w:p>
        </w:tc>
        <w:tc>
          <w:tcPr>
            <w:tcW w:w="1843" w:type="dxa"/>
            <w:tcBorders>
              <w:top w:val="single" w:sz="4" w:space="0" w:color="auto"/>
              <w:left w:val="nil"/>
              <w:bottom w:val="nil"/>
              <w:right w:val="nil"/>
            </w:tcBorders>
            <w:shd w:val="clear" w:color="auto" w:fill="D9D9D9" w:themeFill="background1" w:themeFillShade="D9"/>
            <w:vAlign w:val="center"/>
          </w:tcPr>
          <w:p w14:paraId="14BDD877" w14:textId="77777777" w:rsidR="003F2C08" w:rsidRPr="00DF6D63" w:rsidRDefault="003F2C08" w:rsidP="003F2C08">
            <w:pPr>
              <w:pStyle w:val="Tekstitabeller"/>
              <w:jc w:val="center"/>
              <w:rPr>
                <w:rFonts w:cstheme="minorHAnsi"/>
                <w:b/>
              </w:rPr>
            </w:pPr>
          </w:p>
        </w:tc>
        <w:tc>
          <w:tcPr>
            <w:tcW w:w="1524" w:type="dxa"/>
            <w:tcBorders>
              <w:top w:val="single" w:sz="4" w:space="0" w:color="auto"/>
              <w:left w:val="nil"/>
              <w:bottom w:val="nil"/>
              <w:right w:val="nil"/>
            </w:tcBorders>
            <w:shd w:val="clear" w:color="auto" w:fill="D9D9D9" w:themeFill="background1" w:themeFillShade="D9"/>
            <w:vAlign w:val="center"/>
            <w:hideMark/>
          </w:tcPr>
          <w:p w14:paraId="522613E3" w14:textId="31DD3494" w:rsidR="003F2C08" w:rsidRPr="00DF6D63" w:rsidRDefault="00C375A6" w:rsidP="003F2C08">
            <w:pPr>
              <w:pStyle w:val="Tekstitabeller"/>
              <w:jc w:val="center"/>
              <w:rPr>
                <w:rFonts w:cstheme="minorHAnsi"/>
                <w:b/>
              </w:rPr>
            </w:pPr>
            <w:r w:rsidRPr="00DF6D63">
              <w:rPr>
                <w:rFonts w:cstheme="minorHAnsi"/>
                <w:b/>
              </w:rPr>
              <w:t>2</w:t>
            </w:r>
            <w:r w:rsidR="003F2C08" w:rsidRPr="00DF6D63">
              <w:rPr>
                <w:rFonts w:cstheme="minorHAnsi"/>
                <w:b/>
              </w:rPr>
              <w:t>.</w:t>
            </w:r>
            <w:r w:rsidR="00DB641D">
              <w:rPr>
                <w:rFonts w:cstheme="minorHAnsi"/>
                <w:b/>
              </w:rPr>
              <w:t>520</w:t>
            </w:r>
            <w:r w:rsidR="003F2C08" w:rsidRPr="00DF6D63">
              <w:rPr>
                <w:rFonts w:cstheme="minorHAnsi"/>
                <w:b/>
              </w:rPr>
              <w:t>.000</w:t>
            </w:r>
          </w:p>
        </w:tc>
      </w:tr>
    </w:tbl>
    <w:p w14:paraId="16B46EE9" w14:textId="77BD22F3" w:rsidR="00E9263D" w:rsidRPr="00DF6D63" w:rsidRDefault="009E532F" w:rsidP="00074032">
      <w:pPr>
        <w:rPr>
          <w:i/>
          <w:iCs/>
          <w:lang w:eastAsia="en-US"/>
        </w:rPr>
      </w:pPr>
      <w:r w:rsidRPr="00DF6D63">
        <w:rPr>
          <w:lang w:eastAsia="en-US"/>
        </w:rPr>
        <w:t>*</w:t>
      </w:r>
      <w:r w:rsidR="00E9263D" w:rsidRPr="00DF6D63">
        <w:rPr>
          <w:lang w:eastAsia="en-US"/>
        </w:rPr>
        <w:t xml:space="preserve"> </w:t>
      </w:r>
      <w:r w:rsidR="00E9263D" w:rsidRPr="00DF6D63">
        <w:rPr>
          <w:i/>
          <w:iCs/>
          <w:lang w:eastAsia="en-US"/>
        </w:rPr>
        <w:t>Omfanget skal aftales nærmere med museet når projektet</w:t>
      </w:r>
      <w:r w:rsidR="008A72BF" w:rsidRPr="00DF6D63">
        <w:rPr>
          <w:i/>
          <w:iCs/>
          <w:lang w:eastAsia="en-US"/>
        </w:rPr>
        <w:t>s</w:t>
      </w:r>
      <w:r w:rsidR="00E9263D" w:rsidRPr="00DF6D63">
        <w:rPr>
          <w:i/>
          <w:iCs/>
          <w:lang w:eastAsia="en-US"/>
        </w:rPr>
        <w:t xml:space="preserve"> omfang er fastlagt. </w:t>
      </w:r>
    </w:p>
    <w:p w14:paraId="491365D4" w14:textId="2382247D" w:rsidR="00074032" w:rsidRPr="00DF6D63" w:rsidRDefault="00E9263D" w:rsidP="00074032">
      <w:pPr>
        <w:rPr>
          <w:lang w:eastAsia="en-US"/>
        </w:rPr>
      </w:pPr>
      <w:r w:rsidRPr="00DF6D63">
        <w:rPr>
          <w:lang w:eastAsia="en-US"/>
        </w:rPr>
        <w:t>**</w:t>
      </w:r>
      <w:r w:rsidR="008A72BF" w:rsidRPr="00DF6D63">
        <w:rPr>
          <w:lang w:eastAsia="en-US"/>
        </w:rPr>
        <w:t xml:space="preserve"> </w:t>
      </w:r>
      <w:r w:rsidR="00FC5C7F" w:rsidRPr="00DF6D63">
        <w:rPr>
          <w:i/>
          <w:iCs/>
          <w:lang w:eastAsia="en-US"/>
        </w:rPr>
        <w:t>Prisen er estimeret på baggrund af erfaring med lignende projekter. Der er ikke indhentet en pris ved forsyningen.</w:t>
      </w:r>
      <w:r w:rsidR="009E532F" w:rsidRPr="00DF6D63">
        <w:rPr>
          <w:lang w:eastAsia="en-US"/>
        </w:rPr>
        <w:t xml:space="preserve"> </w:t>
      </w:r>
      <w:r w:rsidR="00DB641D" w:rsidRPr="00DB641D">
        <w:rPr>
          <w:i/>
          <w:iCs/>
          <w:lang w:eastAsia="en-US"/>
        </w:rPr>
        <w:t>Projektøkonomi er således følsom overfor det endelig behov for afværge.</w:t>
      </w:r>
      <w:r w:rsidR="00DB641D">
        <w:rPr>
          <w:lang w:eastAsia="en-US"/>
        </w:rPr>
        <w:t xml:space="preserve"> </w:t>
      </w:r>
    </w:p>
    <w:p w14:paraId="359065F3" w14:textId="77777777" w:rsidR="005710C7" w:rsidRPr="00DF6D63" w:rsidRDefault="005710C7" w:rsidP="00074032">
      <w:pPr>
        <w:rPr>
          <w:lang w:eastAsia="en-US"/>
        </w:rPr>
      </w:pPr>
    </w:p>
    <w:p w14:paraId="796F079B" w14:textId="77777777" w:rsidR="002F46A2" w:rsidRPr="00881B3C" w:rsidRDefault="002F46A2" w:rsidP="002F46A2">
      <w:r w:rsidRPr="00881B3C">
        <w:t xml:space="preserve">De samlede omkostninger til realisering af projektet udover lodsejerkompensation mv. skønnes således til: </w:t>
      </w:r>
    </w:p>
    <w:p w14:paraId="15EA5410" w14:textId="77777777" w:rsidR="00383C40" w:rsidRPr="001429AC" w:rsidRDefault="00383C40" w:rsidP="00074032">
      <w:pPr>
        <w:rPr>
          <w:highlight w:val="yellow"/>
        </w:rPr>
      </w:pPr>
    </w:p>
    <w:p w14:paraId="1CD23AE7" w14:textId="5622892B" w:rsidR="00074032" w:rsidRPr="00791A12" w:rsidRDefault="008A72BF" w:rsidP="00074032">
      <w:pPr>
        <w:jc w:val="center"/>
        <w:rPr>
          <w:b/>
        </w:rPr>
      </w:pPr>
      <w:r w:rsidRPr="00791A12">
        <w:rPr>
          <w:b/>
        </w:rPr>
        <w:t>3</w:t>
      </w:r>
      <w:r w:rsidR="00E9263D" w:rsidRPr="00791A12">
        <w:rPr>
          <w:b/>
        </w:rPr>
        <w:t>.</w:t>
      </w:r>
      <w:r w:rsidR="00DB641D">
        <w:rPr>
          <w:b/>
        </w:rPr>
        <w:t>070</w:t>
      </w:r>
      <w:r w:rsidR="00C0640A" w:rsidRPr="00791A12">
        <w:rPr>
          <w:b/>
        </w:rPr>
        <w:t xml:space="preserve">.000 </w:t>
      </w:r>
      <w:r w:rsidR="00074032" w:rsidRPr="00791A12">
        <w:rPr>
          <w:b/>
        </w:rPr>
        <w:t>kr. ekskl. moms.</w:t>
      </w:r>
    </w:p>
    <w:p w14:paraId="585B9B5F" w14:textId="2A991400" w:rsidR="00041980" w:rsidRPr="00791A12" w:rsidRDefault="00041980" w:rsidP="00041980">
      <w:pPr>
        <w:jc w:val="center"/>
      </w:pPr>
      <w:bookmarkStart w:id="107" w:name="_Toc405923824"/>
      <w:bookmarkStart w:id="108" w:name="_Toc410228836"/>
      <w:bookmarkStart w:id="109" w:name="_Toc447272659"/>
      <w:bookmarkStart w:id="110" w:name="_Toc447272779"/>
    </w:p>
    <w:p w14:paraId="1246ED41" w14:textId="7CE8A5C4" w:rsidR="00C85CF0" w:rsidRPr="00791A12" w:rsidRDefault="00041980" w:rsidP="00041980">
      <w:pPr>
        <w:rPr>
          <w:rFonts w:cs="Times New Roman"/>
          <w:b/>
          <w:sz w:val="28"/>
          <w:szCs w:val="28"/>
        </w:rPr>
      </w:pPr>
      <w:r w:rsidRPr="00791A12">
        <w:t xml:space="preserve">Ved </w:t>
      </w:r>
      <w:proofErr w:type="gramStart"/>
      <w:r w:rsidR="00A31F44" w:rsidRPr="00791A12">
        <w:t>indeværende</w:t>
      </w:r>
      <w:proofErr w:type="gramEnd"/>
      <w:r w:rsidR="00A31F44" w:rsidRPr="00791A12">
        <w:t xml:space="preserve"> </w:t>
      </w:r>
      <w:r w:rsidRPr="00791A12">
        <w:t xml:space="preserve">projekt er omkostningerne opgjort til </w:t>
      </w:r>
      <w:r w:rsidR="00791A12" w:rsidRPr="00791A12">
        <w:t>5.</w:t>
      </w:r>
      <w:r w:rsidR="00DB641D">
        <w:t>472</w:t>
      </w:r>
      <w:r w:rsidRPr="00791A12">
        <w:t xml:space="preserve"> kr./</w:t>
      </w:r>
      <w:r w:rsidR="009972E6" w:rsidRPr="00791A12">
        <w:t>ton</w:t>
      </w:r>
      <w:r w:rsidRPr="00791A12">
        <w:t xml:space="preserve"> </w:t>
      </w:r>
      <w:r w:rsidR="009972E6" w:rsidRPr="00791A12">
        <w:t>CO</w:t>
      </w:r>
      <w:r w:rsidR="009972E6" w:rsidRPr="00791A12">
        <w:rPr>
          <w:vertAlign w:val="subscript"/>
        </w:rPr>
        <w:t>2</w:t>
      </w:r>
      <w:r w:rsidR="009972E6" w:rsidRPr="00791A12">
        <w:t>-ækv.</w:t>
      </w:r>
      <w:r w:rsidRPr="00791A12">
        <w:t xml:space="preserve"> Hertil kommer udgifter forbundet med lodsejerkompensation, kommunens behandling, jordfordeling, tinglysning m.v.</w:t>
      </w:r>
      <w:bookmarkEnd w:id="107"/>
      <w:bookmarkEnd w:id="108"/>
      <w:bookmarkEnd w:id="109"/>
      <w:bookmarkEnd w:id="110"/>
    </w:p>
    <w:p w14:paraId="204E5862" w14:textId="77777777" w:rsidR="00CB13FB" w:rsidRPr="00B50010" w:rsidRDefault="00CB13FB" w:rsidP="00E835C6"/>
    <w:sectPr w:rsidR="00CB13FB" w:rsidRPr="00B50010" w:rsidSect="006409F0">
      <w:pgSz w:w="11906" w:h="16838" w:code="9"/>
      <w:pgMar w:top="1701" w:right="1134" w:bottom="170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BB363B" w14:textId="77777777" w:rsidR="003F0698" w:rsidRDefault="003F0698" w:rsidP="006A77ED">
      <w:r>
        <w:separator/>
      </w:r>
    </w:p>
    <w:p w14:paraId="161C6082" w14:textId="77777777" w:rsidR="003F0698" w:rsidRDefault="003F0698" w:rsidP="006A77ED"/>
    <w:p w14:paraId="59AF245B" w14:textId="77777777" w:rsidR="003F0698" w:rsidRDefault="003F0698" w:rsidP="006A77ED"/>
    <w:p w14:paraId="2F129BB0" w14:textId="77777777" w:rsidR="003F0698" w:rsidRDefault="003F0698" w:rsidP="006A77ED"/>
    <w:p w14:paraId="77EB869A" w14:textId="77777777" w:rsidR="003F0698" w:rsidRDefault="003F0698" w:rsidP="006A77ED"/>
    <w:p w14:paraId="2197AFB8" w14:textId="77777777" w:rsidR="003F0698" w:rsidRDefault="003F0698" w:rsidP="006A77ED"/>
    <w:p w14:paraId="533CDD5D" w14:textId="77777777" w:rsidR="003F0698" w:rsidRDefault="003F0698" w:rsidP="006A77ED"/>
    <w:p w14:paraId="6105297A" w14:textId="77777777" w:rsidR="003F0698" w:rsidRDefault="003F0698" w:rsidP="006A77ED"/>
    <w:p w14:paraId="1E150E5B" w14:textId="77777777" w:rsidR="003F0698" w:rsidRDefault="003F0698" w:rsidP="006A77ED"/>
  </w:endnote>
  <w:endnote w:type="continuationSeparator" w:id="0">
    <w:p w14:paraId="799F2691" w14:textId="77777777" w:rsidR="003F0698" w:rsidRDefault="003F0698" w:rsidP="006A77ED">
      <w:r>
        <w:continuationSeparator/>
      </w:r>
    </w:p>
    <w:p w14:paraId="69977ADD" w14:textId="77777777" w:rsidR="003F0698" w:rsidRDefault="003F0698" w:rsidP="006A77ED"/>
    <w:p w14:paraId="73516997" w14:textId="77777777" w:rsidR="003F0698" w:rsidRDefault="003F0698" w:rsidP="006A77ED"/>
    <w:p w14:paraId="154CC8FC" w14:textId="77777777" w:rsidR="003F0698" w:rsidRDefault="003F0698" w:rsidP="006A77ED"/>
    <w:p w14:paraId="3DC71A3A" w14:textId="77777777" w:rsidR="003F0698" w:rsidRDefault="003F0698" w:rsidP="006A77ED"/>
    <w:p w14:paraId="1A460322" w14:textId="77777777" w:rsidR="003F0698" w:rsidRDefault="003F0698" w:rsidP="006A77ED"/>
    <w:p w14:paraId="0AF2DD96" w14:textId="77777777" w:rsidR="003F0698" w:rsidRDefault="003F0698" w:rsidP="006A77ED"/>
    <w:p w14:paraId="222B79BE" w14:textId="77777777" w:rsidR="003F0698" w:rsidRDefault="003F0698" w:rsidP="006A77ED"/>
    <w:p w14:paraId="78EA34FA" w14:textId="77777777" w:rsidR="003F0698" w:rsidRDefault="003F0698" w:rsidP="006A77E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58765113"/>
      <w:docPartObj>
        <w:docPartGallery w:val="Page Numbers (Bottom of Page)"/>
        <w:docPartUnique/>
      </w:docPartObj>
    </w:sdtPr>
    <w:sdtEndPr/>
    <w:sdtContent>
      <w:sdt>
        <w:sdtPr>
          <w:id w:val="-844394511"/>
          <w:docPartObj>
            <w:docPartGallery w:val="Page Numbers (Top of Page)"/>
            <w:docPartUnique/>
          </w:docPartObj>
        </w:sdtPr>
        <w:sdtEndPr/>
        <w:sdtContent>
          <w:p w14:paraId="51C0F15B" w14:textId="26038378" w:rsidR="003F0698" w:rsidRPr="005B4130" w:rsidRDefault="0028792F" w:rsidP="00132C6A">
            <w:pPr>
              <w:pStyle w:val="Sidefod"/>
              <w:pBdr>
                <w:top w:val="single" w:sz="4" w:space="1" w:color="auto"/>
              </w:pBdr>
              <w:ind w:left="0"/>
              <w:rPr>
                <w:lang w:val="en-US"/>
              </w:rPr>
            </w:pPr>
            <w:r w:rsidRPr="005B4130">
              <w:rPr>
                <w:lang w:val="en-US"/>
              </w:rPr>
              <w:t>Envidan A/S</w:t>
            </w:r>
            <w:r w:rsidRPr="005B4130">
              <w:rPr>
                <w:lang w:val="en-US"/>
              </w:rPr>
              <w:tab/>
            </w:r>
            <w:r w:rsidR="003F0698" w:rsidRPr="005B4130">
              <w:rPr>
                <w:lang w:val="en-US"/>
              </w:rPr>
              <w:t xml:space="preserve"> </w:t>
            </w:r>
            <w:r w:rsidR="003F0698" w:rsidRPr="005B4130">
              <w:rPr>
                <w:lang w:val="en-US"/>
              </w:rPr>
              <w:tab/>
            </w:r>
            <w:r w:rsidR="003F0698" w:rsidRPr="005B4130">
              <w:rPr>
                <w:lang w:val="en-US"/>
              </w:rPr>
              <w:tab/>
            </w:r>
            <w:r w:rsidR="003F0698" w:rsidRPr="005B4130">
              <w:rPr>
                <w:lang w:val="en-US"/>
              </w:rPr>
              <w:tab/>
              <w:t xml:space="preserve">Side </w:t>
            </w:r>
            <w:r w:rsidR="003F0698" w:rsidRPr="00132C6A">
              <w:rPr>
                <w:bCs/>
                <w:sz w:val="24"/>
                <w:szCs w:val="24"/>
              </w:rPr>
              <w:fldChar w:fldCharType="begin"/>
            </w:r>
            <w:r w:rsidR="003F0698" w:rsidRPr="005B4130">
              <w:rPr>
                <w:bCs/>
                <w:lang w:val="en-US"/>
              </w:rPr>
              <w:instrText>PAGE</w:instrText>
            </w:r>
            <w:r w:rsidR="003F0698" w:rsidRPr="00132C6A">
              <w:rPr>
                <w:bCs/>
                <w:sz w:val="24"/>
                <w:szCs w:val="24"/>
              </w:rPr>
              <w:fldChar w:fldCharType="separate"/>
            </w:r>
            <w:r w:rsidR="007B456C" w:rsidRPr="005B4130">
              <w:rPr>
                <w:bCs/>
                <w:noProof/>
                <w:lang w:val="en-US"/>
              </w:rPr>
              <w:t>41</w:t>
            </w:r>
            <w:r w:rsidR="003F0698" w:rsidRPr="00132C6A">
              <w:rPr>
                <w:bCs/>
                <w:sz w:val="24"/>
                <w:szCs w:val="24"/>
              </w:rPr>
              <w:fldChar w:fldCharType="end"/>
            </w:r>
            <w:r w:rsidR="003F0698" w:rsidRPr="005B4130">
              <w:rPr>
                <w:lang w:val="en-US"/>
              </w:rPr>
              <w:t xml:space="preserve"> af </w:t>
            </w:r>
            <w:r w:rsidR="003F0698" w:rsidRPr="00132C6A">
              <w:rPr>
                <w:bCs/>
                <w:sz w:val="24"/>
                <w:szCs w:val="24"/>
              </w:rPr>
              <w:fldChar w:fldCharType="begin"/>
            </w:r>
            <w:r w:rsidR="003F0698" w:rsidRPr="005B4130">
              <w:rPr>
                <w:bCs/>
                <w:lang w:val="en-US"/>
              </w:rPr>
              <w:instrText>NUMPAGES</w:instrText>
            </w:r>
            <w:r w:rsidR="003F0698" w:rsidRPr="00132C6A">
              <w:rPr>
                <w:bCs/>
                <w:sz w:val="24"/>
                <w:szCs w:val="24"/>
              </w:rPr>
              <w:fldChar w:fldCharType="separate"/>
            </w:r>
            <w:r w:rsidR="007B456C" w:rsidRPr="005B4130">
              <w:rPr>
                <w:bCs/>
                <w:noProof/>
                <w:lang w:val="en-US"/>
              </w:rPr>
              <w:t>73</w:t>
            </w:r>
            <w:r w:rsidR="003F0698" w:rsidRPr="00132C6A">
              <w:rPr>
                <w:bCs/>
                <w:sz w:val="24"/>
                <w:szCs w:val="24"/>
              </w:rPr>
              <w:fldChar w:fldCharType="end"/>
            </w:r>
          </w:p>
        </w:sdtContent>
      </w:sdt>
    </w:sdtContent>
  </w:sdt>
  <w:p w14:paraId="71F81C2D" w14:textId="77777777" w:rsidR="003F0698" w:rsidRPr="005B4130" w:rsidRDefault="003F0698" w:rsidP="00EE4FA2">
    <w:pPr>
      <w:ind w:left="0"/>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6D9449" w14:textId="77777777" w:rsidR="003F0698" w:rsidRDefault="003F0698" w:rsidP="006A77ED">
      <w:r>
        <w:separator/>
      </w:r>
    </w:p>
    <w:p w14:paraId="23DE8B5D" w14:textId="77777777" w:rsidR="003F0698" w:rsidRDefault="003F0698" w:rsidP="006A77ED"/>
    <w:p w14:paraId="2B953645" w14:textId="77777777" w:rsidR="003F0698" w:rsidRDefault="003F0698" w:rsidP="006A77ED"/>
    <w:p w14:paraId="164FB37C" w14:textId="77777777" w:rsidR="003F0698" w:rsidRDefault="003F0698" w:rsidP="006A77ED"/>
    <w:p w14:paraId="0AA55B4A" w14:textId="77777777" w:rsidR="003F0698" w:rsidRDefault="003F0698" w:rsidP="006A77ED"/>
    <w:p w14:paraId="04ABE50D" w14:textId="77777777" w:rsidR="003F0698" w:rsidRDefault="003F0698" w:rsidP="006A77ED"/>
    <w:p w14:paraId="517EDBEB" w14:textId="77777777" w:rsidR="003F0698" w:rsidRDefault="003F0698" w:rsidP="006A77ED"/>
    <w:p w14:paraId="0AC7A90E" w14:textId="77777777" w:rsidR="003F0698" w:rsidRDefault="003F0698" w:rsidP="006A77ED"/>
    <w:p w14:paraId="28AD3A08" w14:textId="77777777" w:rsidR="003F0698" w:rsidRDefault="003F0698" w:rsidP="006A77ED"/>
  </w:footnote>
  <w:footnote w:type="continuationSeparator" w:id="0">
    <w:p w14:paraId="1AEC8495" w14:textId="77777777" w:rsidR="003F0698" w:rsidRDefault="003F0698" w:rsidP="006A77ED">
      <w:r>
        <w:continuationSeparator/>
      </w:r>
    </w:p>
    <w:p w14:paraId="7EA71A52" w14:textId="77777777" w:rsidR="003F0698" w:rsidRDefault="003F0698" w:rsidP="006A77ED"/>
    <w:p w14:paraId="6BA9C5F4" w14:textId="77777777" w:rsidR="003F0698" w:rsidRDefault="003F0698" w:rsidP="006A77ED"/>
    <w:p w14:paraId="6B1C1FBE" w14:textId="77777777" w:rsidR="003F0698" w:rsidRDefault="003F0698" w:rsidP="006A77ED"/>
    <w:p w14:paraId="30FAB0D7" w14:textId="77777777" w:rsidR="003F0698" w:rsidRDefault="003F0698" w:rsidP="006A77ED"/>
    <w:p w14:paraId="1C5EE27A" w14:textId="77777777" w:rsidR="003F0698" w:rsidRDefault="003F0698" w:rsidP="006A77ED"/>
    <w:p w14:paraId="7F2328E6" w14:textId="77777777" w:rsidR="003F0698" w:rsidRDefault="003F0698" w:rsidP="006A77ED"/>
    <w:p w14:paraId="02E503CF" w14:textId="77777777" w:rsidR="003F0698" w:rsidRDefault="003F0698" w:rsidP="006A77ED"/>
    <w:p w14:paraId="26CFC03E" w14:textId="77777777" w:rsidR="003F0698" w:rsidRDefault="003F0698" w:rsidP="006A77E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045D6B" w14:textId="62EC3197" w:rsidR="003F0698" w:rsidRPr="002B1DE1" w:rsidRDefault="003F0698" w:rsidP="00101DA1">
    <w:pPr>
      <w:pStyle w:val="Sidehoved"/>
      <w:pBdr>
        <w:bottom w:val="single" w:sz="4" w:space="1" w:color="auto"/>
      </w:pBdr>
      <w:spacing w:after="240"/>
      <w:ind w:left="0"/>
    </w:pPr>
    <w:r>
      <w:rPr>
        <w:noProof/>
        <w:lang w:eastAsia="da-DK"/>
      </w:rPr>
      <w:drawing>
        <wp:anchor distT="0" distB="0" distL="114300" distR="114300" simplePos="0" relativeHeight="251658752" behindDoc="0" locked="0" layoutInCell="1" allowOverlap="1" wp14:anchorId="6EE20AF0" wp14:editId="2B8C3316">
          <wp:simplePos x="0" y="0"/>
          <wp:positionH relativeFrom="margin">
            <wp:align>right</wp:align>
          </wp:positionH>
          <wp:positionV relativeFrom="paragraph">
            <wp:posOffset>263525</wp:posOffset>
          </wp:positionV>
          <wp:extent cx="770600" cy="295275"/>
          <wp:effectExtent l="0" t="0" r="0" b="0"/>
          <wp:wrapNone/>
          <wp:docPr id="1626683831" name="Billede 1626683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lede 38"/>
                  <pic:cNvPicPr>
                    <a:picLocks noChangeAspect="1" noChangeArrowheads="1"/>
                  </pic:cNvPicPr>
                </pic:nvPicPr>
                <pic:blipFill>
                  <a:blip r:embed="rId1"/>
                  <a:stretch>
                    <a:fillRect/>
                  </a:stretch>
                </pic:blipFill>
                <pic:spPr bwMode="auto">
                  <a:xfrm>
                    <a:off x="0" y="0"/>
                    <a:ext cx="770600" cy="295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 xml:space="preserve">Forundersøgelse </w:t>
    </w:r>
    <w:r>
      <w:br/>
    </w:r>
    <w:r w:rsidRPr="006656CA">
      <w:t xml:space="preserve">Lavbundsprojekt </w:t>
    </w:r>
    <w:r>
      <w:t>ved Borre Enge, Vordingborg</w:t>
    </w:r>
    <w:r w:rsidRPr="006656CA">
      <w:t xml:space="preserve"> Kommune</w:t>
    </w:r>
    <w:r>
      <w:tab/>
    </w:r>
    <w:r w:rsidRPr="003426C2">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name w:val="WWNum1"/>
    <w:lvl w:ilvl="0">
      <w:start w:val="1"/>
      <w:numFmt w:val="bullet"/>
      <w:lvlText w:val=""/>
      <w:lvlJc w:val="left"/>
      <w:pPr>
        <w:tabs>
          <w:tab w:val="num" w:pos="0"/>
        </w:tabs>
        <w:ind w:left="792" w:hanging="360"/>
      </w:pPr>
      <w:rPr>
        <w:rFonts w:ascii="Symbol" w:hAnsi="Symbol"/>
      </w:rPr>
    </w:lvl>
    <w:lvl w:ilvl="1">
      <w:start w:val="1"/>
      <w:numFmt w:val="bullet"/>
      <w:lvlText w:val="o"/>
      <w:lvlJc w:val="left"/>
      <w:pPr>
        <w:tabs>
          <w:tab w:val="num" w:pos="0"/>
        </w:tabs>
        <w:ind w:left="1512" w:hanging="360"/>
      </w:pPr>
      <w:rPr>
        <w:rFonts w:ascii="Courier New" w:hAnsi="Courier New" w:cs="Courier New"/>
      </w:rPr>
    </w:lvl>
    <w:lvl w:ilvl="2">
      <w:start w:val="1"/>
      <w:numFmt w:val="bullet"/>
      <w:lvlText w:val=""/>
      <w:lvlJc w:val="left"/>
      <w:pPr>
        <w:tabs>
          <w:tab w:val="num" w:pos="0"/>
        </w:tabs>
        <w:ind w:left="2232" w:hanging="360"/>
      </w:pPr>
      <w:rPr>
        <w:rFonts w:ascii="Wingdings" w:hAnsi="Wingdings"/>
      </w:rPr>
    </w:lvl>
    <w:lvl w:ilvl="3">
      <w:start w:val="1"/>
      <w:numFmt w:val="bullet"/>
      <w:lvlText w:val=""/>
      <w:lvlJc w:val="left"/>
      <w:pPr>
        <w:tabs>
          <w:tab w:val="num" w:pos="0"/>
        </w:tabs>
        <w:ind w:left="2952" w:hanging="360"/>
      </w:pPr>
      <w:rPr>
        <w:rFonts w:ascii="Symbol" w:hAnsi="Symbol"/>
      </w:rPr>
    </w:lvl>
    <w:lvl w:ilvl="4">
      <w:start w:val="1"/>
      <w:numFmt w:val="bullet"/>
      <w:lvlText w:val="o"/>
      <w:lvlJc w:val="left"/>
      <w:pPr>
        <w:tabs>
          <w:tab w:val="num" w:pos="0"/>
        </w:tabs>
        <w:ind w:left="3672" w:hanging="360"/>
      </w:pPr>
      <w:rPr>
        <w:rFonts w:ascii="Courier New" w:hAnsi="Courier New" w:cs="Courier New"/>
      </w:rPr>
    </w:lvl>
    <w:lvl w:ilvl="5">
      <w:start w:val="1"/>
      <w:numFmt w:val="bullet"/>
      <w:lvlText w:val=""/>
      <w:lvlJc w:val="left"/>
      <w:pPr>
        <w:tabs>
          <w:tab w:val="num" w:pos="0"/>
        </w:tabs>
        <w:ind w:left="4392" w:hanging="360"/>
      </w:pPr>
      <w:rPr>
        <w:rFonts w:ascii="Wingdings" w:hAnsi="Wingdings"/>
      </w:rPr>
    </w:lvl>
    <w:lvl w:ilvl="6">
      <w:start w:val="1"/>
      <w:numFmt w:val="bullet"/>
      <w:lvlText w:val=""/>
      <w:lvlJc w:val="left"/>
      <w:pPr>
        <w:tabs>
          <w:tab w:val="num" w:pos="0"/>
        </w:tabs>
        <w:ind w:left="5112" w:hanging="360"/>
      </w:pPr>
      <w:rPr>
        <w:rFonts w:ascii="Symbol" w:hAnsi="Symbol"/>
      </w:rPr>
    </w:lvl>
    <w:lvl w:ilvl="7">
      <w:start w:val="1"/>
      <w:numFmt w:val="bullet"/>
      <w:lvlText w:val="o"/>
      <w:lvlJc w:val="left"/>
      <w:pPr>
        <w:tabs>
          <w:tab w:val="num" w:pos="0"/>
        </w:tabs>
        <w:ind w:left="5832" w:hanging="360"/>
      </w:pPr>
      <w:rPr>
        <w:rFonts w:ascii="Courier New" w:hAnsi="Courier New" w:cs="Courier New"/>
      </w:rPr>
    </w:lvl>
    <w:lvl w:ilvl="8">
      <w:start w:val="1"/>
      <w:numFmt w:val="bullet"/>
      <w:lvlText w:val=""/>
      <w:lvlJc w:val="left"/>
      <w:pPr>
        <w:tabs>
          <w:tab w:val="num" w:pos="0"/>
        </w:tabs>
        <w:ind w:left="6552" w:hanging="360"/>
      </w:pPr>
      <w:rPr>
        <w:rFonts w:ascii="Wingdings" w:hAnsi="Wingdings"/>
      </w:rPr>
    </w:lvl>
  </w:abstractNum>
  <w:abstractNum w:abstractNumId="1" w15:restartNumberingAfterBreak="0">
    <w:nsid w:val="02790349"/>
    <w:multiLevelType w:val="hybridMultilevel"/>
    <w:tmpl w:val="C9C8B2F0"/>
    <w:lvl w:ilvl="0" w:tplc="39140810">
      <w:start w:val="475"/>
      <w:numFmt w:val="bullet"/>
      <w:lvlText w:val=""/>
      <w:lvlJc w:val="left"/>
      <w:pPr>
        <w:ind w:left="2628" w:hanging="360"/>
      </w:pPr>
      <w:rPr>
        <w:rFonts w:ascii="Symbol" w:eastAsia="Times New Roman" w:hAnsi="Symbol" w:cs="Arial" w:hint="default"/>
      </w:rPr>
    </w:lvl>
    <w:lvl w:ilvl="1" w:tplc="04060003" w:tentative="1">
      <w:start w:val="1"/>
      <w:numFmt w:val="bullet"/>
      <w:lvlText w:val="o"/>
      <w:lvlJc w:val="left"/>
      <w:pPr>
        <w:ind w:left="3348" w:hanging="360"/>
      </w:pPr>
      <w:rPr>
        <w:rFonts w:ascii="Courier New" w:hAnsi="Courier New" w:cs="Courier New" w:hint="default"/>
      </w:rPr>
    </w:lvl>
    <w:lvl w:ilvl="2" w:tplc="04060005" w:tentative="1">
      <w:start w:val="1"/>
      <w:numFmt w:val="bullet"/>
      <w:lvlText w:val=""/>
      <w:lvlJc w:val="left"/>
      <w:pPr>
        <w:ind w:left="4068" w:hanging="360"/>
      </w:pPr>
      <w:rPr>
        <w:rFonts w:ascii="Wingdings" w:hAnsi="Wingdings" w:hint="default"/>
      </w:rPr>
    </w:lvl>
    <w:lvl w:ilvl="3" w:tplc="04060001" w:tentative="1">
      <w:start w:val="1"/>
      <w:numFmt w:val="bullet"/>
      <w:lvlText w:val=""/>
      <w:lvlJc w:val="left"/>
      <w:pPr>
        <w:ind w:left="4788" w:hanging="360"/>
      </w:pPr>
      <w:rPr>
        <w:rFonts w:ascii="Symbol" w:hAnsi="Symbol" w:hint="default"/>
      </w:rPr>
    </w:lvl>
    <w:lvl w:ilvl="4" w:tplc="04060003" w:tentative="1">
      <w:start w:val="1"/>
      <w:numFmt w:val="bullet"/>
      <w:lvlText w:val="o"/>
      <w:lvlJc w:val="left"/>
      <w:pPr>
        <w:ind w:left="5508" w:hanging="360"/>
      </w:pPr>
      <w:rPr>
        <w:rFonts w:ascii="Courier New" w:hAnsi="Courier New" w:cs="Courier New" w:hint="default"/>
      </w:rPr>
    </w:lvl>
    <w:lvl w:ilvl="5" w:tplc="04060005" w:tentative="1">
      <w:start w:val="1"/>
      <w:numFmt w:val="bullet"/>
      <w:lvlText w:val=""/>
      <w:lvlJc w:val="left"/>
      <w:pPr>
        <w:ind w:left="6228" w:hanging="360"/>
      </w:pPr>
      <w:rPr>
        <w:rFonts w:ascii="Wingdings" w:hAnsi="Wingdings" w:hint="default"/>
      </w:rPr>
    </w:lvl>
    <w:lvl w:ilvl="6" w:tplc="04060001" w:tentative="1">
      <w:start w:val="1"/>
      <w:numFmt w:val="bullet"/>
      <w:lvlText w:val=""/>
      <w:lvlJc w:val="left"/>
      <w:pPr>
        <w:ind w:left="6948" w:hanging="360"/>
      </w:pPr>
      <w:rPr>
        <w:rFonts w:ascii="Symbol" w:hAnsi="Symbol" w:hint="default"/>
      </w:rPr>
    </w:lvl>
    <w:lvl w:ilvl="7" w:tplc="04060003" w:tentative="1">
      <w:start w:val="1"/>
      <w:numFmt w:val="bullet"/>
      <w:lvlText w:val="o"/>
      <w:lvlJc w:val="left"/>
      <w:pPr>
        <w:ind w:left="7668" w:hanging="360"/>
      </w:pPr>
      <w:rPr>
        <w:rFonts w:ascii="Courier New" w:hAnsi="Courier New" w:cs="Courier New" w:hint="default"/>
      </w:rPr>
    </w:lvl>
    <w:lvl w:ilvl="8" w:tplc="04060005" w:tentative="1">
      <w:start w:val="1"/>
      <w:numFmt w:val="bullet"/>
      <w:lvlText w:val=""/>
      <w:lvlJc w:val="left"/>
      <w:pPr>
        <w:ind w:left="8388" w:hanging="360"/>
      </w:pPr>
      <w:rPr>
        <w:rFonts w:ascii="Wingdings" w:hAnsi="Wingdings" w:hint="default"/>
      </w:rPr>
    </w:lvl>
  </w:abstractNum>
  <w:abstractNum w:abstractNumId="2" w15:restartNumberingAfterBreak="0">
    <w:nsid w:val="04073896"/>
    <w:multiLevelType w:val="hybridMultilevel"/>
    <w:tmpl w:val="09FC623E"/>
    <w:lvl w:ilvl="0" w:tplc="2B2C9394">
      <w:numFmt w:val="bullet"/>
      <w:lvlText w:val="-"/>
      <w:lvlJc w:val="left"/>
      <w:pPr>
        <w:ind w:left="720" w:hanging="360"/>
      </w:pPr>
      <w:rPr>
        <w:rFonts w:ascii="Calibri" w:eastAsia="Times New Roman" w:hAnsi="Calibri"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09B76764"/>
    <w:multiLevelType w:val="hybridMultilevel"/>
    <w:tmpl w:val="5074F936"/>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 w15:restartNumberingAfterBreak="0">
    <w:nsid w:val="0A620380"/>
    <w:multiLevelType w:val="hybridMultilevel"/>
    <w:tmpl w:val="D794CC64"/>
    <w:lvl w:ilvl="0" w:tplc="04060001">
      <w:start w:val="1"/>
      <w:numFmt w:val="bullet"/>
      <w:lvlText w:val=""/>
      <w:lvlJc w:val="left"/>
      <w:pPr>
        <w:ind w:left="2988" w:hanging="360"/>
      </w:pPr>
      <w:rPr>
        <w:rFonts w:ascii="Symbol" w:hAnsi="Symbol" w:hint="default"/>
      </w:rPr>
    </w:lvl>
    <w:lvl w:ilvl="1" w:tplc="04060003" w:tentative="1">
      <w:start w:val="1"/>
      <w:numFmt w:val="bullet"/>
      <w:lvlText w:val="o"/>
      <w:lvlJc w:val="left"/>
      <w:pPr>
        <w:ind w:left="3708" w:hanging="360"/>
      </w:pPr>
      <w:rPr>
        <w:rFonts w:ascii="Courier New" w:hAnsi="Courier New" w:cs="Courier New" w:hint="default"/>
      </w:rPr>
    </w:lvl>
    <w:lvl w:ilvl="2" w:tplc="04060005" w:tentative="1">
      <w:start w:val="1"/>
      <w:numFmt w:val="bullet"/>
      <w:lvlText w:val=""/>
      <w:lvlJc w:val="left"/>
      <w:pPr>
        <w:ind w:left="4428" w:hanging="360"/>
      </w:pPr>
      <w:rPr>
        <w:rFonts w:ascii="Wingdings" w:hAnsi="Wingdings" w:hint="default"/>
      </w:rPr>
    </w:lvl>
    <w:lvl w:ilvl="3" w:tplc="04060001" w:tentative="1">
      <w:start w:val="1"/>
      <w:numFmt w:val="bullet"/>
      <w:lvlText w:val=""/>
      <w:lvlJc w:val="left"/>
      <w:pPr>
        <w:ind w:left="5148" w:hanging="360"/>
      </w:pPr>
      <w:rPr>
        <w:rFonts w:ascii="Symbol" w:hAnsi="Symbol" w:hint="default"/>
      </w:rPr>
    </w:lvl>
    <w:lvl w:ilvl="4" w:tplc="04060003" w:tentative="1">
      <w:start w:val="1"/>
      <w:numFmt w:val="bullet"/>
      <w:lvlText w:val="o"/>
      <w:lvlJc w:val="left"/>
      <w:pPr>
        <w:ind w:left="5868" w:hanging="360"/>
      </w:pPr>
      <w:rPr>
        <w:rFonts w:ascii="Courier New" w:hAnsi="Courier New" w:cs="Courier New" w:hint="default"/>
      </w:rPr>
    </w:lvl>
    <w:lvl w:ilvl="5" w:tplc="04060005" w:tentative="1">
      <w:start w:val="1"/>
      <w:numFmt w:val="bullet"/>
      <w:lvlText w:val=""/>
      <w:lvlJc w:val="left"/>
      <w:pPr>
        <w:ind w:left="6588" w:hanging="360"/>
      </w:pPr>
      <w:rPr>
        <w:rFonts w:ascii="Wingdings" w:hAnsi="Wingdings" w:hint="default"/>
      </w:rPr>
    </w:lvl>
    <w:lvl w:ilvl="6" w:tplc="04060001" w:tentative="1">
      <w:start w:val="1"/>
      <w:numFmt w:val="bullet"/>
      <w:lvlText w:val=""/>
      <w:lvlJc w:val="left"/>
      <w:pPr>
        <w:ind w:left="7308" w:hanging="360"/>
      </w:pPr>
      <w:rPr>
        <w:rFonts w:ascii="Symbol" w:hAnsi="Symbol" w:hint="default"/>
      </w:rPr>
    </w:lvl>
    <w:lvl w:ilvl="7" w:tplc="04060003" w:tentative="1">
      <w:start w:val="1"/>
      <w:numFmt w:val="bullet"/>
      <w:lvlText w:val="o"/>
      <w:lvlJc w:val="left"/>
      <w:pPr>
        <w:ind w:left="8028" w:hanging="360"/>
      </w:pPr>
      <w:rPr>
        <w:rFonts w:ascii="Courier New" w:hAnsi="Courier New" w:cs="Courier New" w:hint="default"/>
      </w:rPr>
    </w:lvl>
    <w:lvl w:ilvl="8" w:tplc="04060005" w:tentative="1">
      <w:start w:val="1"/>
      <w:numFmt w:val="bullet"/>
      <w:lvlText w:val=""/>
      <w:lvlJc w:val="left"/>
      <w:pPr>
        <w:ind w:left="8748" w:hanging="360"/>
      </w:pPr>
      <w:rPr>
        <w:rFonts w:ascii="Wingdings" w:hAnsi="Wingdings" w:hint="default"/>
      </w:rPr>
    </w:lvl>
  </w:abstractNum>
  <w:abstractNum w:abstractNumId="5" w15:restartNumberingAfterBreak="0">
    <w:nsid w:val="0A9F33D8"/>
    <w:multiLevelType w:val="multilevel"/>
    <w:tmpl w:val="D4F096F8"/>
    <w:lvl w:ilvl="0">
      <w:start w:val="1"/>
      <w:numFmt w:val="decimal"/>
      <w:pStyle w:val="Overskrift1"/>
      <w:lvlText w:val="%1"/>
      <w:lvlJc w:val="left"/>
      <w:pPr>
        <w:ind w:left="432" w:hanging="432"/>
      </w:pPr>
    </w:lvl>
    <w:lvl w:ilvl="1">
      <w:start w:val="1"/>
      <w:numFmt w:val="decimal"/>
      <w:pStyle w:val="Overskrift2"/>
      <w:lvlText w:val="%1.%2"/>
      <w:lvlJc w:val="left"/>
      <w:pPr>
        <w:ind w:left="6814" w:hanging="576"/>
      </w:pPr>
      <w:rPr>
        <w:color w:val="auto"/>
      </w:rPr>
    </w:lvl>
    <w:lvl w:ilvl="2">
      <w:start w:val="1"/>
      <w:numFmt w:val="decimal"/>
      <w:pStyle w:val="Overskrift3"/>
      <w:lvlText w:val="%1.%2.%3"/>
      <w:lvlJc w:val="left"/>
      <w:pPr>
        <w:ind w:left="2705" w:hanging="720"/>
      </w:pPr>
      <w:rPr>
        <w:i w:val="0"/>
      </w:rPr>
    </w:lvl>
    <w:lvl w:ilvl="3">
      <w:start w:val="1"/>
      <w:numFmt w:val="decimal"/>
      <w:pStyle w:val="Overskrift4"/>
      <w:lvlText w:val="%1.%2.%3.%4"/>
      <w:lvlJc w:val="left"/>
      <w:pPr>
        <w:ind w:left="864" w:hanging="864"/>
      </w:pPr>
    </w:lvl>
    <w:lvl w:ilvl="4">
      <w:start w:val="1"/>
      <w:numFmt w:val="decimal"/>
      <w:pStyle w:val="Overskrift5"/>
      <w:lvlText w:val="%1.%2.%3.%4.%5"/>
      <w:lvlJc w:val="left"/>
      <w:pPr>
        <w:ind w:left="1008" w:hanging="1008"/>
      </w:pPr>
    </w:lvl>
    <w:lvl w:ilvl="5">
      <w:start w:val="1"/>
      <w:numFmt w:val="decimal"/>
      <w:pStyle w:val="Overskrift6"/>
      <w:lvlText w:val="%1.%2.%3.%4.%5.%6"/>
      <w:lvlJc w:val="left"/>
      <w:pPr>
        <w:ind w:left="1152" w:hanging="1152"/>
      </w:pPr>
    </w:lvl>
    <w:lvl w:ilvl="6">
      <w:start w:val="1"/>
      <w:numFmt w:val="decimal"/>
      <w:pStyle w:val="Overskrift7"/>
      <w:lvlText w:val="%1.%2.%3.%4.%5.%6.%7"/>
      <w:lvlJc w:val="left"/>
      <w:pPr>
        <w:ind w:left="1296" w:hanging="1296"/>
      </w:pPr>
    </w:lvl>
    <w:lvl w:ilvl="7">
      <w:start w:val="1"/>
      <w:numFmt w:val="decimal"/>
      <w:pStyle w:val="Overskrift8"/>
      <w:lvlText w:val="%1.%2.%3.%4.%5.%6.%7.%8"/>
      <w:lvlJc w:val="left"/>
      <w:pPr>
        <w:ind w:left="1440" w:hanging="1440"/>
      </w:pPr>
    </w:lvl>
    <w:lvl w:ilvl="8">
      <w:start w:val="1"/>
      <w:numFmt w:val="decimal"/>
      <w:pStyle w:val="Overskrift9"/>
      <w:lvlText w:val="%1.%2.%3.%4.%5.%6.%7.%8.%9"/>
      <w:lvlJc w:val="left"/>
      <w:pPr>
        <w:ind w:left="1584" w:hanging="1584"/>
      </w:pPr>
    </w:lvl>
  </w:abstractNum>
  <w:abstractNum w:abstractNumId="6" w15:restartNumberingAfterBreak="0">
    <w:nsid w:val="111E58B8"/>
    <w:multiLevelType w:val="hybridMultilevel"/>
    <w:tmpl w:val="29F6262C"/>
    <w:lvl w:ilvl="0" w:tplc="0406000F">
      <w:start w:val="1"/>
      <w:numFmt w:val="decimal"/>
      <w:lvlText w:val="%1."/>
      <w:lvlJc w:val="left"/>
      <w:pPr>
        <w:ind w:left="2628" w:hanging="360"/>
      </w:pPr>
      <w:rPr>
        <w:rFonts w:hint="default"/>
      </w:rPr>
    </w:lvl>
    <w:lvl w:ilvl="1" w:tplc="04060003" w:tentative="1">
      <w:start w:val="1"/>
      <w:numFmt w:val="bullet"/>
      <w:lvlText w:val="o"/>
      <w:lvlJc w:val="left"/>
      <w:pPr>
        <w:ind w:left="3348" w:hanging="360"/>
      </w:pPr>
      <w:rPr>
        <w:rFonts w:ascii="Courier New" w:hAnsi="Courier New" w:cs="Courier New" w:hint="default"/>
      </w:rPr>
    </w:lvl>
    <w:lvl w:ilvl="2" w:tplc="04060005" w:tentative="1">
      <w:start w:val="1"/>
      <w:numFmt w:val="bullet"/>
      <w:lvlText w:val=""/>
      <w:lvlJc w:val="left"/>
      <w:pPr>
        <w:ind w:left="4068" w:hanging="360"/>
      </w:pPr>
      <w:rPr>
        <w:rFonts w:ascii="Wingdings" w:hAnsi="Wingdings" w:hint="default"/>
      </w:rPr>
    </w:lvl>
    <w:lvl w:ilvl="3" w:tplc="04060001" w:tentative="1">
      <w:start w:val="1"/>
      <w:numFmt w:val="bullet"/>
      <w:lvlText w:val=""/>
      <w:lvlJc w:val="left"/>
      <w:pPr>
        <w:ind w:left="4788" w:hanging="360"/>
      </w:pPr>
      <w:rPr>
        <w:rFonts w:ascii="Symbol" w:hAnsi="Symbol" w:hint="default"/>
      </w:rPr>
    </w:lvl>
    <w:lvl w:ilvl="4" w:tplc="04060003" w:tentative="1">
      <w:start w:val="1"/>
      <w:numFmt w:val="bullet"/>
      <w:lvlText w:val="o"/>
      <w:lvlJc w:val="left"/>
      <w:pPr>
        <w:ind w:left="5508" w:hanging="360"/>
      </w:pPr>
      <w:rPr>
        <w:rFonts w:ascii="Courier New" w:hAnsi="Courier New" w:cs="Courier New" w:hint="default"/>
      </w:rPr>
    </w:lvl>
    <w:lvl w:ilvl="5" w:tplc="04060005" w:tentative="1">
      <w:start w:val="1"/>
      <w:numFmt w:val="bullet"/>
      <w:lvlText w:val=""/>
      <w:lvlJc w:val="left"/>
      <w:pPr>
        <w:ind w:left="6228" w:hanging="360"/>
      </w:pPr>
      <w:rPr>
        <w:rFonts w:ascii="Wingdings" w:hAnsi="Wingdings" w:hint="default"/>
      </w:rPr>
    </w:lvl>
    <w:lvl w:ilvl="6" w:tplc="04060001" w:tentative="1">
      <w:start w:val="1"/>
      <w:numFmt w:val="bullet"/>
      <w:lvlText w:val=""/>
      <w:lvlJc w:val="left"/>
      <w:pPr>
        <w:ind w:left="6948" w:hanging="360"/>
      </w:pPr>
      <w:rPr>
        <w:rFonts w:ascii="Symbol" w:hAnsi="Symbol" w:hint="default"/>
      </w:rPr>
    </w:lvl>
    <w:lvl w:ilvl="7" w:tplc="04060003" w:tentative="1">
      <w:start w:val="1"/>
      <w:numFmt w:val="bullet"/>
      <w:lvlText w:val="o"/>
      <w:lvlJc w:val="left"/>
      <w:pPr>
        <w:ind w:left="7668" w:hanging="360"/>
      </w:pPr>
      <w:rPr>
        <w:rFonts w:ascii="Courier New" w:hAnsi="Courier New" w:cs="Courier New" w:hint="default"/>
      </w:rPr>
    </w:lvl>
    <w:lvl w:ilvl="8" w:tplc="04060005" w:tentative="1">
      <w:start w:val="1"/>
      <w:numFmt w:val="bullet"/>
      <w:lvlText w:val=""/>
      <w:lvlJc w:val="left"/>
      <w:pPr>
        <w:ind w:left="8388" w:hanging="360"/>
      </w:pPr>
      <w:rPr>
        <w:rFonts w:ascii="Wingdings" w:hAnsi="Wingdings" w:hint="default"/>
      </w:rPr>
    </w:lvl>
  </w:abstractNum>
  <w:abstractNum w:abstractNumId="7" w15:restartNumberingAfterBreak="0">
    <w:nsid w:val="155351EC"/>
    <w:multiLevelType w:val="hybridMultilevel"/>
    <w:tmpl w:val="24AAF8F0"/>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8" w15:restartNumberingAfterBreak="0">
    <w:nsid w:val="181E62B7"/>
    <w:multiLevelType w:val="hybridMultilevel"/>
    <w:tmpl w:val="8BD040E4"/>
    <w:lvl w:ilvl="0" w:tplc="04060001">
      <w:start w:val="1"/>
      <w:numFmt w:val="bullet"/>
      <w:lvlText w:val=""/>
      <w:lvlJc w:val="left"/>
      <w:pPr>
        <w:ind w:left="2988" w:hanging="360"/>
      </w:pPr>
      <w:rPr>
        <w:rFonts w:ascii="Symbol" w:hAnsi="Symbol" w:hint="default"/>
      </w:rPr>
    </w:lvl>
    <w:lvl w:ilvl="1" w:tplc="04060003" w:tentative="1">
      <w:start w:val="1"/>
      <w:numFmt w:val="bullet"/>
      <w:lvlText w:val="o"/>
      <w:lvlJc w:val="left"/>
      <w:pPr>
        <w:ind w:left="3708" w:hanging="360"/>
      </w:pPr>
      <w:rPr>
        <w:rFonts w:ascii="Courier New" w:hAnsi="Courier New" w:cs="Courier New" w:hint="default"/>
      </w:rPr>
    </w:lvl>
    <w:lvl w:ilvl="2" w:tplc="04060005" w:tentative="1">
      <w:start w:val="1"/>
      <w:numFmt w:val="bullet"/>
      <w:lvlText w:val=""/>
      <w:lvlJc w:val="left"/>
      <w:pPr>
        <w:ind w:left="4428" w:hanging="360"/>
      </w:pPr>
      <w:rPr>
        <w:rFonts w:ascii="Wingdings" w:hAnsi="Wingdings" w:hint="default"/>
      </w:rPr>
    </w:lvl>
    <w:lvl w:ilvl="3" w:tplc="04060001" w:tentative="1">
      <w:start w:val="1"/>
      <w:numFmt w:val="bullet"/>
      <w:lvlText w:val=""/>
      <w:lvlJc w:val="left"/>
      <w:pPr>
        <w:ind w:left="5148" w:hanging="360"/>
      </w:pPr>
      <w:rPr>
        <w:rFonts w:ascii="Symbol" w:hAnsi="Symbol" w:hint="default"/>
      </w:rPr>
    </w:lvl>
    <w:lvl w:ilvl="4" w:tplc="04060003" w:tentative="1">
      <w:start w:val="1"/>
      <w:numFmt w:val="bullet"/>
      <w:lvlText w:val="o"/>
      <w:lvlJc w:val="left"/>
      <w:pPr>
        <w:ind w:left="5868" w:hanging="360"/>
      </w:pPr>
      <w:rPr>
        <w:rFonts w:ascii="Courier New" w:hAnsi="Courier New" w:cs="Courier New" w:hint="default"/>
      </w:rPr>
    </w:lvl>
    <w:lvl w:ilvl="5" w:tplc="04060005" w:tentative="1">
      <w:start w:val="1"/>
      <w:numFmt w:val="bullet"/>
      <w:lvlText w:val=""/>
      <w:lvlJc w:val="left"/>
      <w:pPr>
        <w:ind w:left="6588" w:hanging="360"/>
      </w:pPr>
      <w:rPr>
        <w:rFonts w:ascii="Wingdings" w:hAnsi="Wingdings" w:hint="default"/>
      </w:rPr>
    </w:lvl>
    <w:lvl w:ilvl="6" w:tplc="04060001" w:tentative="1">
      <w:start w:val="1"/>
      <w:numFmt w:val="bullet"/>
      <w:lvlText w:val=""/>
      <w:lvlJc w:val="left"/>
      <w:pPr>
        <w:ind w:left="7308" w:hanging="360"/>
      </w:pPr>
      <w:rPr>
        <w:rFonts w:ascii="Symbol" w:hAnsi="Symbol" w:hint="default"/>
      </w:rPr>
    </w:lvl>
    <w:lvl w:ilvl="7" w:tplc="04060003" w:tentative="1">
      <w:start w:val="1"/>
      <w:numFmt w:val="bullet"/>
      <w:lvlText w:val="o"/>
      <w:lvlJc w:val="left"/>
      <w:pPr>
        <w:ind w:left="8028" w:hanging="360"/>
      </w:pPr>
      <w:rPr>
        <w:rFonts w:ascii="Courier New" w:hAnsi="Courier New" w:cs="Courier New" w:hint="default"/>
      </w:rPr>
    </w:lvl>
    <w:lvl w:ilvl="8" w:tplc="04060005" w:tentative="1">
      <w:start w:val="1"/>
      <w:numFmt w:val="bullet"/>
      <w:lvlText w:val=""/>
      <w:lvlJc w:val="left"/>
      <w:pPr>
        <w:ind w:left="8748" w:hanging="360"/>
      </w:pPr>
      <w:rPr>
        <w:rFonts w:ascii="Wingdings" w:hAnsi="Wingdings" w:hint="default"/>
      </w:rPr>
    </w:lvl>
  </w:abstractNum>
  <w:abstractNum w:abstractNumId="9" w15:restartNumberingAfterBreak="0">
    <w:nsid w:val="1D755335"/>
    <w:multiLevelType w:val="hybridMultilevel"/>
    <w:tmpl w:val="1B1090B0"/>
    <w:lvl w:ilvl="0" w:tplc="7EBA374E">
      <w:numFmt w:val="bullet"/>
      <w:lvlText w:val="-"/>
      <w:lvlJc w:val="left"/>
      <w:pPr>
        <w:ind w:left="2628" w:hanging="360"/>
      </w:pPr>
      <w:rPr>
        <w:rFonts w:ascii="Calibri" w:eastAsia="Times New Roman" w:hAnsi="Calibri" w:cs="Arial" w:hint="default"/>
      </w:rPr>
    </w:lvl>
    <w:lvl w:ilvl="1" w:tplc="04060003" w:tentative="1">
      <w:start w:val="1"/>
      <w:numFmt w:val="bullet"/>
      <w:lvlText w:val="o"/>
      <w:lvlJc w:val="left"/>
      <w:pPr>
        <w:ind w:left="3348" w:hanging="360"/>
      </w:pPr>
      <w:rPr>
        <w:rFonts w:ascii="Courier New" w:hAnsi="Courier New" w:cs="Courier New" w:hint="default"/>
      </w:rPr>
    </w:lvl>
    <w:lvl w:ilvl="2" w:tplc="04060005" w:tentative="1">
      <w:start w:val="1"/>
      <w:numFmt w:val="bullet"/>
      <w:lvlText w:val=""/>
      <w:lvlJc w:val="left"/>
      <w:pPr>
        <w:ind w:left="4068" w:hanging="360"/>
      </w:pPr>
      <w:rPr>
        <w:rFonts w:ascii="Wingdings" w:hAnsi="Wingdings" w:hint="default"/>
      </w:rPr>
    </w:lvl>
    <w:lvl w:ilvl="3" w:tplc="04060001" w:tentative="1">
      <w:start w:val="1"/>
      <w:numFmt w:val="bullet"/>
      <w:lvlText w:val=""/>
      <w:lvlJc w:val="left"/>
      <w:pPr>
        <w:ind w:left="4788" w:hanging="360"/>
      </w:pPr>
      <w:rPr>
        <w:rFonts w:ascii="Symbol" w:hAnsi="Symbol" w:hint="default"/>
      </w:rPr>
    </w:lvl>
    <w:lvl w:ilvl="4" w:tplc="04060003" w:tentative="1">
      <w:start w:val="1"/>
      <w:numFmt w:val="bullet"/>
      <w:lvlText w:val="o"/>
      <w:lvlJc w:val="left"/>
      <w:pPr>
        <w:ind w:left="5508" w:hanging="360"/>
      </w:pPr>
      <w:rPr>
        <w:rFonts w:ascii="Courier New" w:hAnsi="Courier New" w:cs="Courier New" w:hint="default"/>
      </w:rPr>
    </w:lvl>
    <w:lvl w:ilvl="5" w:tplc="04060005" w:tentative="1">
      <w:start w:val="1"/>
      <w:numFmt w:val="bullet"/>
      <w:lvlText w:val=""/>
      <w:lvlJc w:val="left"/>
      <w:pPr>
        <w:ind w:left="6228" w:hanging="360"/>
      </w:pPr>
      <w:rPr>
        <w:rFonts w:ascii="Wingdings" w:hAnsi="Wingdings" w:hint="default"/>
      </w:rPr>
    </w:lvl>
    <w:lvl w:ilvl="6" w:tplc="04060001" w:tentative="1">
      <w:start w:val="1"/>
      <w:numFmt w:val="bullet"/>
      <w:lvlText w:val=""/>
      <w:lvlJc w:val="left"/>
      <w:pPr>
        <w:ind w:left="6948" w:hanging="360"/>
      </w:pPr>
      <w:rPr>
        <w:rFonts w:ascii="Symbol" w:hAnsi="Symbol" w:hint="default"/>
      </w:rPr>
    </w:lvl>
    <w:lvl w:ilvl="7" w:tplc="04060003" w:tentative="1">
      <w:start w:val="1"/>
      <w:numFmt w:val="bullet"/>
      <w:lvlText w:val="o"/>
      <w:lvlJc w:val="left"/>
      <w:pPr>
        <w:ind w:left="7668" w:hanging="360"/>
      </w:pPr>
      <w:rPr>
        <w:rFonts w:ascii="Courier New" w:hAnsi="Courier New" w:cs="Courier New" w:hint="default"/>
      </w:rPr>
    </w:lvl>
    <w:lvl w:ilvl="8" w:tplc="04060005" w:tentative="1">
      <w:start w:val="1"/>
      <w:numFmt w:val="bullet"/>
      <w:lvlText w:val=""/>
      <w:lvlJc w:val="left"/>
      <w:pPr>
        <w:ind w:left="8388" w:hanging="360"/>
      </w:pPr>
      <w:rPr>
        <w:rFonts w:ascii="Wingdings" w:hAnsi="Wingdings" w:hint="default"/>
      </w:rPr>
    </w:lvl>
  </w:abstractNum>
  <w:abstractNum w:abstractNumId="10" w15:restartNumberingAfterBreak="0">
    <w:nsid w:val="1DE753FB"/>
    <w:multiLevelType w:val="hybridMultilevel"/>
    <w:tmpl w:val="2AE02EAA"/>
    <w:lvl w:ilvl="0" w:tplc="0406000F">
      <w:start w:val="1"/>
      <w:numFmt w:val="decimal"/>
      <w:lvlText w:val="%1."/>
      <w:lvlJc w:val="left"/>
      <w:pPr>
        <w:ind w:left="2988" w:hanging="360"/>
      </w:pPr>
      <w:rPr>
        <w:rFonts w:hint="default"/>
      </w:rPr>
    </w:lvl>
    <w:lvl w:ilvl="1" w:tplc="04060003" w:tentative="1">
      <w:start w:val="1"/>
      <w:numFmt w:val="bullet"/>
      <w:lvlText w:val="o"/>
      <w:lvlJc w:val="left"/>
      <w:pPr>
        <w:ind w:left="3708" w:hanging="360"/>
      </w:pPr>
      <w:rPr>
        <w:rFonts w:ascii="Courier New" w:hAnsi="Courier New" w:cs="Courier New" w:hint="default"/>
      </w:rPr>
    </w:lvl>
    <w:lvl w:ilvl="2" w:tplc="04060005" w:tentative="1">
      <w:start w:val="1"/>
      <w:numFmt w:val="bullet"/>
      <w:lvlText w:val=""/>
      <w:lvlJc w:val="left"/>
      <w:pPr>
        <w:ind w:left="4428" w:hanging="360"/>
      </w:pPr>
      <w:rPr>
        <w:rFonts w:ascii="Wingdings" w:hAnsi="Wingdings" w:hint="default"/>
      </w:rPr>
    </w:lvl>
    <w:lvl w:ilvl="3" w:tplc="04060001" w:tentative="1">
      <w:start w:val="1"/>
      <w:numFmt w:val="bullet"/>
      <w:lvlText w:val=""/>
      <w:lvlJc w:val="left"/>
      <w:pPr>
        <w:ind w:left="5148" w:hanging="360"/>
      </w:pPr>
      <w:rPr>
        <w:rFonts w:ascii="Symbol" w:hAnsi="Symbol" w:hint="default"/>
      </w:rPr>
    </w:lvl>
    <w:lvl w:ilvl="4" w:tplc="04060003" w:tentative="1">
      <w:start w:val="1"/>
      <w:numFmt w:val="bullet"/>
      <w:lvlText w:val="o"/>
      <w:lvlJc w:val="left"/>
      <w:pPr>
        <w:ind w:left="5868" w:hanging="360"/>
      </w:pPr>
      <w:rPr>
        <w:rFonts w:ascii="Courier New" w:hAnsi="Courier New" w:cs="Courier New" w:hint="default"/>
      </w:rPr>
    </w:lvl>
    <w:lvl w:ilvl="5" w:tplc="04060005" w:tentative="1">
      <w:start w:val="1"/>
      <w:numFmt w:val="bullet"/>
      <w:lvlText w:val=""/>
      <w:lvlJc w:val="left"/>
      <w:pPr>
        <w:ind w:left="6588" w:hanging="360"/>
      </w:pPr>
      <w:rPr>
        <w:rFonts w:ascii="Wingdings" w:hAnsi="Wingdings" w:hint="default"/>
      </w:rPr>
    </w:lvl>
    <w:lvl w:ilvl="6" w:tplc="04060001" w:tentative="1">
      <w:start w:val="1"/>
      <w:numFmt w:val="bullet"/>
      <w:lvlText w:val=""/>
      <w:lvlJc w:val="left"/>
      <w:pPr>
        <w:ind w:left="7308" w:hanging="360"/>
      </w:pPr>
      <w:rPr>
        <w:rFonts w:ascii="Symbol" w:hAnsi="Symbol" w:hint="default"/>
      </w:rPr>
    </w:lvl>
    <w:lvl w:ilvl="7" w:tplc="04060003" w:tentative="1">
      <w:start w:val="1"/>
      <w:numFmt w:val="bullet"/>
      <w:lvlText w:val="o"/>
      <w:lvlJc w:val="left"/>
      <w:pPr>
        <w:ind w:left="8028" w:hanging="360"/>
      </w:pPr>
      <w:rPr>
        <w:rFonts w:ascii="Courier New" w:hAnsi="Courier New" w:cs="Courier New" w:hint="default"/>
      </w:rPr>
    </w:lvl>
    <w:lvl w:ilvl="8" w:tplc="04060005" w:tentative="1">
      <w:start w:val="1"/>
      <w:numFmt w:val="bullet"/>
      <w:lvlText w:val=""/>
      <w:lvlJc w:val="left"/>
      <w:pPr>
        <w:ind w:left="8748" w:hanging="360"/>
      </w:pPr>
      <w:rPr>
        <w:rFonts w:ascii="Wingdings" w:hAnsi="Wingdings" w:hint="default"/>
      </w:rPr>
    </w:lvl>
  </w:abstractNum>
  <w:abstractNum w:abstractNumId="11" w15:restartNumberingAfterBreak="0">
    <w:nsid w:val="1F385F11"/>
    <w:multiLevelType w:val="hybridMultilevel"/>
    <w:tmpl w:val="C9C2CD90"/>
    <w:lvl w:ilvl="0" w:tplc="04060001">
      <w:start w:val="1"/>
      <w:numFmt w:val="bullet"/>
      <w:lvlText w:val=""/>
      <w:lvlJc w:val="left"/>
      <w:pPr>
        <w:ind w:left="2988" w:hanging="360"/>
      </w:pPr>
      <w:rPr>
        <w:rFonts w:ascii="Symbol" w:hAnsi="Symbol" w:hint="default"/>
      </w:rPr>
    </w:lvl>
    <w:lvl w:ilvl="1" w:tplc="04060003">
      <w:start w:val="1"/>
      <w:numFmt w:val="bullet"/>
      <w:lvlText w:val="o"/>
      <w:lvlJc w:val="left"/>
      <w:pPr>
        <w:ind w:left="3708" w:hanging="360"/>
      </w:pPr>
      <w:rPr>
        <w:rFonts w:ascii="Courier New" w:hAnsi="Courier New" w:cs="Courier New" w:hint="default"/>
      </w:rPr>
    </w:lvl>
    <w:lvl w:ilvl="2" w:tplc="04060005" w:tentative="1">
      <w:start w:val="1"/>
      <w:numFmt w:val="bullet"/>
      <w:lvlText w:val=""/>
      <w:lvlJc w:val="left"/>
      <w:pPr>
        <w:ind w:left="4428" w:hanging="360"/>
      </w:pPr>
      <w:rPr>
        <w:rFonts w:ascii="Wingdings" w:hAnsi="Wingdings" w:hint="default"/>
      </w:rPr>
    </w:lvl>
    <w:lvl w:ilvl="3" w:tplc="04060001" w:tentative="1">
      <w:start w:val="1"/>
      <w:numFmt w:val="bullet"/>
      <w:lvlText w:val=""/>
      <w:lvlJc w:val="left"/>
      <w:pPr>
        <w:ind w:left="5148" w:hanging="360"/>
      </w:pPr>
      <w:rPr>
        <w:rFonts w:ascii="Symbol" w:hAnsi="Symbol" w:hint="default"/>
      </w:rPr>
    </w:lvl>
    <w:lvl w:ilvl="4" w:tplc="04060003" w:tentative="1">
      <w:start w:val="1"/>
      <w:numFmt w:val="bullet"/>
      <w:lvlText w:val="o"/>
      <w:lvlJc w:val="left"/>
      <w:pPr>
        <w:ind w:left="5868" w:hanging="360"/>
      </w:pPr>
      <w:rPr>
        <w:rFonts w:ascii="Courier New" w:hAnsi="Courier New" w:cs="Courier New" w:hint="default"/>
      </w:rPr>
    </w:lvl>
    <w:lvl w:ilvl="5" w:tplc="04060005" w:tentative="1">
      <w:start w:val="1"/>
      <w:numFmt w:val="bullet"/>
      <w:lvlText w:val=""/>
      <w:lvlJc w:val="left"/>
      <w:pPr>
        <w:ind w:left="6588" w:hanging="360"/>
      </w:pPr>
      <w:rPr>
        <w:rFonts w:ascii="Wingdings" w:hAnsi="Wingdings" w:hint="default"/>
      </w:rPr>
    </w:lvl>
    <w:lvl w:ilvl="6" w:tplc="04060001" w:tentative="1">
      <w:start w:val="1"/>
      <w:numFmt w:val="bullet"/>
      <w:lvlText w:val=""/>
      <w:lvlJc w:val="left"/>
      <w:pPr>
        <w:ind w:left="7308" w:hanging="360"/>
      </w:pPr>
      <w:rPr>
        <w:rFonts w:ascii="Symbol" w:hAnsi="Symbol" w:hint="default"/>
      </w:rPr>
    </w:lvl>
    <w:lvl w:ilvl="7" w:tplc="04060003" w:tentative="1">
      <w:start w:val="1"/>
      <w:numFmt w:val="bullet"/>
      <w:lvlText w:val="o"/>
      <w:lvlJc w:val="left"/>
      <w:pPr>
        <w:ind w:left="8028" w:hanging="360"/>
      </w:pPr>
      <w:rPr>
        <w:rFonts w:ascii="Courier New" w:hAnsi="Courier New" w:cs="Courier New" w:hint="default"/>
      </w:rPr>
    </w:lvl>
    <w:lvl w:ilvl="8" w:tplc="04060005" w:tentative="1">
      <w:start w:val="1"/>
      <w:numFmt w:val="bullet"/>
      <w:lvlText w:val=""/>
      <w:lvlJc w:val="left"/>
      <w:pPr>
        <w:ind w:left="8748" w:hanging="360"/>
      </w:pPr>
      <w:rPr>
        <w:rFonts w:ascii="Wingdings" w:hAnsi="Wingdings" w:hint="default"/>
      </w:rPr>
    </w:lvl>
  </w:abstractNum>
  <w:abstractNum w:abstractNumId="12" w15:restartNumberingAfterBreak="0">
    <w:nsid w:val="29F5564E"/>
    <w:multiLevelType w:val="multilevel"/>
    <w:tmpl w:val="0406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2B5877CB"/>
    <w:multiLevelType w:val="hybridMultilevel"/>
    <w:tmpl w:val="0E0E962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30BB29D5"/>
    <w:multiLevelType w:val="multilevel"/>
    <w:tmpl w:val="E562982C"/>
    <w:lvl w:ilvl="0">
      <w:start w:val="1"/>
      <w:numFmt w:val="decimal"/>
      <w:lvlText w:val="%1."/>
      <w:lvlJc w:val="left"/>
      <w:pPr>
        <w:ind w:left="510" w:hanging="510"/>
      </w:pPr>
      <w:rPr>
        <w:rFonts w:hint="default"/>
      </w:rPr>
    </w:lvl>
    <w:lvl w:ilvl="1">
      <w:start w:val="1"/>
      <w:numFmt w:val="decimal"/>
      <w:lvlText w:val="%1.%2"/>
      <w:lvlJc w:val="left"/>
      <w:pPr>
        <w:ind w:left="510" w:hanging="510"/>
      </w:pPr>
      <w:rPr>
        <w:rFonts w:hint="default"/>
      </w:rPr>
    </w:lvl>
    <w:lvl w:ilvl="2">
      <w:start w:val="1"/>
      <w:numFmt w:val="decimal"/>
      <w:lvlText w:val="%1.%2.%3"/>
      <w:lvlJc w:val="left"/>
      <w:pPr>
        <w:ind w:left="567" w:hanging="567"/>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decimal"/>
      <w:lvlText w:val="%1.%2.%3.%4.%5.%6."/>
      <w:lvlJc w:val="left"/>
      <w:pPr>
        <w:ind w:left="454" w:hanging="454"/>
      </w:pPr>
      <w:rPr>
        <w:rFonts w:hint="default"/>
      </w:rPr>
    </w:lvl>
    <w:lvl w:ilvl="6">
      <w:start w:val="1"/>
      <w:numFmt w:val="decimal"/>
      <w:lvlText w:val="%1.%2.%3.%4.%5.%6.%7."/>
      <w:lvlJc w:val="left"/>
      <w:pPr>
        <w:ind w:left="454" w:hanging="454"/>
      </w:pPr>
      <w:rPr>
        <w:rFonts w:hint="default"/>
      </w:rPr>
    </w:lvl>
    <w:lvl w:ilvl="7">
      <w:start w:val="1"/>
      <w:numFmt w:val="decimal"/>
      <w:lvlText w:val="%1.%2.%3.%4.%5.%6.%7.%8."/>
      <w:lvlJc w:val="left"/>
      <w:pPr>
        <w:ind w:left="454" w:hanging="454"/>
      </w:pPr>
      <w:rPr>
        <w:rFonts w:hint="default"/>
      </w:rPr>
    </w:lvl>
    <w:lvl w:ilvl="8">
      <w:start w:val="1"/>
      <w:numFmt w:val="decimal"/>
      <w:lvlText w:val="%1.%2.%3.%4.%5.%6.%7.%8.%9."/>
      <w:lvlJc w:val="left"/>
      <w:pPr>
        <w:ind w:left="454" w:hanging="454"/>
      </w:pPr>
      <w:rPr>
        <w:rFonts w:hint="default"/>
      </w:rPr>
    </w:lvl>
  </w:abstractNum>
  <w:abstractNum w:abstractNumId="15" w15:restartNumberingAfterBreak="0">
    <w:nsid w:val="30FF551A"/>
    <w:multiLevelType w:val="hybridMultilevel"/>
    <w:tmpl w:val="04C4179C"/>
    <w:lvl w:ilvl="0" w:tplc="04060001">
      <w:start w:val="1"/>
      <w:numFmt w:val="bullet"/>
      <w:lvlText w:val=""/>
      <w:lvlJc w:val="left"/>
      <w:pPr>
        <w:ind w:left="2988" w:hanging="360"/>
      </w:pPr>
      <w:rPr>
        <w:rFonts w:ascii="Symbol" w:hAnsi="Symbol" w:hint="default"/>
      </w:rPr>
    </w:lvl>
    <w:lvl w:ilvl="1" w:tplc="04060003" w:tentative="1">
      <w:start w:val="1"/>
      <w:numFmt w:val="bullet"/>
      <w:lvlText w:val="o"/>
      <w:lvlJc w:val="left"/>
      <w:pPr>
        <w:ind w:left="3708" w:hanging="360"/>
      </w:pPr>
      <w:rPr>
        <w:rFonts w:ascii="Courier New" w:hAnsi="Courier New" w:cs="Courier New" w:hint="default"/>
      </w:rPr>
    </w:lvl>
    <w:lvl w:ilvl="2" w:tplc="04060005" w:tentative="1">
      <w:start w:val="1"/>
      <w:numFmt w:val="bullet"/>
      <w:lvlText w:val=""/>
      <w:lvlJc w:val="left"/>
      <w:pPr>
        <w:ind w:left="4428" w:hanging="360"/>
      </w:pPr>
      <w:rPr>
        <w:rFonts w:ascii="Wingdings" w:hAnsi="Wingdings" w:hint="default"/>
      </w:rPr>
    </w:lvl>
    <w:lvl w:ilvl="3" w:tplc="04060001" w:tentative="1">
      <w:start w:val="1"/>
      <w:numFmt w:val="bullet"/>
      <w:lvlText w:val=""/>
      <w:lvlJc w:val="left"/>
      <w:pPr>
        <w:ind w:left="5148" w:hanging="360"/>
      </w:pPr>
      <w:rPr>
        <w:rFonts w:ascii="Symbol" w:hAnsi="Symbol" w:hint="default"/>
      </w:rPr>
    </w:lvl>
    <w:lvl w:ilvl="4" w:tplc="04060003" w:tentative="1">
      <w:start w:val="1"/>
      <w:numFmt w:val="bullet"/>
      <w:lvlText w:val="o"/>
      <w:lvlJc w:val="left"/>
      <w:pPr>
        <w:ind w:left="5868" w:hanging="360"/>
      </w:pPr>
      <w:rPr>
        <w:rFonts w:ascii="Courier New" w:hAnsi="Courier New" w:cs="Courier New" w:hint="default"/>
      </w:rPr>
    </w:lvl>
    <w:lvl w:ilvl="5" w:tplc="04060005" w:tentative="1">
      <w:start w:val="1"/>
      <w:numFmt w:val="bullet"/>
      <w:lvlText w:val=""/>
      <w:lvlJc w:val="left"/>
      <w:pPr>
        <w:ind w:left="6588" w:hanging="360"/>
      </w:pPr>
      <w:rPr>
        <w:rFonts w:ascii="Wingdings" w:hAnsi="Wingdings" w:hint="default"/>
      </w:rPr>
    </w:lvl>
    <w:lvl w:ilvl="6" w:tplc="04060001" w:tentative="1">
      <w:start w:val="1"/>
      <w:numFmt w:val="bullet"/>
      <w:lvlText w:val=""/>
      <w:lvlJc w:val="left"/>
      <w:pPr>
        <w:ind w:left="7308" w:hanging="360"/>
      </w:pPr>
      <w:rPr>
        <w:rFonts w:ascii="Symbol" w:hAnsi="Symbol" w:hint="default"/>
      </w:rPr>
    </w:lvl>
    <w:lvl w:ilvl="7" w:tplc="04060003" w:tentative="1">
      <w:start w:val="1"/>
      <w:numFmt w:val="bullet"/>
      <w:lvlText w:val="o"/>
      <w:lvlJc w:val="left"/>
      <w:pPr>
        <w:ind w:left="8028" w:hanging="360"/>
      </w:pPr>
      <w:rPr>
        <w:rFonts w:ascii="Courier New" w:hAnsi="Courier New" w:cs="Courier New" w:hint="default"/>
      </w:rPr>
    </w:lvl>
    <w:lvl w:ilvl="8" w:tplc="04060005" w:tentative="1">
      <w:start w:val="1"/>
      <w:numFmt w:val="bullet"/>
      <w:lvlText w:val=""/>
      <w:lvlJc w:val="left"/>
      <w:pPr>
        <w:ind w:left="8748" w:hanging="360"/>
      </w:pPr>
      <w:rPr>
        <w:rFonts w:ascii="Wingdings" w:hAnsi="Wingdings" w:hint="default"/>
      </w:rPr>
    </w:lvl>
  </w:abstractNum>
  <w:abstractNum w:abstractNumId="16" w15:restartNumberingAfterBreak="0">
    <w:nsid w:val="311951F7"/>
    <w:multiLevelType w:val="hybridMultilevel"/>
    <w:tmpl w:val="78DC005C"/>
    <w:lvl w:ilvl="0" w:tplc="04060001">
      <w:start w:val="1"/>
      <w:numFmt w:val="bullet"/>
      <w:lvlText w:val=""/>
      <w:lvlJc w:val="left"/>
      <w:pPr>
        <w:ind w:left="2988" w:hanging="360"/>
      </w:pPr>
      <w:rPr>
        <w:rFonts w:ascii="Symbol" w:hAnsi="Symbol" w:hint="default"/>
      </w:rPr>
    </w:lvl>
    <w:lvl w:ilvl="1" w:tplc="04060003" w:tentative="1">
      <w:start w:val="1"/>
      <w:numFmt w:val="bullet"/>
      <w:lvlText w:val="o"/>
      <w:lvlJc w:val="left"/>
      <w:pPr>
        <w:ind w:left="3708" w:hanging="360"/>
      </w:pPr>
      <w:rPr>
        <w:rFonts w:ascii="Courier New" w:hAnsi="Courier New" w:cs="Courier New" w:hint="default"/>
      </w:rPr>
    </w:lvl>
    <w:lvl w:ilvl="2" w:tplc="04060005" w:tentative="1">
      <w:start w:val="1"/>
      <w:numFmt w:val="bullet"/>
      <w:lvlText w:val=""/>
      <w:lvlJc w:val="left"/>
      <w:pPr>
        <w:ind w:left="4428" w:hanging="360"/>
      </w:pPr>
      <w:rPr>
        <w:rFonts w:ascii="Wingdings" w:hAnsi="Wingdings" w:hint="default"/>
      </w:rPr>
    </w:lvl>
    <w:lvl w:ilvl="3" w:tplc="04060001" w:tentative="1">
      <w:start w:val="1"/>
      <w:numFmt w:val="bullet"/>
      <w:lvlText w:val=""/>
      <w:lvlJc w:val="left"/>
      <w:pPr>
        <w:ind w:left="5148" w:hanging="360"/>
      </w:pPr>
      <w:rPr>
        <w:rFonts w:ascii="Symbol" w:hAnsi="Symbol" w:hint="default"/>
      </w:rPr>
    </w:lvl>
    <w:lvl w:ilvl="4" w:tplc="04060003" w:tentative="1">
      <w:start w:val="1"/>
      <w:numFmt w:val="bullet"/>
      <w:lvlText w:val="o"/>
      <w:lvlJc w:val="left"/>
      <w:pPr>
        <w:ind w:left="5868" w:hanging="360"/>
      </w:pPr>
      <w:rPr>
        <w:rFonts w:ascii="Courier New" w:hAnsi="Courier New" w:cs="Courier New" w:hint="default"/>
      </w:rPr>
    </w:lvl>
    <w:lvl w:ilvl="5" w:tplc="04060005" w:tentative="1">
      <w:start w:val="1"/>
      <w:numFmt w:val="bullet"/>
      <w:lvlText w:val=""/>
      <w:lvlJc w:val="left"/>
      <w:pPr>
        <w:ind w:left="6588" w:hanging="360"/>
      </w:pPr>
      <w:rPr>
        <w:rFonts w:ascii="Wingdings" w:hAnsi="Wingdings" w:hint="default"/>
      </w:rPr>
    </w:lvl>
    <w:lvl w:ilvl="6" w:tplc="04060001" w:tentative="1">
      <w:start w:val="1"/>
      <w:numFmt w:val="bullet"/>
      <w:lvlText w:val=""/>
      <w:lvlJc w:val="left"/>
      <w:pPr>
        <w:ind w:left="7308" w:hanging="360"/>
      </w:pPr>
      <w:rPr>
        <w:rFonts w:ascii="Symbol" w:hAnsi="Symbol" w:hint="default"/>
      </w:rPr>
    </w:lvl>
    <w:lvl w:ilvl="7" w:tplc="04060003" w:tentative="1">
      <w:start w:val="1"/>
      <w:numFmt w:val="bullet"/>
      <w:lvlText w:val="o"/>
      <w:lvlJc w:val="left"/>
      <w:pPr>
        <w:ind w:left="8028" w:hanging="360"/>
      </w:pPr>
      <w:rPr>
        <w:rFonts w:ascii="Courier New" w:hAnsi="Courier New" w:cs="Courier New" w:hint="default"/>
      </w:rPr>
    </w:lvl>
    <w:lvl w:ilvl="8" w:tplc="04060005" w:tentative="1">
      <w:start w:val="1"/>
      <w:numFmt w:val="bullet"/>
      <w:lvlText w:val=""/>
      <w:lvlJc w:val="left"/>
      <w:pPr>
        <w:ind w:left="8748" w:hanging="360"/>
      </w:pPr>
      <w:rPr>
        <w:rFonts w:ascii="Wingdings" w:hAnsi="Wingdings" w:hint="default"/>
      </w:rPr>
    </w:lvl>
  </w:abstractNum>
  <w:abstractNum w:abstractNumId="17" w15:restartNumberingAfterBreak="0">
    <w:nsid w:val="3BDD445E"/>
    <w:multiLevelType w:val="hybridMultilevel"/>
    <w:tmpl w:val="29F6262C"/>
    <w:lvl w:ilvl="0" w:tplc="0406000F">
      <w:start w:val="1"/>
      <w:numFmt w:val="decimal"/>
      <w:lvlText w:val="%1."/>
      <w:lvlJc w:val="left"/>
      <w:pPr>
        <w:ind w:left="2628" w:hanging="360"/>
      </w:pPr>
      <w:rPr>
        <w:rFonts w:hint="default"/>
      </w:rPr>
    </w:lvl>
    <w:lvl w:ilvl="1" w:tplc="04060003" w:tentative="1">
      <w:start w:val="1"/>
      <w:numFmt w:val="bullet"/>
      <w:lvlText w:val="o"/>
      <w:lvlJc w:val="left"/>
      <w:pPr>
        <w:ind w:left="3348" w:hanging="360"/>
      </w:pPr>
      <w:rPr>
        <w:rFonts w:ascii="Courier New" w:hAnsi="Courier New" w:cs="Courier New" w:hint="default"/>
      </w:rPr>
    </w:lvl>
    <w:lvl w:ilvl="2" w:tplc="04060005" w:tentative="1">
      <w:start w:val="1"/>
      <w:numFmt w:val="bullet"/>
      <w:lvlText w:val=""/>
      <w:lvlJc w:val="left"/>
      <w:pPr>
        <w:ind w:left="4068" w:hanging="360"/>
      </w:pPr>
      <w:rPr>
        <w:rFonts w:ascii="Wingdings" w:hAnsi="Wingdings" w:hint="default"/>
      </w:rPr>
    </w:lvl>
    <w:lvl w:ilvl="3" w:tplc="04060001" w:tentative="1">
      <w:start w:val="1"/>
      <w:numFmt w:val="bullet"/>
      <w:lvlText w:val=""/>
      <w:lvlJc w:val="left"/>
      <w:pPr>
        <w:ind w:left="4788" w:hanging="360"/>
      </w:pPr>
      <w:rPr>
        <w:rFonts w:ascii="Symbol" w:hAnsi="Symbol" w:hint="default"/>
      </w:rPr>
    </w:lvl>
    <w:lvl w:ilvl="4" w:tplc="04060003" w:tentative="1">
      <w:start w:val="1"/>
      <w:numFmt w:val="bullet"/>
      <w:lvlText w:val="o"/>
      <w:lvlJc w:val="left"/>
      <w:pPr>
        <w:ind w:left="5508" w:hanging="360"/>
      </w:pPr>
      <w:rPr>
        <w:rFonts w:ascii="Courier New" w:hAnsi="Courier New" w:cs="Courier New" w:hint="default"/>
      </w:rPr>
    </w:lvl>
    <w:lvl w:ilvl="5" w:tplc="04060005" w:tentative="1">
      <w:start w:val="1"/>
      <w:numFmt w:val="bullet"/>
      <w:lvlText w:val=""/>
      <w:lvlJc w:val="left"/>
      <w:pPr>
        <w:ind w:left="6228" w:hanging="360"/>
      </w:pPr>
      <w:rPr>
        <w:rFonts w:ascii="Wingdings" w:hAnsi="Wingdings" w:hint="default"/>
      </w:rPr>
    </w:lvl>
    <w:lvl w:ilvl="6" w:tplc="04060001" w:tentative="1">
      <w:start w:val="1"/>
      <w:numFmt w:val="bullet"/>
      <w:lvlText w:val=""/>
      <w:lvlJc w:val="left"/>
      <w:pPr>
        <w:ind w:left="6948" w:hanging="360"/>
      </w:pPr>
      <w:rPr>
        <w:rFonts w:ascii="Symbol" w:hAnsi="Symbol" w:hint="default"/>
      </w:rPr>
    </w:lvl>
    <w:lvl w:ilvl="7" w:tplc="04060003" w:tentative="1">
      <w:start w:val="1"/>
      <w:numFmt w:val="bullet"/>
      <w:lvlText w:val="o"/>
      <w:lvlJc w:val="left"/>
      <w:pPr>
        <w:ind w:left="7668" w:hanging="360"/>
      </w:pPr>
      <w:rPr>
        <w:rFonts w:ascii="Courier New" w:hAnsi="Courier New" w:cs="Courier New" w:hint="default"/>
      </w:rPr>
    </w:lvl>
    <w:lvl w:ilvl="8" w:tplc="04060005" w:tentative="1">
      <w:start w:val="1"/>
      <w:numFmt w:val="bullet"/>
      <w:lvlText w:val=""/>
      <w:lvlJc w:val="left"/>
      <w:pPr>
        <w:ind w:left="8388" w:hanging="360"/>
      </w:pPr>
      <w:rPr>
        <w:rFonts w:ascii="Wingdings" w:hAnsi="Wingdings" w:hint="default"/>
      </w:rPr>
    </w:lvl>
  </w:abstractNum>
  <w:abstractNum w:abstractNumId="18" w15:restartNumberingAfterBreak="0">
    <w:nsid w:val="3E590C9C"/>
    <w:multiLevelType w:val="hybridMultilevel"/>
    <w:tmpl w:val="F13896A6"/>
    <w:lvl w:ilvl="0" w:tplc="A96C2746">
      <w:start w:val="1"/>
      <w:numFmt w:val="bullet"/>
      <w:lvlText w:val=""/>
      <w:lvlJc w:val="left"/>
      <w:pPr>
        <w:tabs>
          <w:tab w:val="num" w:pos="811"/>
        </w:tabs>
        <w:ind w:left="811" w:hanging="97"/>
      </w:pPr>
      <w:rPr>
        <w:rFonts w:ascii="Symbol" w:hAnsi="Symbol" w:hint="default"/>
      </w:rPr>
    </w:lvl>
    <w:lvl w:ilvl="1" w:tplc="1CD20BFA" w:tentative="1">
      <w:start w:val="1"/>
      <w:numFmt w:val="bullet"/>
      <w:lvlText w:val="o"/>
      <w:lvlJc w:val="left"/>
      <w:pPr>
        <w:tabs>
          <w:tab w:val="num" w:pos="1440"/>
        </w:tabs>
        <w:ind w:left="1440" w:hanging="360"/>
      </w:pPr>
      <w:rPr>
        <w:rFonts w:ascii="Courier New" w:hAnsi="Courier New" w:hint="default"/>
      </w:rPr>
    </w:lvl>
    <w:lvl w:ilvl="2" w:tplc="B6683F02" w:tentative="1">
      <w:start w:val="1"/>
      <w:numFmt w:val="bullet"/>
      <w:lvlText w:val=""/>
      <w:lvlJc w:val="left"/>
      <w:pPr>
        <w:tabs>
          <w:tab w:val="num" w:pos="2160"/>
        </w:tabs>
        <w:ind w:left="2160" w:hanging="360"/>
      </w:pPr>
      <w:rPr>
        <w:rFonts w:ascii="Wingdings" w:hAnsi="Wingdings" w:hint="default"/>
      </w:rPr>
    </w:lvl>
    <w:lvl w:ilvl="3" w:tplc="BEFA28DC" w:tentative="1">
      <w:start w:val="1"/>
      <w:numFmt w:val="bullet"/>
      <w:lvlText w:val=""/>
      <w:lvlJc w:val="left"/>
      <w:pPr>
        <w:tabs>
          <w:tab w:val="num" w:pos="2880"/>
        </w:tabs>
        <w:ind w:left="2880" w:hanging="360"/>
      </w:pPr>
      <w:rPr>
        <w:rFonts w:ascii="Symbol" w:hAnsi="Symbol" w:hint="default"/>
      </w:rPr>
    </w:lvl>
    <w:lvl w:ilvl="4" w:tplc="0C80CD6C" w:tentative="1">
      <w:start w:val="1"/>
      <w:numFmt w:val="bullet"/>
      <w:lvlText w:val="o"/>
      <w:lvlJc w:val="left"/>
      <w:pPr>
        <w:tabs>
          <w:tab w:val="num" w:pos="3600"/>
        </w:tabs>
        <w:ind w:left="3600" w:hanging="360"/>
      </w:pPr>
      <w:rPr>
        <w:rFonts w:ascii="Courier New" w:hAnsi="Courier New" w:hint="default"/>
      </w:rPr>
    </w:lvl>
    <w:lvl w:ilvl="5" w:tplc="53E2606E" w:tentative="1">
      <w:start w:val="1"/>
      <w:numFmt w:val="bullet"/>
      <w:lvlText w:val=""/>
      <w:lvlJc w:val="left"/>
      <w:pPr>
        <w:tabs>
          <w:tab w:val="num" w:pos="4320"/>
        </w:tabs>
        <w:ind w:left="4320" w:hanging="360"/>
      </w:pPr>
      <w:rPr>
        <w:rFonts w:ascii="Wingdings" w:hAnsi="Wingdings" w:hint="default"/>
      </w:rPr>
    </w:lvl>
    <w:lvl w:ilvl="6" w:tplc="B492CF0C" w:tentative="1">
      <w:start w:val="1"/>
      <w:numFmt w:val="bullet"/>
      <w:lvlText w:val=""/>
      <w:lvlJc w:val="left"/>
      <w:pPr>
        <w:tabs>
          <w:tab w:val="num" w:pos="5040"/>
        </w:tabs>
        <w:ind w:left="5040" w:hanging="360"/>
      </w:pPr>
      <w:rPr>
        <w:rFonts w:ascii="Symbol" w:hAnsi="Symbol" w:hint="default"/>
      </w:rPr>
    </w:lvl>
    <w:lvl w:ilvl="7" w:tplc="BC0456B8" w:tentative="1">
      <w:start w:val="1"/>
      <w:numFmt w:val="bullet"/>
      <w:lvlText w:val="o"/>
      <w:lvlJc w:val="left"/>
      <w:pPr>
        <w:tabs>
          <w:tab w:val="num" w:pos="5760"/>
        </w:tabs>
        <w:ind w:left="5760" w:hanging="360"/>
      </w:pPr>
      <w:rPr>
        <w:rFonts w:ascii="Courier New" w:hAnsi="Courier New" w:hint="default"/>
      </w:rPr>
    </w:lvl>
    <w:lvl w:ilvl="8" w:tplc="50F09280"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00B16AB"/>
    <w:multiLevelType w:val="hybridMultilevel"/>
    <w:tmpl w:val="C42AF97C"/>
    <w:lvl w:ilvl="0" w:tplc="04060001">
      <w:start w:val="1"/>
      <w:numFmt w:val="bullet"/>
      <w:lvlText w:val=""/>
      <w:lvlJc w:val="left"/>
      <w:pPr>
        <w:ind w:left="2988" w:hanging="360"/>
      </w:pPr>
      <w:rPr>
        <w:rFonts w:ascii="Symbol" w:hAnsi="Symbol" w:hint="default"/>
      </w:rPr>
    </w:lvl>
    <w:lvl w:ilvl="1" w:tplc="04060003" w:tentative="1">
      <w:start w:val="1"/>
      <w:numFmt w:val="bullet"/>
      <w:lvlText w:val="o"/>
      <w:lvlJc w:val="left"/>
      <w:pPr>
        <w:ind w:left="3708" w:hanging="360"/>
      </w:pPr>
      <w:rPr>
        <w:rFonts w:ascii="Courier New" w:hAnsi="Courier New" w:cs="Courier New" w:hint="default"/>
      </w:rPr>
    </w:lvl>
    <w:lvl w:ilvl="2" w:tplc="04060005" w:tentative="1">
      <w:start w:val="1"/>
      <w:numFmt w:val="bullet"/>
      <w:lvlText w:val=""/>
      <w:lvlJc w:val="left"/>
      <w:pPr>
        <w:ind w:left="4428" w:hanging="360"/>
      </w:pPr>
      <w:rPr>
        <w:rFonts w:ascii="Wingdings" w:hAnsi="Wingdings" w:hint="default"/>
      </w:rPr>
    </w:lvl>
    <w:lvl w:ilvl="3" w:tplc="04060001" w:tentative="1">
      <w:start w:val="1"/>
      <w:numFmt w:val="bullet"/>
      <w:lvlText w:val=""/>
      <w:lvlJc w:val="left"/>
      <w:pPr>
        <w:ind w:left="5148" w:hanging="360"/>
      </w:pPr>
      <w:rPr>
        <w:rFonts w:ascii="Symbol" w:hAnsi="Symbol" w:hint="default"/>
      </w:rPr>
    </w:lvl>
    <w:lvl w:ilvl="4" w:tplc="04060003" w:tentative="1">
      <w:start w:val="1"/>
      <w:numFmt w:val="bullet"/>
      <w:lvlText w:val="o"/>
      <w:lvlJc w:val="left"/>
      <w:pPr>
        <w:ind w:left="5868" w:hanging="360"/>
      </w:pPr>
      <w:rPr>
        <w:rFonts w:ascii="Courier New" w:hAnsi="Courier New" w:cs="Courier New" w:hint="default"/>
      </w:rPr>
    </w:lvl>
    <w:lvl w:ilvl="5" w:tplc="04060005" w:tentative="1">
      <w:start w:val="1"/>
      <w:numFmt w:val="bullet"/>
      <w:lvlText w:val=""/>
      <w:lvlJc w:val="left"/>
      <w:pPr>
        <w:ind w:left="6588" w:hanging="360"/>
      </w:pPr>
      <w:rPr>
        <w:rFonts w:ascii="Wingdings" w:hAnsi="Wingdings" w:hint="default"/>
      </w:rPr>
    </w:lvl>
    <w:lvl w:ilvl="6" w:tplc="04060001" w:tentative="1">
      <w:start w:val="1"/>
      <w:numFmt w:val="bullet"/>
      <w:lvlText w:val=""/>
      <w:lvlJc w:val="left"/>
      <w:pPr>
        <w:ind w:left="7308" w:hanging="360"/>
      </w:pPr>
      <w:rPr>
        <w:rFonts w:ascii="Symbol" w:hAnsi="Symbol" w:hint="default"/>
      </w:rPr>
    </w:lvl>
    <w:lvl w:ilvl="7" w:tplc="04060003" w:tentative="1">
      <w:start w:val="1"/>
      <w:numFmt w:val="bullet"/>
      <w:lvlText w:val="o"/>
      <w:lvlJc w:val="left"/>
      <w:pPr>
        <w:ind w:left="8028" w:hanging="360"/>
      </w:pPr>
      <w:rPr>
        <w:rFonts w:ascii="Courier New" w:hAnsi="Courier New" w:cs="Courier New" w:hint="default"/>
      </w:rPr>
    </w:lvl>
    <w:lvl w:ilvl="8" w:tplc="04060005" w:tentative="1">
      <w:start w:val="1"/>
      <w:numFmt w:val="bullet"/>
      <w:lvlText w:val=""/>
      <w:lvlJc w:val="left"/>
      <w:pPr>
        <w:ind w:left="8748" w:hanging="360"/>
      </w:pPr>
      <w:rPr>
        <w:rFonts w:ascii="Wingdings" w:hAnsi="Wingdings" w:hint="default"/>
      </w:rPr>
    </w:lvl>
  </w:abstractNum>
  <w:abstractNum w:abstractNumId="20" w15:restartNumberingAfterBreak="0">
    <w:nsid w:val="451E4E70"/>
    <w:multiLevelType w:val="hybridMultilevel"/>
    <w:tmpl w:val="80EC60FA"/>
    <w:lvl w:ilvl="0" w:tplc="314A41FA">
      <w:start w:val="1"/>
      <w:numFmt w:val="bullet"/>
      <w:lvlText w:val="-"/>
      <w:lvlJc w:val="left"/>
      <w:pPr>
        <w:ind w:left="2628" w:hanging="360"/>
      </w:pPr>
      <w:rPr>
        <w:rFonts w:ascii="Calibri" w:eastAsia="Times New Roman" w:hAnsi="Calibri" w:cs="Calibri" w:hint="default"/>
      </w:rPr>
    </w:lvl>
    <w:lvl w:ilvl="1" w:tplc="04060003" w:tentative="1">
      <w:start w:val="1"/>
      <w:numFmt w:val="bullet"/>
      <w:lvlText w:val="o"/>
      <w:lvlJc w:val="left"/>
      <w:pPr>
        <w:ind w:left="3348" w:hanging="360"/>
      </w:pPr>
      <w:rPr>
        <w:rFonts w:ascii="Courier New" w:hAnsi="Courier New" w:cs="Courier New" w:hint="default"/>
      </w:rPr>
    </w:lvl>
    <w:lvl w:ilvl="2" w:tplc="04060005" w:tentative="1">
      <w:start w:val="1"/>
      <w:numFmt w:val="bullet"/>
      <w:lvlText w:val=""/>
      <w:lvlJc w:val="left"/>
      <w:pPr>
        <w:ind w:left="4068" w:hanging="360"/>
      </w:pPr>
      <w:rPr>
        <w:rFonts w:ascii="Wingdings" w:hAnsi="Wingdings" w:hint="default"/>
      </w:rPr>
    </w:lvl>
    <w:lvl w:ilvl="3" w:tplc="04060001" w:tentative="1">
      <w:start w:val="1"/>
      <w:numFmt w:val="bullet"/>
      <w:lvlText w:val=""/>
      <w:lvlJc w:val="left"/>
      <w:pPr>
        <w:ind w:left="4788" w:hanging="360"/>
      </w:pPr>
      <w:rPr>
        <w:rFonts w:ascii="Symbol" w:hAnsi="Symbol" w:hint="default"/>
      </w:rPr>
    </w:lvl>
    <w:lvl w:ilvl="4" w:tplc="04060003" w:tentative="1">
      <w:start w:val="1"/>
      <w:numFmt w:val="bullet"/>
      <w:lvlText w:val="o"/>
      <w:lvlJc w:val="left"/>
      <w:pPr>
        <w:ind w:left="5508" w:hanging="360"/>
      </w:pPr>
      <w:rPr>
        <w:rFonts w:ascii="Courier New" w:hAnsi="Courier New" w:cs="Courier New" w:hint="default"/>
      </w:rPr>
    </w:lvl>
    <w:lvl w:ilvl="5" w:tplc="04060005" w:tentative="1">
      <w:start w:val="1"/>
      <w:numFmt w:val="bullet"/>
      <w:lvlText w:val=""/>
      <w:lvlJc w:val="left"/>
      <w:pPr>
        <w:ind w:left="6228" w:hanging="360"/>
      </w:pPr>
      <w:rPr>
        <w:rFonts w:ascii="Wingdings" w:hAnsi="Wingdings" w:hint="default"/>
      </w:rPr>
    </w:lvl>
    <w:lvl w:ilvl="6" w:tplc="04060001" w:tentative="1">
      <w:start w:val="1"/>
      <w:numFmt w:val="bullet"/>
      <w:lvlText w:val=""/>
      <w:lvlJc w:val="left"/>
      <w:pPr>
        <w:ind w:left="6948" w:hanging="360"/>
      </w:pPr>
      <w:rPr>
        <w:rFonts w:ascii="Symbol" w:hAnsi="Symbol" w:hint="default"/>
      </w:rPr>
    </w:lvl>
    <w:lvl w:ilvl="7" w:tplc="04060003" w:tentative="1">
      <w:start w:val="1"/>
      <w:numFmt w:val="bullet"/>
      <w:lvlText w:val="o"/>
      <w:lvlJc w:val="left"/>
      <w:pPr>
        <w:ind w:left="7668" w:hanging="360"/>
      </w:pPr>
      <w:rPr>
        <w:rFonts w:ascii="Courier New" w:hAnsi="Courier New" w:cs="Courier New" w:hint="default"/>
      </w:rPr>
    </w:lvl>
    <w:lvl w:ilvl="8" w:tplc="04060005" w:tentative="1">
      <w:start w:val="1"/>
      <w:numFmt w:val="bullet"/>
      <w:lvlText w:val=""/>
      <w:lvlJc w:val="left"/>
      <w:pPr>
        <w:ind w:left="8388" w:hanging="360"/>
      </w:pPr>
      <w:rPr>
        <w:rFonts w:ascii="Wingdings" w:hAnsi="Wingdings" w:hint="default"/>
      </w:rPr>
    </w:lvl>
  </w:abstractNum>
  <w:abstractNum w:abstractNumId="21" w15:restartNumberingAfterBreak="0">
    <w:nsid w:val="458D0336"/>
    <w:multiLevelType w:val="hybridMultilevel"/>
    <w:tmpl w:val="A8D0E5C2"/>
    <w:lvl w:ilvl="0" w:tplc="41245926">
      <w:start w:val="1"/>
      <w:numFmt w:val="bullet"/>
      <w:pStyle w:val="Listeafsni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5">
      <w:start w:val="1"/>
      <w:numFmt w:val="bullet"/>
      <w:lvlText w:val=""/>
      <w:lvlJc w:val="left"/>
      <w:pPr>
        <w:ind w:left="3600" w:hanging="360"/>
      </w:pPr>
      <w:rPr>
        <w:rFonts w:ascii="Wingdings" w:hAnsi="Wingdings"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513F1376"/>
    <w:multiLevelType w:val="hybridMultilevel"/>
    <w:tmpl w:val="B662698E"/>
    <w:lvl w:ilvl="0" w:tplc="0406000F">
      <w:start w:val="1"/>
      <w:numFmt w:val="decimal"/>
      <w:lvlText w:val="%1."/>
      <w:lvlJc w:val="left"/>
      <w:pPr>
        <w:ind w:left="2988" w:hanging="360"/>
      </w:pPr>
    </w:lvl>
    <w:lvl w:ilvl="1" w:tplc="04060019" w:tentative="1">
      <w:start w:val="1"/>
      <w:numFmt w:val="lowerLetter"/>
      <w:lvlText w:val="%2."/>
      <w:lvlJc w:val="left"/>
      <w:pPr>
        <w:ind w:left="3708" w:hanging="360"/>
      </w:pPr>
    </w:lvl>
    <w:lvl w:ilvl="2" w:tplc="0406001B" w:tentative="1">
      <w:start w:val="1"/>
      <w:numFmt w:val="lowerRoman"/>
      <w:lvlText w:val="%3."/>
      <w:lvlJc w:val="right"/>
      <w:pPr>
        <w:ind w:left="4428" w:hanging="180"/>
      </w:pPr>
    </w:lvl>
    <w:lvl w:ilvl="3" w:tplc="0406000F" w:tentative="1">
      <w:start w:val="1"/>
      <w:numFmt w:val="decimal"/>
      <w:lvlText w:val="%4."/>
      <w:lvlJc w:val="left"/>
      <w:pPr>
        <w:ind w:left="5148" w:hanging="360"/>
      </w:pPr>
    </w:lvl>
    <w:lvl w:ilvl="4" w:tplc="04060019" w:tentative="1">
      <w:start w:val="1"/>
      <w:numFmt w:val="lowerLetter"/>
      <w:lvlText w:val="%5."/>
      <w:lvlJc w:val="left"/>
      <w:pPr>
        <w:ind w:left="5868" w:hanging="360"/>
      </w:pPr>
    </w:lvl>
    <w:lvl w:ilvl="5" w:tplc="0406001B" w:tentative="1">
      <w:start w:val="1"/>
      <w:numFmt w:val="lowerRoman"/>
      <w:lvlText w:val="%6."/>
      <w:lvlJc w:val="right"/>
      <w:pPr>
        <w:ind w:left="6588" w:hanging="180"/>
      </w:pPr>
    </w:lvl>
    <w:lvl w:ilvl="6" w:tplc="0406000F" w:tentative="1">
      <w:start w:val="1"/>
      <w:numFmt w:val="decimal"/>
      <w:lvlText w:val="%7."/>
      <w:lvlJc w:val="left"/>
      <w:pPr>
        <w:ind w:left="7308" w:hanging="360"/>
      </w:pPr>
    </w:lvl>
    <w:lvl w:ilvl="7" w:tplc="04060019" w:tentative="1">
      <w:start w:val="1"/>
      <w:numFmt w:val="lowerLetter"/>
      <w:lvlText w:val="%8."/>
      <w:lvlJc w:val="left"/>
      <w:pPr>
        <w:ind w:left="8028" w:hanging="360"/>
      </w:pPr>
    </w:lvl>
    <w:lvl w:ilvl="8" w:tplc="0406001B" w:tentative="1">
      <w:start w:val="1"/>
      <w:numFmt w:val="lowerRoman"/>
      <w:lvlText w:val="%9."/>
      <w:lvlJc w:val="right"/>
      <w:pPr>
        <w:ind w:left="8748" w:hanging="180"/>
      </w:pPr>
    </w:lvl>
  </w:abstractNum>
  <w:abstractNum w:abstractNumId="23" w15:restartNumberingAfterBreak="0">
    <w:nsid w:val="52961DCC"/>
    <w:multiLevelType w:val="hybridMultilevel"/>
    <w:tmpl w:val="B984B51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15:restartNumberingAfterBreak="0">
    <w:nsid w:val="54DA6FF1"/>
    <w:multiLevelType w:val="hybridMultilevel"/>
    <w:tmpl w:val="956E3FE2"/>
    <w:lvl w:ilvl="0" w:tplc="04060001">
      <w:start w:val="1"/>
      <w:numFmt w:val="bullet"/>
      <w:lvlText w:val=""/>
      <w:lvlJc w:val="left"/>
      <w:pPr>
        <w:ind w:left="2988" w:hanging="360"/>
      </w:pPr>
      <w:rPr>
        <w:rFonts w:ascii="Symbol" w:hAnsi="Symbol" w:hint="default"/>
      </w:rPr>
    </w:lvl>
    <w:lvl w:ilvl="1" w:tplc="04060003" w:tentative="1">
      <w:start w:val="1"/>
      <w:numFmt w:val="bullet"/>
      <w:lvlText w:val="o"/>
      <w:lvlJc w:val="left"/>
      <w:pPr>
        <w:ind w:left="3708" w:hanging="360"/>
      </w:pPr>
      <w:rPr>
        <w:rFonts w:ascii="Courier New" w:hAnsi="Courier New" w:cs="Courier New" w:hint="default"/>
      </w:rPr>
    </w:lvl>
    <w:lvl w:ilvl="2" w:tplc="04060005" w:tentative="1">
      <w:start w:val="1"/>
      <w:numFmt w:val="bullet"/>
      <w:lvlText w:val=""/>
      <w:lvlJc w:val="left"/>
      <w:pPr>
        <w:ind w:left="4428" w:hanging="360"/>
      </w:pPr>
      <w:rPr>
        <w:rFonts w:ascii="Wingdings" w:hAnsi="Wingdings" w:hint="default"/>
      </w:rPr>
    </w:lvl>
    <w:lvl w:ilvl="3" w:tplc="04060001" w:tentative="1">
      <w:start w:val="1"/>
      <w:numFmt w:val="bullet"/>
      <w:lvlText w:val=""/>
      <w:lvlJc w:val="left"/>
      <w:pPr>
        <w:ind w:left="5148" w:hanging="360"/>
      </w:pPr>
      <w:rPr>
        <w:rFonts w:ascii="Symbol" w:hAnsi="Symbol" w:hint="default"/>
      </w:rPr>
    </w:lvl>
    <w:lvl w:ilvl="4" w:tplc="04060003" w:tentative="1">
      <w:start w:val="1"/>
      <w:numFmt w:val="bullet"/>
      <w:lvlText w:val="o"/>
      <w:lvlJc w:val="left"/>
      <w:pPr>
        <w:ind w:left="5868" w:hanging="360"/>
      </w:pPr>
      <w:rPr>
        <w:rFonts w:ascii="Courier New" w:hAnsi="Courier New" w:cs="Courier New" w:hint="default"/>
      </w:rPr>
    </w:lvl>
    <w:lvl w:ilvl="5" w:tplc="04060005" w:tentative="1">
      <w:start w:val="1"/>
      <w:numFmt w:val="bullet"/>
      <w:lvlText w:val=""/>
      <w:lvlJc w:val="left"/>
      <w:pPr>
        <w:ind w:left="6588" w:hanging="360"/>
      </w:pPr>
      <w:rPr>
        <w:rFonts w:ascii="Wingdings" w:hAnsi="Wingdings" w:hint="default"/>
      </w:rPr>
    </w:lvl>
    <w:lvl w:ilvl="6" w:tplc="04060001" w:tentative="1">
      <w:start w:val="1"/>
      <w:numFmt w:val="bullet"/>
      <w:lvlText w:val=""/>
      <w:lvlJc w:val="left"/>
      <w:pPr>
        <w:ind w:left="7308" w:hanging="360"/>
      </w:pPr>
      <w:rPr>
        <w:rFonts w:ascii="Symbol" w:hAnsi="Symbol" w:hint="default"/>
      </w:rPr>
    </w:lvl>
    <w:lvl w:ilvl="7" w:tplc="04060003" w:tentative="1">
      <w:start w:val="1"/>
      <w:numFmt w:val="bullet"/>
      <w:lvlText w:val="o"/>
      <w:lvlJc w:val="left"/>
      <w:pPr>
        <w:ind w:left="8028" w:hanging="360"/>
      </w:pPr>
      <w:rPr>
        <w:rFonts w:ascii="Courier New" w:hAnsi="Courier New" w:cs="Courier New" w:hint="default"/>
      </w:rPr>
    </w:lvl>
    <w:lvl w:ilvl="8" w:tplc="04060005" w:tentative="1">
      <w:start w:val="1"/>
      <w:numFmt w:val="bullet"/>
      <w:lvlText w:val=""/>
      <w:lvlJc w:val="left"/>
      <w:pPr>
        <w:ind w:left="8748" w:hanging="360"/>
      </w:pPr>
      <w:rPr>
        <w:rFonts w:ascii="Wingdings" w:hAnsi="Wingdings" w:hint="default"/>
      </w:rPr>
    </w:lvl>
  </w:abstractNum>
  <w:abstractNum w:abstractNumId="25" w15:restartNumberingAfterBreak="0">
    <w:nsid w:val="57C0390D"/>
    <w:multiLevelType w:val="hybridMultilevel"/>
    <w:tmpl w:val="C610DAD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6303277D"/>
    <w:multiLevelType w:val="multilevel"/>
    <w:tmpl w:val="E4367438"/>
    <w:styleLink w:val="1111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7" w15:restartNumberingAfterBreak="0">
    <w:nsid w:val="666D31D4"/>
    <w:multiLevelType w:val="hybridMultilevel"/>
    <w:tmpl w:val="A1BC535A"/>
    <w:lvl w:ilvl="0" w:tplc="0406000F">
      <w:start w:val="1"/>
      <w:numFmt w:val="decimal"/>
      <w:lvlText w:val="%1."/>
      <w:lvlJc w:val="left"/>
      <w:pPr>
        <w:ind w:left="2988" w:hanging="360"/>
      </w:pPr>
    </w:lvl>
    <w:lvl w:ilvl="1" w:tplc="04060019" w:tentative="1">
      <w:start w:val="1"/>
      <w:numFmt w:val="lowerLetter"/>
      <w:lvlText w:val="%2."/>
      <w:lvlJc w:val="left"/>
      <w:pPr>
        <w:ind w:left="3708" w:hanging="360"/>
      </w:pPr>
    </w:lvl>
    <w:lvl w:ilvl="2" w:tplc="0406001B" w:tentative="1">
      <w:start w:val="1"/>
      <w:numFmt w:val="lowerRoman"/>
      <w:lvlText w:val="%3."/>
      <w:lvlJc w:val="right"/>
      <w:pPr>
        <w:ind w:left="4428" w:hanging="180"/>
      </w:pPr>
    </w:lvl>
    <w:lvl w:ilvl="3" w:tplc="0406000F" w:tentative="1">
      <w:start w:val="1"/>
      <w:numFmt w:val="decimal"/>
      <w:lvlText w:val="%4."/>
      <w:lvlJc w:val="left"/>
      <w:pPr>
        <w:ind w:left="5148" w:hanging="360"/>
      </w:pPr>
    </w:lvl>
    <w:lvl w:ilvl="4" w:tplc="04060019" w:tentative="1">
      <w:start w:val="1"/>
      <w:numFmt w:val="lowerLetter"/>
      <w:lvlText w:val="%5."/>
      <w:lvlJc w:val="left"/>
      <w:pPr>
        <w:ind w:left="5868" w:hanging="360"/>
      </w:pPr>
    </w:lvl>
    <w:lvl w:ilvl="5" w:tplc="0406001B" w:tentative="1">
      <w:start w:val="1"/>
      <w:numFmt w:val="lowerRoman"/>
      <w:lvlText w:val="%6."/>
      <w:lvlJc w:val="right"/>
      <w:pPr>
        <w:ind w:left="6588" w:hanging="180"/>
      </w:pPr>
    </w:lvl>
    <w:lvl w:ilvl="6" w:tplc="0406000F" w:tentative="1">
      <w:start w:val="1"/>
      <w:numFmt w:val="decimal"/>
      <w:lvlText w:val="%7."/>
      <w:lvlJc w:val="left"/>
      <w:pPr>
        <w:ind w:left="7308" w:hanging="360"/>
      </w:pPr>
    </w:lvl>
    <w:lvl w:ilvl="7" w:tplc="04060019" w:tentative="1">
      <w:start w:val="1"/>
      <w:numFmt w:val="lowerLetter"/>
      <w:lvlText w:val="%8."/>
      <w:lvlJc w:val="left"/>
      <w:pPr>
        <w:ind w:left="8028" w:hanging="360"/>
      </w:pPr>
    </w:lvl>
    <w:lvl w:ilvl="8" w:tplc="0406001B" w:tentative="1">
      <w:start w:val="1"/>
      <w:numFmt w:val="lowerRoman"/>
      <w:lvlText w:val="%9."/>
      <w:lvlJc w:val="right"/>
      <w:pPr>
        <w:ind w:left="8748" w:hanging="180"/>
      </w:pPr>
    </w:lvl>
  </w:abstractNum>
  <w:abstractNum w:abstractNumId="28" w15:restartNumberingAfterBreak="0">
    <w:nsid w:val="68B24A3D"/>
    <w:multiLevelType w:val="hybridMultilevel"/>
    <w:tmpl w:val="B344C13A"/>
    <w:lvl w:ilvl="0" w:tplc="04060001">
      <w:start w:val="1"/>
      <w:numFmt w:val="bullet"/>
      <w:lvlText w:val=""/>
      <w:lvlJc w:val="left"/>
      <w:pPr>
        <w:ind w:left="2988" w:hanging="360"/>
      </w:pPr>
      <w:rPr>
        <w:rFonts w:ascii="Symbol" w:hAnsi="Symbol" w:hint="default"/>
      </w:rPr>
    </w:lvl>
    <w:lvl w:ilvl="1" w:tplc="04060003" w:tentative="1">
      <w:start w:val="1"/>
      <w:numFmt w:val="bullet"/>
      <w:lvlText w:val="o"/>
      <w:lvlJc w:val="left"/>
      <w:pPr>
        <w:ind w:left="3708" w:hanging="360"/>
      </w:pPr>
      <w:rPr>
        <w:rFonts w:ascii="Courier New" w:hAnsi="Courier New" w:cs="Courier New" w:hint="default"/>
      </w:rPr>
    </w:lvl>
    <w:lvl w:ilvl="2" w:tplc="04060005" w:tentative="1">
      <w:start w:val="1"/>
      <w:numFmt w:val="bullet"/>
      <w:lvlText w:val=""/>
      <w:lvlJc w:val="left"/>
      <w:pPr>
        <w:ind w:left="4428" w:hanging="360"/>
      </w:pPr>
      <w:rPr>
        <w:rFonts w:ascii="Wingdings" w:hAnsi="Wingdings" w:hint="default"/>
      </w:rPr>
    </w:lvl>
    <w:lvl w:ilvl="3" w:tplc="04060001" w:tentative="1">
      <w:start w:val="1"/>
      <w:numFmt w:val="bullet"/>
      <w:lvlText w:val=""/>
      <w:lvlJc w:val="left"/>
      <w:pPr>
        <w:ind w:left="5148" w:hanging="360"/>
      </w:pPr>
      <w:rPr>
        <w:rFonts w:ascii="Symbol" w:hAnsi="Symbol" w:hint="default"/>
      </w:rPr>
    </w:lvl>
    <w:lvl w:ilvl="4" w:tplc="04060003" w:tentative="1">
      <w:start w:val="1"/>
      <w:numFmt w:val="bullet"/>
      <w:lvlText w:val="o"/>
      <w:lvlJc w:val="left"/>
      <w:pPr>
        <w:ind w:left="5868" w:hanging="360"/>
      </w:pPr>
      <w:rPr>
        <w:rFonts w:ascii="Courier New" w:hAnsi="Courier New" w:cs="Courier New" w:hint="default"/>
      </w:rPr>
    </w:lvl>
    <w:lvl w:ilvl="5" w:tplc="04060005" w:tentative="1">
      <w:start w:val="1"/>
      <w:numFmt w:val="bullet"/>
      <w:lvlText w:val=""/>
      <w:lvlJc w:val="left"/>
      <w:pPr>
        <w:ind w:left="6588" w:hanging="360"/>
      </w:pPr>
      <w:rPr>
        <w:rFonts w:ascii="Wingdings" w:hAnsi="Wingdings" w:hint="default"/>
      </w:rPr>
    </w:lvl>
    <w:lvl w:ilvl="6" w:tplc="04060001" w:tentative="1">
      <w:start w:val="1"/>
      <w:numFmt w:val="bullet"/>
      <w:lvlText w:val=""/>
      <w:lvlJc w:val="left"/>
      <w:pPr>
        <w:ind w:left="7308" w:hanging="360"/>
      </w:pPr>
      <w:rPr>
        <w:rFonts w:ascii="Symbol" w:hAnsi="Symbol" w:hint="default"/>
      </w:rPr>
    </w:lvl>
    <w:lvl w:ilvl="7" w:tplc="04060003" w:tentative="1">
      <w:start w:val="1"/>
      <w:numFmt w:val="bullet"/>
      <w:lvlText w:val="o"/>
      <w:lvlJc w:val="left"/>
      <w:pPr>
        <w:ind w:left="8028" w:hanging="360"/>
      </w:pPr>
      <w:rPr>
        <w:rFonts w:ascii="Courier New" w:hAnsi="Courier New" w:cs="Courier New" w:hint="default"/>
      </w:rPr>
    </w:lvl>
    <w:lvl w:ilvl="8" w:tplc="04060005" w:tentative="1">
      <w:start w:val="1"/>
      <w:numFmt w:val="bullet"/>
      <w:lvlText w:val=""/>
      <w:lvlJc w:val="left"/>
      <w:pPr>
        <w:ind w:left="8748" w:hanging="360"/>
      </w:pPr>
      <w:rPr>
        <w:rFonts w:ascii="Wingdings" w:hAnsi="Wingdings" w:hint="default"/>
      </w:rPr>
    </w:lvl>
  </w:abstractNum>
  <w:abstractNum w:abstractNumId="29" w15:restartNumberingAfterBreak="0">
    <w:nsid w:val="781E6DD0"/>
    <w:multiLevelType w:val="hybridMultilevel"/>
    <w:tmpl w:val="29F6262C"/>
    <w:lvl w:ilvl="0" w:tplc="0406000F">
      <w:start w:val="1"/>
      <w:numFmt w:val="decimal"/>
      <w:lvlText w:val="%1."/>
      <w:lvlJc w:val="left"/>
      <w:pPr>
        <w:ind w:left="2628" w:hanging="360"/>
      </w:pPr>
      <w:rPr>
        <w:rFonts w:hint="default"/>
      </w:rPr>
    </w:lvl>
    <w:lvl w:ilvl="1" w:tplc="04060003" w:tentative="1">
      <w:start w:val="1"/>
      <w:numFmt w:val="bullet"/>
      <w:lvlText w:val="o"/>
      <w:lvlJc w:val="left"/>
      <w:pPr>
        <w:ind w:left="3348" w:hanging="360"/>
      </w:pPr>
      <w:rPr>
        <w:rFonts w:ascii="Courier New" w:hAnsi="Courier New" w:cs="Courier New" w:hint="default"/>
      </w:rPr>
    </w:lvl>
    <w:lvl w:ilvl="2" w:tplc="04060005" w:tentative="1">
      <w:start w:val="1"/>
      <w:numFmt w:val="bullet"/>
      <w:lvlText w:val=""/>
      <w:lvlJc w:val="left"/>
      <w:pPr>
        <w:ind w:left="4068" w:hanging="360"/>
      </w:pPr>
      <w:rPr>
        <w:rFonts w:ascii="Wingdings" w:hAnsi="Wingdings" w:hint="default"/>
      </w:rPr>
    </w:lvl>
    <w:lvl w:ilvl="3" w:tplc="04060001" w:tentative="1">
      <w:start w:val="1"/>
      <w:numFmt w:val="bullet"/>
      <w:lvlText w:val=""/>
      <w:lvlJc w:val="left"/>
      <w:pPr>
        <w:ind w:left="4788" w:hanging="360"/>
      </w:pPr>
      <w:rPr>
        <w:rFonts w:ascii="Symbol" w:hAnsi="Symbol" w:hint="default"/>
      </w:rPr>
    </w:lvl>
    <w:lvl w:ilvl="4" w:tplc="04060003" w:tentative="1">
      <w:start w:val="1"/>
      <w:numFmt w:val="bullet"/>
      <w:lvlText w:val="o"/>
      <w:lvlJc w:val="left"/>
      <w:pPr>
        <w:ind w:left="5508" w:hanging="360"/>
      </w:pPr>
      <w:rPr>
        <w:rFonts w:ascii="Courier New" w:hAnsi="Courier New" w:cs="Courier New" w:hint="default"/>
      </w:rPr>
    </w:lvl>
    <w:lvl w:ilvl="5" w:tplc="04060005" w:tentative="1">
      <w:start w:val="1"/>
      <w:numFmt w:val="bullet"/>
      <w:lvlText w:val=""/>
      <w:lvlJc w:val="left"/>
      <w:pPr>
        <w:ind w:left="6228" w:hanging="360"/>
      </w:pPr>
      <w:rPr>
        <w:rFonts w:ascii="Wingdings" w:hAnsi="Wingdings" w:hint="default"/>
      </w:rPr>
    </w:lvl>
    <w:lvl w:ilvl="6" w:tplc="04060001" w:tentative="1">
      <w:start w:val="1"/>
      <w:numFmt w:val="bullet"/>
      <w:lvlText w:val=""/>
      <w:lvlJc w:val="left"/>
      <w:pPr>
        <w:ind w:left="6948" w:hanging="360"/>
      </w:pPr>
      <w:rPr>
        <w:rFonts w:ascii="Symbol" w:hAnsi="Symbol" w:hint="default"/>
      </w:rPr>
    </w:lvl>
    <w:lvl w:ilvl="7" w:tplc="04060003" w:tentative="1">
      <w:start w:val="1"/>
      <w:numFmt w:val="bullet"/>
      <w:lvlText w:val="o"/>
      <w:lvlJc w:val="left"/>
      <w:pPr>
        <w:ind w:left="7668" w:hanging="360"/>
      </w:pPr>
      <w:rPr>
        <w:rFonts w:ascii="Courier New" w:hAnsi="Courier New" w:cs="Courier New" w:hint="default"/>
      </w:rPr>
    </w:lvl>
    <w:lvl w:ilvl="8" w:tplc="04060005" w:tentative="1">
      <w:start w:val="1"/>
      <w:numFmt w:val="bullet"/>
      <w:lvlText w:val=""/>
      <w:lvlJc w:val="left"/>
      <w:pPr>
        <w:ind w:left="8388" w:hanging="360"/>
      </w:pPr>
      <w:rPr>
        <w:rFonts w:ascii="Wingdings" w:hAnsi="Wingdings" w:hint="default"/>
      </w:rPr>
    </w:lvl>
  </w:abstractNum>
  <w:num w:numId="1" w16cid:durableId="816339195">
    <w:abstractNumId w:val="5"/>
  </w:num>
  <w:num w:numId="2" w16cid:durableId="1593665761">
    <w:abstractNumId w:val="26"/>
  </w:num>
  <w:num w:numId="3" w16cid:durableId="773481938">
    <w:abstractNumId w:val="21"/>
  </w:num>
  <w:num w:numId="4" w16cid:durableId="718550664">
    <w:abstractNumId w:val="4"/>
  </w:num>
  <w:num w:numId="5" w16cid:durableId="2030641724">
    <w:abstractNumId w:val="10"/>
  </w:num>
  <w:num w:numId="6" w16cid:durableId="2089224607">
    <w:abstractNumId w:val="9"/>
  </w:num>
  <w:num w:numId="7" w16cid:durableId="1663243164">
    <w:abstractNumId w:val="17"/>
  </w:num>
  <w:num w:numId="8" w16cid:durableId="81337063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72496026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5361936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08738090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814492668">
    <w:abstractNumId w:val="15"/>
  </w:num>
  <w:num w:numId="13" w16cid:durableId="794523257">
    <w:abstractNumId w:val="19"/>
  </w:num>
  <w:num w:numId="14" w16cid:durableId="1243568100">
    <w:abstractNumId w:val="28"/>
  </w:num>
  <w:num w:numId="15" w16cid:durableId="383875241">
    <w:abstractNumId w:val="8"/>
  </w:num>
  <w:num w:numId="16" w16cid:durableId="2039239041">
    <w:abstractNumId w:val="16"/>
  </w:num>
  <w:num w:numId="17" w16cid:durableId="1415200056">
    <w:abstractNumId w:val="22"/>
  </w:num>
  <w:num w:numId="18" w16cid:durableId="272054888">
    <w:abstractNumId w:val="29"/>
  </w:num>
  <w:num w:numId="19" w16cid:durableId="995495074">
    <w:abstractNumId w:val="6"/>
  </w:num>
  <w:num w:numId="20" w16cid:durableId="132598510">
    <w:abstractNumId w:val="24"/>
  </w:num>
  <w:num w:numId="21" w16cid:durableId="742139052">
    <w:abstractNumId w:val="18"/>
  </w:num>
  <w:num w:numId="22" w16cid:durableId="993873876">
    <w:abstractNumId w:val="7"/>
  </w:num>
  <w:num w:numId="23" w16cid:durableId="1276593511">
    <w:abstractNumId w:val="13"/>
  </w:num>
  <w:num w:numId="24" w16cid:durableId="1272085939">
    <w:abstractNumId w:val="25"/>
  </w:num>
  <w:num w:numId="25" w16cid:durableId="72822066">
    <w:abstractNumId w:val="23"/>
  </w:num>
  <w:num w:numId="26" w16cid:durableId="829519998">
    <w:abstractNumId w:val="2"/>
  </w:num>
  <w:num w:numId="27" w16cid:durableId="1246914447">
    <w:abstractNumId w:val="11"/>
  </w:num>
  <w:num w:numId="28" w16cid:durableId="843014214">
    <w:abstractNumId w:val="27"/>
  </w:num>
  <w:num w:numId="29" w16cid:durableId="1961840162">
    <w:abstractNumId w:val="20"/>
  </w:num>
  <w:num w:numId="30" w16cid:durableId="606693001">
    <w:abstractNumId w:val="1"/>
  </w:num>
  <w:num w:numId="31" w16cid:durableId="229275554">
    <w:abstractNumId w:val="12"/>
  </w:num>
  <w:num w:numId="32" w16cid:durableId="93883319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89478024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416561967">
    <w:abstractNumId w:val="3"/>
  </w:num>
  <w:num w:numId="35" w16cid:durableId="751586571">
    <w:abstractNumId w:val="14"/>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activeWritingStyle w:appName="MSWord" w:lang="da-DK" w:vendorID="64" w:dllVersion="6" w:nlCheck="1" w:checkStyle="0"/>
  <w:activeWritingStyle w:appName="MSWord" w:lang="en-US" w:vendorID="64" w:dllVersion="6" w:nlCheck="1" w:checkStyle="1"/>
  <w:activeWritingStyle w:appName="MSWord" w:lang="da-DK" w:vendorID="64" w:dllVersion="4096" w:nlCheck="1" w:checkStyle="0"/>
  <w:activeWritingStyle w:appName="MSWord" w:lang="en-US" w:vendorID="64" w:dllVersion="4096" w:nlCheck="1" w:checkStyle="0"/>
  <w:activeWritingStyle w:appName="MSWord" w:lang="da-DK" w:vendorID="64" w:dllVersion="0" w:nlCheck="1" w:checkStyle="0"/>
  <w:activeWritingStyle w:appName="MSWord" w:lang="en-US" w:vendorID="64" w:dllVersion="0" w:nlCheck="1" w:checkStyle="0"/>
  <w:activeWritingStyle w:appName="MSWord" w:lang="sv-SE" w:vendorID="64" w:dllVersion="4096" w:nlCheck="1" w:checkStyle="0"/>
  <w:activeWritingStyle w:appName="MSWord" w:lang="nb-NO" w:vendorID="64" w:dllVersion="4096" w:nlCheck="1" w:checkStyle="0"/>
  <w:activeWritingStyle w:appName="MSWord" w:lang="sv-SE" w:vendorID="64" w:dllVersion="0" w:nlCheck="1" w:checkStyle="0"/>
  <w:activeWritingStyle w:appName="MSWord" w:lang="nb-NO" w:vendorID="64" w:dllVersion="0" w:nlCheck="1" w:checkStyle="0"/>
  <w:proofState w:spelling="clean" w:grammar="clean"/>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1304"/>
  <w:hyphenationZone w:val="425"/>
  <w:doNotHyphenateCaps/>
  <w:drawingGridHorizontalSpacing w:val="120"/>
  <w:displayHorizontalDrawingGridEvery w:val="2"/>
  <w:characterSpacingControl w:val="doNotCompress"/>
  <w:hdrShapeDefaults>
    <o:shapedefaults v:ext="edit" spidmax="144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0308"/>
    <w:rsid w:val="00000325"/>
    <w:rsid w:val="00000366"/>
    <w:rsid w:val="00000CBB"/>
    <w:rsid w:val="000013BC"/>
    <w:rsid w:val="000013E9"/>
    <w:rsid w:val="000017EB"/>
    <w:rsid w:val="0000197A"/>
    <w:rsid w:val="00002386"/>
    <w:rsid w:val="000024E4"/>
    <w:rsid w:val="000029B5"/>
    <w:rsid w:val="00002CE3"/>
    <w:rsid w:val="00003406"/>
    <w:rsid w:val="00003581"/>
    <w:rsid w:val="0000390F"/>
    <w:rsid w:val="00003B57"/>
    <w:rsid w:val="000042AA"/>
    <w:rsid w:val="000044A8"/>
    <w:rsid w:val="00004538"/>
    <w:rsid w:val="0000498D"/>
    <w:rsid w:val="00004ACD"/>
    <w:rsid w:val="00005551"/>
    <w:rsid w:val="0000556D"/>
    <w:rsid w:val="000056B7"/>
    <w:rsid w:val="00005C94"/>
    <w:rsid w:val="0000628C"/>
    <w:rsid w:val="000064C7"/>
    <w:rsid w:val="000065F8"/>
    <w:rsid w:val="00006629"/>
    <w:rsid w:val="00006C09"/>
    <w:rsid w:val="00006DA2"/>
    <w:rsid w:val="000075C5"/>
    <w:rsid w:val="00007992"/>
    <w:rsid w:val="00007A36"/>
    <w:rsid w:val="00007B93"/>
    <w:rsid w:val="00007C32"/>
    <w:rsid w:val="000105CF"/>
    <w:rsid w:val="000106DF"/>
    <w:rsid w:val="000107F4"/>
    <w:rsid w:val="00010E59"/>
    <w:rsid w:val="00011162"/>
    <w:rsid w:val="0001179A"/>
    <w:rsid w:val="000118A7"/>
    <w:rsid w:val="000124EB"/>
    <w:rsid w:val="00012713"/>
    <w:rsid w:val="00012817"/>
    <w:rsid w:val="000130C1"/>
    <w:rsid w:val="000138D7"/>
    <w:rsid w:val="0001397D"/>
    <w:rsid w:val="00014175"/>
    <w:rsid w:val="000141F4"/>
    <w:rsid w:val="00014222"/>
    <w:rsid w:val="000144A9"/>
    <w:rsid w:val="000146FD"/>
    <w:rsid w:val="0001477D"/>
    <w:rsid w:val="000148F4"/>
    <w:rsid w:val="00014C46"/>
    <w:rsid w:val="00014F30"/>
    <w:rsid w:val="0001570B"/>
    <w:rsid w:val="000158D8"/>
    <w:rsid w:val="00015A58"/>
    <w:rsid w:val="00015AE4"/>
    <w:rsid w:val="00015BB0"/>
    <w:rsid w:val="00015DC6"/>
    <w:rsid w:val="0001628E"/>
    <w:rsid w:val="00016431"/>
    <w:rsid w:val="00016B12"/>
    <w:rsid w:val="00017570"/>
    <w:rsid w:val="00017865"/>
    <w:rsid w:val="00017A62"/>
    <w:rsid w:val="00017BF7"/>
    <w:rsid w:val="00017E63"/>
    <w:rsid w:val="00017FFD"/>
    <w:rsid w:val="00020128"/>
    <w:rsid w:val="000201ED"/>
    <w:rsid w:val="000203BA"/>
    <w:rsid w:val="0002054D"/>
    <w:rsid w:val="000205C6"/>
    <w:rsid w:val="0002101F"/>
    <w:rsid w:val="0002122F"/>
    <w:rsid w:val="0002175D"/>
    <w:rsid w:val="00021A29"/>
    <w:rsid w:val="00021CAA"/>
    <w:rsid w:val="0002221D"/>
    <w:rsid w:val="00022B31"/>
    <w:rsid w:val="00022DA3"/>
    <w:rsid w:val="0002361D"/>
    <w:rsid w:val="00023996"/>
    <w:rsid w:val="00023C4E"/>
    <w:rsid w:val="00023C83"/>
    <w:rsid w:val="00024211"/>
    <w:rsid w:val="00024347"/>
    <w:rsid w:val="00024910"/>
    <w:rsid w:val="00025A51"/>
    <w:rsid w:val="00025DE7"/>
    <w:rsid w:val="00026050"/>
    <w:rsid w:val="0002624A"/>
    <w:rsid w:val="00026A01"/>
    <w:rsid w:val="00027854"/>
    <w:rsid w:val="00027A40"/>
    <w:rsid w:val="0003036B"/>
    <w:rsid w:val="000306EC"/>
    <w:rsid w:val="00030829"/>
    <w:rsid w:val="0003082E"/>
    <w:rsid w:val="0003089C"/>
    <w:rsid w:val="00030B35"/>
    <w:rsid w:val="00030CE7"/>
    <w:rsid w:val="00030D1B"/>
    <w:rsid w:val="000310D8"/>
    <w:rsid w:val="000317C1"/>
    <w:rsid w:val="00031AC3"/>
    <w:rsid w:val="00031F1F"/>
    <w:rsid w:val="000324DC"/>
    <w:rsid w:val="000325C5"/>
    <w:rsid w:val="00032ABD"/>
    <w:rsid w:val="00032D5A"/>
    <w:rsid w:val="00032E7C"/>
    <w:rsid w:val="00032EF6"/>
    <w:rsid w:val="00033636"/>
    <w:rsid w:val="00034017"/>
    <w:rsid w:val="000347E5"/>
    <w:rsid w:val="00034B5F"/>
    <w:rsid w:val="00034D52"/>
    <w:rsid w:val="00034E2E"/>
    <w:rsid w:val="00035418"/>
    <w:rsid w:val="000362D6"/>
    <w:rsid w:val="00036E33"/>
    <w:rsid w:val="00036F8A"/>
    <w:rsid w:val="000371C7"/>
    <w:rsid w:val="000372B6"/>
    <w:rsid w:val="00037415"/>
    <w:rsid w:val="00037914"/>
    <w:rsid w:val="00037CDF"/>
    <w:rsid w:val="00037D0D"/>
    <w:rsid w:val="00040058"/>
    <w:rsid w:val="00040B90"/>
    <w:rsid w:val="00040C76"/>
    <w:rsid w:val="00040D39"/>
    <w:rsid w:val="00040F38"/>
    <w:rsid w:val="00041175"/>
    <w:rsid w:val="000413A7"/>
    <w:rsid w:val="0004166D"/>
    <w:rsid w:val="00041747"/>
    <w:rsid w:val="00041793"/>
    <w:rsid w:val="00041980"/>
    <w:rsid w:val="00041B54"/>
    <w:rsid w:val="00041DDB"/>
    <w:rsid w:val="00042A32"/>
    <w:rsid w:val="00042CFD"/>
    <w:rsid w:val="00042F6F"/>
    <w:rsid w:val="00042FB1"/>
    <w:rsid w:val="000433DB"/>
    <w:rsid w:val="000437F5"/>
    <w:rsid w:val="000438B8"/>
    <w:rsid w:val="0004399F"/>
    <w:rsid w:val="000439DA"/>
    <w:rsid w:val="00043AEC"/>
    <w:rsid w:val="00043AFD"/>
    <w:rsid w:val="00043BD0"/>
    <w:rsid w:val="000441E6"/>
    <w:rsid w:val="00044A49"/>
    <w:rsid w:val="00045322"/>
    <w:rsid w:val="000453F9"/>
    <w:rsid w:val="00045DD5"/>
    <w:rsid w:val="000463B0"/>
    <w:rsid w:val="0004679C"/>
    <w:rsid w:val="000468F1"/>
    <w:rsid w:val="00046C5F"/>
    <w:rsid w:val="000472EE"/>
    <w:rsid w:val="00047631"/>
    <w:rsid w:val="0004789A"/>
    <w:rsid w:val="000478A0"/>
    <w:rsid w:val="000478B7"/>
    <w:rsid w:val="00047976"/>
    <w:rsid w:val="00047A0E"/>
    <w:rsid w:val="00047ECB"/>
    <w:rsid w:val="000506CC"/>
    <w:rsid w:val="000508DC"/>
    <w:rsid w:val="00050A42"/>
    <w:rsid w:val="00050ABF"/>
    <w:rsid w:val="00050C5A"/>
    <w:rsid w:val="00050CBB"/>
    <w:rsid w:val="00051914"/>
    <w:rsid w:val="00051C4F"/>
    <w:rsid w:val="00051C9D"/>
    <w:rsid w:val="00052022"/>
    <w:rsid w:val="00052196"/>
    <w:rsid w:val="0005243E"/>
    <w:rsid w:val="00052491"/>
    <w:rsid w:val="00052813"/>
    <w:rsid w:val="00052D4A"/>
    <w:rsid w:val="00052D83"/>
    <w:rsid w:val="00053066"/>
    <w:rsid w:val="00053102"/>
    <w:rsid w:val="000531C9"/>
    <w:rsid w:val="00053241"/>
    <w:rsid w:val="000534DE"/>
    <w:rsid w:val="00053A74"/>
    <w:rsid w:val="00053ACE"/>
    <w:rsid w:val="00053B01"/>
    <w:rsid w:val="00053D55"/>
    <w:rsid w:val="00054120"/>
    <w:rsid w:val="00054269"/>
    <w:rsid w:val="00054719"/>
    <w:rsid w:val="00054988"/>
    <w:rsid w:val="00054D4E"/>
    <w:rsid w:val="00054E37"/>
    <w:rsid w:val="0005541D"/>
    <w:rsid w:val="000554AA"/>
    <w:rsid w:val="00056690"/>
    <w:rsid w:val="0005678D"/>
    <w:rsid w:val="0005678E"/>
    <w:rsid w:val="00056CD8"/>
    <w:rsid w:val="00056D1B"/>
    <w:rsid w:val="00056ED1"/>
    <w:rsid w:val="00057451"/>
    <w:rsid w:val="00057597"/>
    <w:rsid w:val="0005775E"/>
    <w:rsid w:val="00057C5A"/>
    <w:rsid w:val="00057F56"/>
    <w:rsid w:val="000605C3"/>
    <w:rsid w:val="000606EA"/>
    <w:rsid w:val="00060871"/>
    <w:rsid w:val="000608E3"/>
    <w:rsid w:val="00061335"/>
    <w:rsid w:val="00061440"/>
    <w:rsid w:val="000615FA"/>
    <w:rsid w:val="00061AA2"/>
    <w:rsid w:val="00062AA0"/>
    <w:rsid w:val="0006333C"/>
    <w:rsid w:val="00063491"/>
    <w:rsid w:val="00063C31"/>
    <w:rsid w:val="00063D3F"/>
    <w:rsid w:val="00063E09"/>
    <w:rsid w:val="000645E5"/>
    <w:rsid w:val="00064E21"/>
    <w:rsid w:val="00065989"/>
    <w:rsid w:val="00065BC0"/>
    <w:rsid w:val="00065C3F"/>
    <w:rsid w:val="00065E4F"/>
    <w:rsid w:val="00065F87"/>
    <w:rsid w:val="000663E1"/>
    <w:rsid w:val="00066555"/>
    <w:rsid w:val="00066630"/>
    <w:rsid w:val="0006672D"/>
    <w:rsid w:val="000667A6"/>
    <w:rsid w:val="000667F0"/>
    <w:rsid w:val="00066889"/>
    <w:rsid w:val="00066DB3"/>
    <w:rsid w:val="0006763F"/>
    <w:rsid w:val="000677E2"/>
    <w:rsid w:val="000705C9"/>
    <w:rsid w:val="0007091F"/>
    <w:rsid w:val="00070AAC"/>
    <w:rsid w:val="00070BF5"/>
    <w:rsid w:val="00070EBE"/>
    <w:rsid w:val="00070F81"/>
    <w:rsid w:val="00071335"/>
    <w:rsid w:val="0007384C"/>
    <w:rsid w:val="0007394A"/>
    <w:rsid w:val="00073BED"/>
    <w:rsid w:val="00074032"/>
    <w:rsid w:val="0007411A"/>
    <w:rsid w:val="00074177"/>
    <w:rsid w:val="000741DB"/>
    <w:rsid w:val="0007428E"/>
    <w:rsid w:val="00074649"/>
    <w:rsid w:val="00074797"/>
    <w:rsid w:val="00074AD4"/>
    <w:rsid w:val="00074F7B"/>
    <w:rsid w:val="000754C4"/>
    <w:rsid w:val="000754D2"/>
    <w:rsid w:val="00075919"/>
    <w:rsid w:val="00075A6F"/>
    <w:rsid w:val="0007616C"/>
    <w:rsid w:val="000766F6"/>
    <w:rsid w:val="00076A3E"/>
    <w:rsid w:val="00076F6C"/>
    <w:rsid w:val="000772D1"/>
    <w:rsid w:val="000773B1"/>
    <w:rsid w:val="00077586"/>
    <w:rsid w:val="00077F4B"/>
    <w:rsid w:val="000800B6"/>
    <w:rsid w:val="000801EF"/>
    <w:rsid w:val="00080310"/>
    <w:rsid w:val="0008051B"/>
    <w:rsid w:val="00080AD0"/>
    <w:rsid w:val="00080FE7"/>
    <w:rsid w:val="00081095"/>
    <w:rsid w:val="0008187E"/>
    <w:rsid w:val="000818AD"/>
    <w:rsid w:val="00081EF2"/>
    <w:rsid w:val="000821E0"/>
    <w:rsid w:val="000822D9"/>
    <w:rsid w:val="000823DC"/>
    <w:rsid w:val="00082508"/>
    <w:rsid w:val="000827B8"/>
    <w:rsid w:val="00082A18"/>
    <w:rsid w:val="0008319B"/>
    <w:rsid w:val="00083460"/>
    <w:rsid w:val="000835B0"/>
    <w:rsid w:val="000839E1"/>
    <w:rsid w:val="000840A2"/>
    <w:rsid w:val="000842F8"/>
    <w:rsid w:val="00084510"/>
    <w:rsid w:val="000847C7"/>
    <w:rsid w:val="00084845"/>
    <w:rsid w:val="00084CCD"/>
    <w:rsid w:val="00084F4A"/>
    <w:rsid w:val="00084F9F"/>
    <w:rsid w:val="0008500F"/>
    <w:rsid w:val="00085016"/>
    <w:rsid w:val="00085655"/>
    <w:rsid w:val="00085F05"/>
    <w:rsid w:val="00085F75"/>
    <w:rsid w:val="00086106"/>
    <w:rsid w:val="000862CF"/>
    <w:rsid w:val="0008664A"/>
    <w:rsid w:val="000869A7"/>
    <w:rsid w:val="00086CE2"/>
    <w:rsid w:val="00086D5A"/>
    <w:rsid w:val="00087852"/>
    <w:rsid w:val="00087967"/>
    <w:rsid w:val="000903E6"/>
    <w:rsid w:val="00090825"/>
    <w:rsid w:val="00090AAA"/>
    <w:rsid w:val="00090F50"/>
    <w:rsid w:val="00090F65"/>
    <w:rsid w:val="00091585"/>
    <w:rsid w:val="000916EA"/>
    <w:rsid w:val="00091DEA"/>
    <w:rsid w:val="00091EC3"/>
    <w:rsid w:val="00092072"/>
    <w:rsid w:val="000920CD"/>
    <w:rsid w:val="0009226C"/>
    <w:rsid w:val="00092487"/>
    <w:rsid w:val="0009269C"/>
    <w:rsid w:val="00092985"/>
    <w:rsid w:val="0009298B"/>
    <w:rsid w:val="00093008"/>
    <w:rsid w:val="0009312B"/>
    <w:rsid w:val="000934B8"/>
    <w:rsid w:val="000937B7"/>
    <w:rsid w:val="00093A5C"/>
    <w:rsid w:val="00093B17"/>
    <w:rsid w:val="00093D01"/>
    <w:rsid w:val="00094008"/>
    <w:rsid w:val="000945DE"/>
    <w:rsid w:val="0009470E"/>
    <w:rsid w:val="00094A36"/>
    <w:rsid w:val="00094ABF"/>
    <w:rsid w:val="00094F71"/>
    <w:rsid w:val="00095062"/>
    <w:rsid w:val="00095584"/>
    <w:rsid w:val="00095F97"/>
    <w:rsid w:val="000963D4"/>
    <w:rsid w:val="0009661A"/>
    <w:rsid w:val="000967D2"/>
    <w:rsid w:val="00096810"/>
    <w:rsid w:val="00096990"/>
    <w:rsid w:val="00096A59"/>
    <w:rsid w:val="00096C55"/>
    <w:rsid w:val="00096CC5"/>
    <w:rsid w:val="000974F0"/>
    <w:rsid w:val="000975C4"/>
    <w:rsid w:val="00097A55"/>
    <w:rsid w:val="00097D85"/>
    <w:rsid w:val="00097D89"/>
    <w:rsid w:val="00097E6F"/>
    <w:rsid w:val="000A0561"/>
    <w:rsid w:val="000A109B"/>
    <w:rsid w:val="000A10A5"/>
    <w:rsid w:val="000A1272"/>
    <w:rsid w:val="000A1601"/>
    <w:rsid w:val="000A18CB"/>
    <w:rsid w:val="000A1AD8"/>
    <w:rsid w:val="000A1AF7"/>
    <w:rsid w:val="000A1F43"/>
    <w:rsid w:val="000A1F55"/>
    <w:rsid w:val="000A2219"/>
    <w:rsid w:val="000A2B29"/>
    <w:rsid w:val="000A2E48"/>
    <w:rsid w:val="000A3132"/>
    <w:rsid w:val="000A314A"/>
    <w:rsid w:val="000A317F"/>
    <w:rsid w:val="000A327A"/>
    <w:rsid w:val="000A352A"/>
    <w:rsid w:val="000A3AB2"/>
    <w:rsid w:val="000A3F76"/>
    <w:rsid w:val="000A4042"/>
    <w:rsid w:val="000A40E3"/>
    <w:rsid w:val="000A41B8"/>
    <w:rsid w:val="000A47C5"/>
    <w:rsid w:val="000A4A3A"/>
    <w:rsid w:val="000A4A69"/>
    <w:rsid w:val="000A5309"/>
    <w:rsid w:val="000A5405"/>
    <w:rsid w:val="000A553E"/>
    <w:rsid w:val="000A55D8"/>
    <w:rsid w:val="000A5B57"/>
    <w:rsid w:val="000A6370"/>
    <w:rsid w:val="000A6AE5"/>
    <w:rsid w:val="000A6C07"/>
    <w:rsid w:val="000A6D2A"/>
    <w:rsid w:val="000A6EBB"/>
    <w:rsid w:val="000A759D"/>
    <w:rsid w:val="000A765D"/>
    <w:rsid w:val="000A76F5"/>
    <w:rsid w:val="000A79C7"/>
    <w:rsid w:val="000A7EEA"/>
    <w:rsid w:val="000B00F1"/>
    <w:rsid w:val="000B014C"/>
    <w:rsid w:val="000B0DC4"/>
    <w:rsid w:val="000B11C5"/>
    <w:rsid w:val="000B11F7"/>
    <w:rsid w:val="000B1984"/>
    <w:rsid w:val="000B1E41"/>
    <w:rsid w:val="000B2250"/>
    <w:rsid w:val="000B2275"/>
    <w:rsid w:val="000B239A"/>
    <w:rsid w:val="000B25C6"/>
    <w:rsid w:val="000B2702"/>
    <w:rsid w:val="000B27C5"/>
    <w:rsid w:val="000B30C3"/>
    <w:rsid w:val="000B313E"/>
    <w:rsid w:val="000B32F9"/>
    <w:rsid w:val="000B34B4"/>
    <w:rsid w:val="000B34E1"/>
    <w:rsid w:val="000B3574"/>
    <w:rsid w:val="000B3BF4"/>
    <w:rsid w:val="000B3DA7"/>
    <w:rsid w:val="000B3E25"/>
    <w:rsid w:val="000B3FD8"/>
    <w:rsid w:val="000B4148"/>
    <w:rsid w:val="000B471C"/>
    <w:rsid w:val="000B4A9F"/>
    <w:rsid w:val="000B4AD0"/>
    <w:rsid w:val="000B4ADD"/>
    <w:rsid w:val="000B4C4F"/>
    <w:rsid w:val="000B4D61"/>
    <w:rsid w:val="000B59DA"/>
    <w:rsid w:val="000B5A48"/>
    <w:rsid w:val="000B5B20"/>
    <w:rsid w:val="000B5CDC"/>
    <w:rsid w:val="000B62B7"/>
    <w:rsid w:val="000B6510"/>
    <w:rsid w:val="000B6A95"/>
    <w:rsid w:val="000B6B90"/>
    <w:rsid w:val="000B6C82"/>
    <w:rsid w:val="000B6D16"/>
    <w:rsid w:val="000B6D8B"/>
    <w:rsid w:val="000B6F33"/>
    <w:rsid w:val="000B70E7"/>
    <w:rsid w:val="000C05CA"/>
    <w:rsid w:val="000C07DF"/>
    <w:rsid w:val="000C086C"/>
    <w:rsid w:val="000C111B"/>
    <w:rsid w:val="000C12CD"/>
    <w:rsid w:val="000C1351"/>
    <w:rsid w:val="000C19A9"/>
    <w:rsid w:val="000C1BA6"/>
    <w:rsid w:val="000C26BC"/>
    <w:rsid w:val="000C28DA"/>
    <w:rsid w:val="000C2E9A"/>
    <w:rsid w:val="000C35FA"/>
    <w:rsid w:val="000C36EB"/>
    <w:rsid w:val="000C3DEB"/>
    <w:rsid w:val="000C3FAB"/>
    <w:rsid w:val="000C436B"/>
    <w:rsid w:val="000C43B8"/>
    <w:rsid w:val="000C4766"/>
    <w:rsid w:val="000C4A33"/>
    <w:rsid w:val="000C4B0E"/>
    <w:rsid w:val="000C4F46"/>
    <w:rsid w:val="000C50E9"/>
    <w:rsid w:val="000C56DE"/>
    <w:rsid w:val="000C5D93"/>
    <w:rsid w:val="000C6122"/>
    <w:rsid w:val="000C61CF"/>
    <w:rsid w:val="000C68E0"/>
    <w:rsid w:val="000C6E70"/>
    <w:rsid w:val="000C70C9"/>
    <w:rsid w:val="000C7162"/>
    <w:rsid w:val="000C7276"/>
    <w:rsid w:val="000C7577"/>
    <w:rsid w:val="000D00A4"/>
    <w:rsid w:val="000D0102"/>
    <w:rsid w:val="000D0199"/>
    <w:rsid w:val="000D0539"/>
    <w:rsid w:val="000D059F"/>
    <w:rsid w:val="000D0E38"/>
    <w:rsid w:val="000D11FD"/>
    <w:rsid w:val="000D18F0"/>
    <w:rsid w:val="000D19F7"/>
    <w:rsid w:val="000D1B13"/>
    <w:rsid w:val="000D1CB0"/>
    <w:rsid w:val="000D1F43"/>
    <w:rsid w:val="000D1FA5"/>
    <w:rsid w:val="000D2509"/>
    <w:rsid w:val="000D2522"/>
    <w:rsid w:val="000D289A"/>
    <w:rsid w:val="000D297F"/>
    <w:rsid w:val="000D29DE"/>
    <w:rsid w:val="000D2A79"/>
    <w:rsid w:val="000D2C0C"/>
    <w:rsid w:val="000D36F4"/>
    <w:rsid w:val="000D3796"/>
    <w:rsid w:val="000D438B"/>
    <w:rsid w:val="000D454F"/>
    <w:rsid w:val="000D4D4F"/>
    <w:rsid w:val="000D4DB6"/>
    <w:rsid w:val="000D5027"/>
    <w:rsid w:val="000D53B1"/>
    <w:rsid w:val="000D6268"/>
    <w:rsid w:val="000D6277"/>
    <w:rsid w:val="000D632D"/>
    <w:rsid w:val="000D6967"/>
    <w:rsid w:val="000D6B11"/>
    <w:rsid w:val="000D6B6D"/>
    <w:rsid w:val="000D6D46"/>
    <w:rsid w:val="000D6ED7"/>
    <w:rsid w:val="000D6FCD"/>
    <w:rsid w:val="000D750A"/>
    <w:rsid w:val="000D76E9"/>
    <w:rsid w:val="000D796B"/>
    <w:rsid w:val="000D7A3C"/>
    <w:rsid w:val="000E0038"/>
    <w:rsid w:val="000E0899"/>
    <w:rsid w:val="000E1123"/>
    <w:rsid w:val="000E166D"/>
    <w:rsid w:val="000E1AFE"/>
    <w:rsid w:val="000E20AC"/>
    <w:rsid w:val="000E250F"/>
    <w:rsid w:val="000E2630"/>
    <w:rsid w:val="000E26E9"/>
    <w:rsid w:val="000E280F"/>
    <w:rsid w:val="000E285B"/>
    <w:rsid w:val="000E2B19"/>
    <w:rsid w:val="000E2C42"/>
    <w:rsid w:val="000E2C47"/>
    <w:rsid w:val="000E3AC8"/>
    <w:rsid w:val="000E3C06"/>
    <w:rsid w:val="000E4101"/>
    <w:rsid w:val="000E44C2"/>
    <w:rsid w:val="000E4648"/>
    <w:rsid w:val="000E4716"/>
    <w:rsid w:val="000E4741"/>
    <w:rsid w:val="000E474B"/>
    <w:rsid w:val="000E48CC"/>
    <w:rsid w:val="000E4CE6"/>
    <w:rsid w:val="000E4D7D"/>
    <w:rsid w:val="000E56D2"/>
    <w:rsid w:val="000E5911"/>
    <w:rsid w:val="000E5E30"/>
    <w:rsid w:val="000E5E7E"/>
    <w:rsid w:val="000E64D8"/>
    <w:rsid w:val="000E6506"/>
    <w:rsid w:val="000E6B02"/>
    <w:rsid w:val="000E6CF9"/>
    <w:rsid w:val="000E70CC"/>
    <w:rsid w:val="000E7111"/>
    <w:rsid w:val="000E7718"/>
    <w:rsid w:val="000E7AAA"/>
    <w:rsid w:val="000E7BC0"/>
    <w:rsid w:val="000E7BC2"/>
    <w:rsid w:val="000E7EB0"/>
    <w:rsid w:val="000E7EC0"/>
    <w:rsid w:val="000F0072"/>
    <w:rsid w:val="000F0160"/>
    <w:rsid w:val="000F07E0"/>
    <w:rsid w:val="000F0B36"/>
    <w:rsid w:val="000F0B7A"/>
    <w:rsid w:val="000F0CA7"/>
    <w:rsid w:val="000F0D52"/>
    <w:rsid w:val="000F0FE0"/>
    <w:rsid w:val="000F17C9"/>
    <w:rsid w:val="000F1D62"/>
    <w:rsid w:val="000F1F92"/>
    <w:rsid w:val="000F21A3"/>
    <w:rsid w:val="000F2261"/>
    <w:rsid w:val="000F22D4"/>
    <w:rsid w:val="000F2A16"/>
    <w:rsid w:val="000F34AE"/>
    <w:rsid w:val="000F3B3E"/>
    <w:rsid w:val="000F419B"/>
    <w:rsid w:val="000F4518"/>
    <w:rsid w:val="000F4659"/>
    <w:rsid w:val="000F4663"/>
    <w:rsid w:val="000F4DA6"/>
    <w:rsid w:val="000F50C5"/>
    <w:rsid w:val="000F550B"/>
    <w:rsid w:val="000F561C"/>
    <w:rsid w:val="000F5800"/>
    <w:rsid w:val="000F5CA5"/>
    <w:rsid w:val="000F5D73"/>
    <w:rsid w:val="000F5DE1"/>
    <w:rsid w:val="000F5E65"/>
    <w:rsid w:val="000F5FFB"/>
    <w:rsid w:val="000F66E7"/>
    <w:rsid w:val="000F703C"/>
    <w:rsid w:val="000F746E"/>
    <w:rsid w:val="000F7486"/>
    <w:rsid w:val="000F7701"/>
    <w:rsid w:val="000F787D"/>
    <w:rsid w:val="000F7A68"/>
    <w:rsid w:val="000F7B4F"/>
    <w:rsid w:val="000F7C91"/>
    <w:rsid w:val="000F7D83"/>
    <w:rsid w:val="00100299"/>
    <w:rsid w:val="001002F5"/>
    <w:rsid w:val="001008B8"/>
    <w:rsid w:val="00100BBC"/>
    <w:rsid w:val="00101693"/>
    <w:rsid w:val="001016F1"/>
    <w:rsid w:val="001018B6"/>
    <w:rsid w:val="0010196C"/>
    <w:rsid w:val="00101B09"/>
    <w:rsid w:val="00101DA1"/>
    <w:rsid w:val="001025E1"/>
    <w:rsid w:val="001029E5"/>
    <w:rsid w:val="00102A35"/>
    <w:rsid w:val="00102CED"/>
    <w:rsid w:val="001033A0"/>
    <w:rsid w:val="0010346D"/>
    <w:rsid w:val="00103815"/>
    <w:rsid w:val="00104507"/>
    <w:rsid w:val="001049BB"/>
    <w:rsid w:val="00104E1F"/>
    <w:rsid w:val="00104EFB"/>
    <w:rsid w:val="00104FAA"/>
    <w:rsid w:val="00105677"/>
    <w:rsid w:val="001057C0"/>
    <w:rsid w:val="00105955"/>
    <w:rsid w:val="00105A5D"/>
    <w:rsid w:val="00105AF4"/>
    <w:rsid w:val="001060D5"/>
    <w:rsid w:val="001061F1"/>
    <w:rsid w:val="0010641E"/>
    <w:rsid w:val="00106924"/>
    <w:rsid w:val="00106CF5"/>
    <w:rsid w:val="00106D4F"/>
    <w:rsid w:val="00106DF0"/>
    <w:rsid w:val="00106E98"/>
    <w:rsid w:val="00106EF6"/>
    <w:rsid w:val="0010791E"/>
    <w:rsid w:val="00107DF0"/>
    <w:rsid w:val="00107F21"/>
    <w:rsid w:val="00110118"/>
    <w:rsid w:val="00110302"/>
    <w:rsid w:val="00110BB6"/>
    <w:rsid w:val="00111513"/>
    <w:rsid w:val="0011171D"/>
    <w:rsid w:val="00111B6E"/>
    <w:rsid w:val="00111B7A"/>
    <w:rsid w:val="00111FB2"/>
    <w:rsid w:val="00112933"/>
    <w:rsid w:val="00112AF9"/>
    <w:rsid w:val="00112DDA"/>
    <w:rsid w:val="00112E50"/>
    <w:rsid w:val="00112F90"/>
    <w:rsid w:val="001131E5"/>
    <w:rsid w:val="0011339F"/>
    <w:rsid w:val="00113429"/>
    <w:rsid w:val="00113C48"/>
    <w:rsid w:val="00114442"/>
    <w:rsid w:val="00114976"/>
    <w:rsid w:val="00114AEB"/>
    <w:rsid w:val="00114BDE"/>
    <w:rsid w:val="00114E2C"/>
    <w:rsid w:val="00114FC5"/>
    <w:rsid w:val="001151F5"/>
    <w:rsid w:val="0011539D"/>
    <w:rsid w:val="00115C5E"/>
    <w:rsid w:val="00116089"/>
    <w:rsid w:val="00116292"/>
    <w:rsid w:val="00116B09"/>
    <w:rsid w:val="00116B8C"/>
    <w:rsid w:val="00116DEC"/>
    <w:rsid w:val="00116FE0"/>
    <w:rsid w:val="0011723E"/>
    <w:rsid w:val="0011747D"/>
    <w:rsid w:val="00117C45"/>
    <w:rsid w:val="00117F43"/>
    <w:rsid w:val="00120498"/>
    <w:rsid w:val="0012073C"/>
    <w:rsid w:val="00120D3F"/>
    <w:rsid w:val="00120EF3"/>
    <w:rsid w:val="00120F9E"/>
    <w:rsid w:val="0012185C"/>
    <w:rsid w:val="00121E73"/>
    <w:rsid w:val="00121F01"/>
    <w:rsid w:val="0012244D"/>
    <w:rsid w:val="0012294A"/>
    <w:rsid w:val="001232D1"/>
    <w:rsid w:val="001234EF"/>
    <w:rsid w:val="00123747"/>
    <w:rsid w:val="00123785"/>
    <w:rsid w:val="00123A3A"/>
    <w:rsid w:val="00123AC2"/>
    <w:rsid w:val="00123C57"/>
    <w:rsid w:val="001240B8"/>
    <w:rsid w:val="0012436C"/>
    <w:rsid w:val="0012461D"/>
    <w:rsid w:val="00124FB1"/>
    <w:rsid w:val="00125114"/>
    <w:rsid w:val="0012549B"/>
    <w:rsid w:val="00125B1C"/>
    <w:rsid w:val="00125B6A"/>
    <w:rsid w:val="00125BE6"/>
    <w:rsid w:val="00125DF5"/>
    <w:rsid w:val="0012625E"/>
    <w:rsid w:val="00126277"/>
    <w:rsid w:val="001262D9"/>
    <w:rsid w:val="00126C69"/>
    <w:rsid w:val="00126F49"/>
    <w:rsid w:val="00126F84"/>
    <w:rsid w:val="00127334"/>
    <w:rsid w:val="001273AE"/>
    <w:rsid w:val="0012755F"/>
    <w:rsid w:val="0012762D"/>
    <w:rsid w:val="00127B3C"/>
    <w:rsid w:val="00130080"/>
    <w:rsid w:val="00130B14"/>
    <w:rsid w:val="00130DDD"/>
    <w:rsid w:val="0013101A"/>
    <w:rsid w:val="0013130B"/>
    <w:rsid w:val="001316C8"/>
    <w:rsid w:val="001317A4"/>
    <w:rsid w:val="00131895"/>
    <w:rsid w:val="0013195D"/>
    <w:rsid w:val="00131C0B"/>
    <w:rsid w:val="00131E69"/>
    <w:rsid w:val="00132B08"/>
    <w:rsid w:val="00132C6A"/>
    <w:rsid w:val="00132CE1"/>
    <w:rsid w:val="001331ED"/>
    <w:rsid w:val="0013328A"/>
    <w:rsid w:val="00133565"/>
    <w:rsid w:val="001347B8"/>
    <w:rsid w:val="00134BD9"/>
    <w:rsid w:val="00134DA3"/>
    <w:rsid w:val="001351A9"/>
    <w:rsid w:val="001354E5"/>
    <w:rsid w:val="001357EB"/>
    <w:rsid w:val="00135AA9"/>
    <w:rsid w:val="001360C3"/>
    <w:rsid w:val="001361C6"/>
    <w:rsid w:val="001361D4"/>
    <w:rsid w:val="00136285"/>
    <w:rsid w:val="00136328"/>
    <w:rsid w:val="0013633C"/>
    <w:rsid w:val="00136E28"/>
    <w:rsid w:val="00137695"/>
    <w:rsid w:val="00137D22"/>
    <w:rsid w:val="001401DA"/>
    <w:rsid w:val="001403A7"/>
    <w:rsid w:val="0014082D"/>
    <w:rsid w:val="00140883"/>
    <w:rsid w:val="00140AAC"/>
    <w:rsid w:val="00140B23"/>
    <w:rsid w:val="001411B9"/>
    <w:rsid w:val="00141E84"/>
    <w:rsid w:val="00141EF8"/>
    <w:rsid w:val="0014249F"/>
    <w:rsid w:val="001424DC"/>
    <w:rsid w:val="001429AC"/>
    <w:rsid w:val="001429D9"/>
    <w:rsid w:val="00142B16"/>
    <w:rsid w:val="00142B22"/>
    <w:rsid w:val="00142D02"/>
    <w:rsid w:val="00142D11"/>
    <w:rsid w:val="00142D49"/>
    <w:rsid w:val="00142F19"/>
    <w:rsid w:val="00143765"/>
    <w:rsid w:val="00143D2F"/>
    <w:rsid w:val="00143F4C"/>
    <w:rsid w:val="001442C5"/>
    <w:rsid w:val="0014513C"/>
    <w:rsid w:val="00145A42"/>
    <w:rsid w:val="00145C27"/>
    <w:rsid w:val="00145E0C"/>
    <w:rsid w:val="00145E6B"/>
    <w:rsid w:val="00145F3A"/>
    <w:rsid w:val="001462BB"/>
    <w:rsid w:val="00146364"/>
    <w:rsid w:val="00146435"/>
    <w:rsid w:val="00147191"/>
    <w:rsid w:val="001472A2"/>
    <w:rsid w:val="00147989"/>
    <w:rsid w:val="00147C2A"/>
    <w:rsid w:val="00147C97"/>
    <w:rsid w:val="00147CBA"/>
    <w:rsid w:val="001501AD"/>
    <w:rsid w:val="00150939"/>
    <w:rsid w:val="00150964"/>
    <w:rsid w:val="00150F59"/>
    <w:rsid w:val="001510E2"/>
    <w:rsid w:val="001511FD"/>
    <w:rsid w:val="00151D02"/>
    <w:rsid w:val="0015325E"/>
    <w:rsid w:val="0015352E"/>
    <w:rsid w:val="0015367B"/>
    <w:rsid w:val="00153769"/>
    <w:rsid w:val="00153F82"/>
    <w:rsid w:val="0015446B"/>
    <w:rsid w:val="001547B7"/>
    <w:rsid w:val="00154D64"/>
    <w:rsid w:val="001550D4"/>
    <w:rsid w:val="001556FD"/>
    <w:rsid w:val="00155951"/>
    <w:rsid w:val="00155B0E"/>
    <w:rsid w:val="00155DFC"/>
    <w:rsid w:val="00155E83"/>
    <w:rsid w:val="001563FC"/>
    <w:rsid w:val="00156806"/>
    <w:rsid w:val="00156846"/>
    <w:rsid w:val="0015718B"/>
    <w:rsid w:val="001579F4"/>
    <w:rsid w:val="00157A7B"/>
    <w:rsid w:val="00157CA5"/>
    <w:rsid w:val="001604B9"/>
    <w:rsid w:val="00160616"/>
    <w:rsid w:val="0016082B"/>
    <w:rsid w:val="0016084B"/>
    <w:rsid w:val="00160FC3"/>
    <w:rsid w:val="001610CA"/>
    <w:rsid w:val="001610F5"/>
    <w:rsid w:val="00161372"/>
    <w:rsid w:val="0016139B"/>
    <w:rsid w:val="001615FB"/>
    <w:rsid w:val="00161B0E"/>
    <w:rsid w:val="00162051"/>
    <w:rsid w:val="0016215E"/>
    <w:rsid w:val="0016236A"/>
    <w:rsid w:val="00162791"/>
    <w:rsid w:val="00162805"/>
    <w:rsid w:val="00162954"/>
    <w:rsid w:val="00162C8B"/>
    <w:rsid w:val="001636DC"/>
    <w:rsid w:val="00163724"/>
    <w:rsid w:val="001639F8"/>
    <w:rsid w:val="00163E42"/>
    <w:rsid w:val="00163F54"/>
    <w:rsid w:val="00164223"/>
    <w:rsid w:val="00164334"/>
    <w:rsid w:val="001646F9"/>
    <w:rsid w:val="00164804"/>
    <w:rsid w:val="00164823"/>
    <w:rsid w:val="0016486D"/>
    <w:rsid w:val="00164890"/>
    <w:rsid w:val="00164B8C"/>
    <w:rsid w:val="00164D9E"/>
    <w:rsid w:val="00164F84"/>
    <w:rsid w:val="0016502F"/>
    <w:rsid w:val="001650EC"/>
    <w:rsid w:val="001655AF"/>
    <w:rsid w:val="001655F2"/>
    <w:rsid w:val="001658C6"/>
    <w:rsid w:val="00165E2F"/>
    <w:rsid w:val="00166D04"/>
    <w:rsid w:val="00167064"/>
    <w:rsid w:val="00167278"/>
    <w:rsid w:val="00167636"/>
    <w:rsid w:val="001676A6"/>
    <w:rsid w:val="0016792E"/>
    <w:rsid w:val="00167F9C"/>
    <w:rsid w:val="0017041D"/>
    <w:rsid w:val="0017049B"/>
    <w:rsid w:val="001706BE"/>
    <w:rsid w:val="00170B4D"/>
    <w:rsid w:val="00170BA8"/>
    <w:rsid w:val="00170ED8"/>
    <w:rsid w:val="00170EFC"/>
    <w:rsid w:val="00171F35"/>
    <w:rsid w:val="00172137"/>
    <w:rsid w:val="001725A6"/>
    <w:rsid w:val="001729C0"/>
    <w:rsid w:val="00172A51"/>
    <w:rsid w:val="00172B51"/>
    <w:rsid w:val="00172F94"/>
    <w:rsid w:val="00173253"/>
    <w:rsid w:val="00173BA3"/>
    <w:rsid w:val="00173F5D"/>
    <w:rsid w:val="00174672"/>
    <w:rsid w:val="00174DB6"/>
    <w:rsid w:val="00175543"/>
    <w:rsid w:val="001757E1"/>
    <w:rsid w:val="00175C5C"/>
    <w:rsid w:val="00175DF6"/>
    <w:rsid w:val="00175FA2"/>
    <w:rsid w:val="00176023"/>
    <w:rsid w:val="00176362"/>
    <w:rsid w:val="0017636A"/>
    <w:rsid w:val="00176BFB"/>
    <w:rsid w:val="001771B7"/>
    <w:rsid w:val="00177C93"/>
    <w:rsid w:val="0018017D"/>
    <w:rsid w:val="00180397"/>
    <w:rsid w:val="001803BC"/>
    <w:rsid w:val="001803FE"/>
    <w:rsid w:val="001804AF"/>
    <w:rsid w:val="00180B0B"/>
    <w:rsid w:val="00180B4C"/>
    <w:rsid w:val="00180D62"/>
    <w:rsid w:val="00180E44"/>
    <w:rsid w:val="00180E52"/>
    <w:rsid w:val="0018116F"/>
    <w:rsid w:val="001812DF"/>
    <w:rsid w:val="0018131C"/>
    <w:rsid w:val="0018160F"/>
    <w:rsid w:val="00181621"/>
    <w:rsid w:val="00181772"/>
    <w:rsid w:val="001817C6"/>
    <w:rsid w:val="0018193D"/>
    <w:rsid w:val="00181E4A"/>
    <w:rsid w:val="0018200E"/>
    <w:rsid w:val="00182030"/>
    <w:rsid w:val="001820FC"/>
    <w:rsid w:val="00182BDB"/>
    <w:rsid w:val="00182CBE"/>
    <w:rsid w:val="00183184"/>
    <w:rsid w:val="0018322B"/>
    <w:rsid w:val="001837F5"/>
    <w:rsid w:val="001838CB"/>
    <w:rsid w:val="00183C14"/>
    <w:rsid w:val="00183CF5"/>
    <w:rsid w:val="001841B9"/>
    <w:rsid w:val="00184625"/>
    <w:rsid w:val="00184D84"/>
    <w:rsid w:val="00184FC4"/>
    <w:rsid w:val="001850A0"/>
    <w:rsid w:val="001858E0"/>
    <w:rsid w:val="001859B7"/>
    <w:rsid w:val="00185A1C"/>
    <w:rsid w:val="00185D98"/>
    <w:rsid w:val="0018632E"/>
    <w:rsid w:val="00186523"/>
    <w:rsid w:val="00186894"/>
    <w:rsid w:val="001875F1"/>
    <w:rsid w:val="0018777B"/>
    <w:rsid w:val="00187885"/>
    <w:rsid w:val="00187AD3"/>
    <w:rsid w:val="00187BEF"/>
    <w:rsid w:val="00187C6E"/>
    <w:rsid w:val="001904E2"/>
    <w:rsid w:val="00190936"/>
    <w:rsid w:val="00190BFA"/>
    <w:rsid w:val="00190F70"/>
    <w:rsid w:val="00191087"/>
    <w:rsid w:val="001910BD"/>
    <w:rsid w:val="0019126F"/>
    <w:rsid w:val="00191B67"/>
    <w:rsid w:val="00191D23"/>
    <w:rsid w:val="001923DE"/>
    <w:rsid w:val="001924BF"/>
    <w:rsid w:val="00192906"/>
    <w:rsid w:val="00192B99"/>
    <w:rsid w:val="00192C6B"/>
    <w:rsid w:val="00192F5D"/>
    <w:rsid w:val="0019322B"/>
    <w:rsid w:val="0019336E"/>
    <w:rsid w:val="00193423"/>
    <w:rsid w:val="00193855"/>
    <w:rsid w:val="00193CAB"/>
    <w:rsid w:val="00193CF8"/>
    <w:rsid w:val="00193DC7"/>
    <w:rsid w:val="001948F2"/>
    <w:rsid w:val="0019496F"/>
    <w:rsid w:val="00194BC3"/>
    <w:rsid w:val="0019501C"/>
    <w:rsid w:val="00195154"/>
    <w:rsid w:val="00195195"/>
    <w:rsid w:val="00195572"/>
    <w:rsid w:val="0019587B"/>
    <w:rsid w:val="00195898"/>
    <w:rsid w:val="00195D14"/>
    <w:rsid w:val="00195DE7"/>
    <w:rsid w:val="00195DF0"/>
    <w:rsid w:val="001960FE"/>
    <w:rsid w:val="00196599"/>
    <w:rsid w:val="00196973"/>
    <w:rsid w:val="00196EA8"/>
    <w:rsid w:val="001971D2"/>
    <w:rsid w:val="00197262"/>
    <w:rsid w:val="001972C3"/>
    <w:rsid w:val="00197463"/>
    <w:rsid w:val="00197505"/>
    <w:rsid w:val="00197B93"/>
    <w:rsid w:val="001A0276"/>
    <w:rsid w:val="001A0708"/>
    <w:rsid w:val="001A0794"/>
    <w:rsid w:val="001A07B5"/>
    <w:rsid w:val="001A1180"/>
    <w:rsid w:val="001A121E"/>
    <w:rsid w:val="001A1596"/>
    <w:rsid w:val="001A1833"/>
    <w:rsid w:val="001A188D"/>
    <w:rsid w:val="001A1AFA"/>
    <w:rsid w:val="001A1F3E"/>
    <w:rsid w:val="001A22BB"/>
    <w:rsid w:val="001A2456"/>
    <w:rsid w:val="001A2654"/>
    <w:rsid w:val="001A26A8"/>
    <w:rsid w:val="001A26AC"/>
    <w:rsid w:val="001A26E9"/>
    <w:rsid w:val="001A2931"/>
    <w:rsid w:val="001A2F41"/>
    <w:rsid w:val="001A3733"/>
    <w:rsid w:val="001A3748"/>
    <w:rsid w:val="001A3909"/>
    <w:rsid w:val="001A39EF"/>
    <w:rsid w:val="001A3B32"/>
    <w:rsid w:val="001A3CF7"/>
    <w:rsid w:val="001A3ED8"/>
    <w:rsid w:val="001A42EB"/>
    <w:rsid w:val="001A4384"/>
    <w:rsid w:val="001A43A7"/>
    <w:rsid w:val="001A441C"/>
    <w:rsid w:val="001A465F"/>
    <w:rsid w:val="001A47F0"/>
    <w:rsid w:val="001A5203"/>
    <w:rsid w:val="001A5422"/>
    <w:rsid w:val="001A56DF"/>
    <w:rsid w:val="001A58AA"/>
    <w:rsid w:val="001A5F37"/>
    <w:rsid w:val="001A760E"/>
    <w:rsid w:val="001A771F"/>
    <w:rsid w:val="001A7BFC"/>
    <w:rsid w:val="001B0063"/>
    <w:rsid w:val="001B1C8E"/>
    <w:rsid w:val="001B21D1"/>
    <w:rsid w:val="001B357A"/>
    <w:rsid w:val="001B40C9"/>
    <w:rsid w:val="001B49B9"/>
    <w:rsid w:val="001B548D"/>
    <w:rsid w:val="001B54A8"/>
    <w:rsid w:val="001B587B"/>
    <w:rsid w:val="001B6B54"/>
    <w:rsid w:val="001B6BA8"/>
    <w:rsid w:val="001B75A9"/>
    <w:rsid w:val="001B7680"/>
    <w:rsid w:val="001B7707"/>
    <w:rsid w:val="001B7752"/>
    <w:rsid w:val="001B788C"/>
    <w:rsid w:val="001B79C8"/>
    <w:rsid w:val="001B7A98"/>
    <w:rsid w:val="001B7CD1"/>
    <w:rsid w:val="001B7EEB"/>
    <w:rsid w:val="001C00FB"/>
    <w:rsid w:val="001C019C"/>
    <w:rsid w:val="001C0392"/>
    <w:rsid w:val="001C083A"/>
    <w:rsid w:val="001C08AB"/>
    <w:rsid w:val="001C0C91"/>
    <w:rsid w:val="001C1122"/>
    <w:rsid w:val="001C152F"/>
    <w:rsid w:val="001C1692"/>
    <w:rsid w:val="001C186F"/>
    <w:rsid w:val="001C1988"/>
    <w:rsid w:val="001C238C"/>
    <w:rsid w:val="001C3206"/>
    <w:rsid w:val="001C32A2"/>
    <w:rsid w:val="001C3419"/>
    <w:rsid w:val="001C349E"/>
    <w:rsid w:val="001C34FD"/>
    <w:rsid w:val="001C35A2"/>
    <w:rsid w:val="001C392F"/>
    <w:rsid w:val="001C3AAA"/>
    <w:rsid w:val="001C3DE6"/>
    <w:rsid w:val="001C45BC"/>
    <w:rsid w:val="001C46B6"/>
    <w:rsid w:val="001C48A5"/>
    <w:rsid w:val="001C4905"/>
    <w:rsid w:val="001C4A1F"/>
    <w:rsid w:val="001C4B8B"/>
    <w:rsid w:val="001C4C5E"/>
    <w:rsid w:val="001C4FB8"/>
    <w:rsid w:val="001C52F3"/>
    <w:rsid w:val="001C557A"/>
    <w:rsid w:val="001C5F9B"/>
    <w:rsid w:val="001C663E"/>
    <w:rsid w:val="001C682B"/>
    <w:rsid w:val="001C692F"/>
    <w:rsid w:val="001C6B8D"/>
    <w:rsid w:val="001C6CA9"/>
    <w:rsid w:val="001C6CB4"/>
    <w:rsid w:val="001C700E"/>
    <w:rsid w:val="001C7AD9"/>
    <w:rsid w:val="001C7AE9"/>
    <w:rsid w:val="001C7B43"/>
    <w:rsid w:val="001C7FF7"/>
    <w:rsid w:val="001D0849"/>
    <w:rsid w:val="001D0A0D"/>
    <w:rsid w:val="001D0AD1"/>
    <w:rsid w:val="001D0DA6"/>
    <w:rsid w:val="001D0E55"/>
    <w:rsid w:val="001D1498"/>
    <w:rsid w:val="001D186B"/>
    <w:rsid w:val="001D1E71"/>
    <w:rsid w:val="001D218E"/>
    <w:rsid w:val="001D2236"/>
    <w:rsid w:val="001D2486"/>
    <w:rsid w:val="001D24F0"/>
    <w:rsid w:val="001D2B61"/>
    <w:rsid w:val="001D2D55"/>
    <w:rsid w:val="001D2E7E"/>
    <w:rsid w:val="001D2F37"/>
    <w:rsid w:val="001D2FD0"/>
    <w:rsid w:val="001D31AB"/>
    <w:rsid w:val="001D333D"/>
    <w:rsid w:val="001D35B9"/>
    <w:rsid w:val="001D35DE"/>
    <w:rsid w:val="001D3692"/>
    <w:rsid w:val="001D3D3E"/>
    <w:rsid w:val="001D41B7"/>
    <w:rsid w:val="001D4289"/>
    <w:rsid w:val="001D49CC"/>
    <w:rsid w:val="001D4A4C"/>
    <w:rsid w:val="001D4B94"/>
    <w:rsid w:val="001D4DB6"/>
    <w:rsid w:val="001D4DF1"/>
    <w:rsid w:val="001D54C2"/>
    <w:rsid w:val="001D57FA"/>
    <w:rsid w:val="001D5831"/>
    <w:rsid w:val="001D5AB3"/>
    <w:rsid w:val="001D5E4F"/>
    <w:rsid w:val="001D6275"/>
    <w:rsid w:val="001D6701"/>
    <w:rsid w:val="001D6C50"/>
    <w:rsid w:val="001D6C75"/>
    <w:rsid w:val="001D6E68"/>
    <w:rsid w:val="001D7180"/>
    <w:rsid w:val="001D7389"/>
    <w:rsid w:val="001D753A"/>
    <w:rsid w:val="001D75C5"/>
    <w:rsid w:val="001D77E6"/>
    <w:rsid w:val="001E015E"/>
    <w:rsid w:val="001E0299"/>
    <w:rsid w:val="001E02CF"/>
    <w:rsid w:val="001E03FD"/>
    <w:rsid w:val="001E047F"/>
    <w:rsid w:val="001E06A4"/>
    <w:rsid w:val="001E0BE8"/>
    <w:rsid w:val="001E0E7D"/>
    <w:rsid w:val="001E11D2"/>
    <w:rsid w:val="001E12D2"/>
    <w:rsid w:val="001E1632"/>
    <w:rsid w:val="001E1A55"/>
    <w:rsid w:val="001E1BA5"/>
    <w:rsid w:val="001E1ED6"/>
    <w:rsid w:val="001E206F"/>
    <w:rsid w:val="001E228B"/>
    <w:rsid w:val="001E2390"/>
    <w:rsid w:val="001E249E"/>
    <w:rsid w:val="001E34F0"/>
    <w:rsid w:val="001E373E"/>
    <w:rsid w:val="001E3CAA"/>
    <w:rsid w:val="001E3D4A"/>
    <w:rsid w:val="001E4202"/>
    <w:rsid w:val="001E4AF7"/>
    <w:rsid w:val="001E4B59"/>
    <w:rsid w:val="001E5088"/>
    <w:rsid w:val="001E567D"/>
    <w:rsid w:val="001E5709"/>
    <w:rsid w:val="001E5820"/>
    <w:rsid w:val="001E586C"/>
    <w:rsid w:val="001E58D7"/>
    <w:rsid w:val="001E5B9B"/>
    <w:rsid w:val="001E604F"/>
    <w:rsid w:val="001E6105"/>
    <w:rsid w:val="001E61E0"/>
    <w:rsid w:val="001E628E"/>
    <w:rsid w:val="001E6A4F"/>
    <w:rsid w:val="001E70F6"/>
    <w:rsid w:val="001E71B4"/>
    <w:rsid w:val="001E72FF"/>
    <w:rsid w:val="001E749A"/>
    <w:rsid w:val="001E7A7E"/>
    <w:rsid w:val="001F057E"/>
    <w:rsid w:val="001F0757"/>
    <w:rsid w:val="001F0A71"/>
    <w:rsid w:val="001F1025"/>
    <w:rsid w:val="001F1212"/>
    <w:rsid w:val="001F1A0A"/>
    <w:rsid w:val="001F1A8B"/>
    <w:rsid w:val="001F1B39"/>
    <w:rsid w:val="001F1BB8"/>
    <w:rsid w:val="001F2104"/>
    <w:rsid w:val="001F24E6"/>
    <w:rsid w:val="001F2C91"/>
    <w:rsid w:val="001F2E73"/>
    <w:rsid w:val="001F354C"/>
    <w:rsid w:val="001F355E"/>
    <w:rsid w:val="001F35B3"/>
    <w:rsid w:val="001F3855"/>
    <w:rsid w:val="001F3BDD"/>
    <w:rsid w:val="001F3E10"/>
    <w:rsid w:val="001F4208"/>
    <w:rsid w:val="001F480F"/>
    <w:rsid w:val="001F4D58"/>
    <w:rsid w:val="001F4DA5"/>
    <w:rsid w:val="001F50F6"/>
    <w:rsid w:val="001F5F17"/>
    <w:rsid w:val="001F5FAF"/>
    <w:rsid w:val="001F62AE"/>
    <w:rsid w:val="001F6352"/>
    <w:rsid w:val="001F682D"/>
    <w:rsid w:val="001F6869"/>
    <w:rsid w:val="001F6890"/>
    <w:rsid w:val="001F76BE"/>
    <w:rsid w:val="001F781D"/>
    <w:rsid w:val="001F7A04"/>
    <w:rsid w:val="001F7CC7"/>
    <w:rsid w:val="00200399"/>
    <w:rsid w:val="002007CE"/>
    <w:rsid w:val="002007F6"/>
    <w:rsid w:val="00200B4C"/>
    <w:rsid w:val="00200C32"/>
    <w:rsid w:val="002010C0"/>
    <w:rsid w:val="002010F2"/>
    <w:rsid w:val="00201406"/>
    <w:rsid w:val="002014B5"/>
    <w:rsid w:val="00201620"/>
    <w:rsid w:val="0020172C"/>
    <w:rsid w:val="002019EF"/>
    <w:rsid w:val="00201E3B"/>
    <w:rsid w:val="002020F1"/>
    <w:rsid w:val="00202523"/>
    <w:rsid w:val="00202CD6"/>
    <w:rsid w:val="00202F03"/>
    <w:rsid w:val="00203837"/>
    <w:rsid w:val="002039FC"/>
    <w:rsid w:val="00203A27"/>
    <w:rsid w:val="00203D0C"/>
    <w:rsid w:val="00203DA3"/>
    <w:rsid w:val="00203DD6"/>
    <w:rsid w:val="00203FFA"/>
    <w:rsid w:val="00204242"/>
    <w:rsid w:val="0020438A"/>
    <w:rsid w:val="002043A0"/>
    <w:rsid w:val="002052CB"/>
    <w:rsid w:val="0020533D"/>
    <w:rsid w:val="00205A18"/>
    <w:rsid w:val="00205C65"/>
    <w:rsid w:val="00205FA9"/>
    <w:rsid w:val="00205FF8"/>
    <w:rsid w:val="002063F7"/>
    <w:rsid w:val="00206BEF"/>
    <w:rsid w:val="00206CA2"/>
    <w:rsid w:val="00207062"/>
    <w:rsid w:val="002071AE"/>
    <w:rsid w:val="00207329"/>
    <w:rsid w:val="002077B5"/>
    <w:rsid w:val="00207BA2"/>
    <w:rsid w:val="0021019E"/>
    <w:rsid w:val="0021029A"/>
    <w:rsid w:val="002107DA"/>
    <w:rsid w:val="00210852"/>
    <w:rsid w:val="00210856"/>
    <w:rsid w:val="0021087E"/>
    <w:rsid w:val="00210C5A"/>
    <w:rsid w:val="0021114C"/>
    <w:rsid w:val="00211169"/>
    <w:rsid w:val="0021133E"/>
    <w:rsid w:val="00211638"/>
    <w:rsid w:val="00211645"/>
    <w:rsid w:val="002118C2"/>
    <w:rsid w:val="00212152"/>
    <w:rsid w:val="002124A7"/>
    <w:rsid w:val="002125FA"/>
    <w:rsid w:val="00212661"/>
    <w:rsid w:val="0021275E"/>
    <w:rsid w:val="00212B0C"/>
    <w:rsid w:val="00212C4C"/>
    <w:rsid w:val="00212EE8"/>
    <w:rsid w:val="00213175"/>
    <w:rsid w:val="0021351C"/>
    <w:rsid w:val="00213966"/>
    <w:rsid w:val="00213AEF"/>
    <w:rsid w:val="00213B1C"/>
    <w:rsid w:val="00214009"/>
    <w:rsid w:val="0021401E"/>
    <w:rsid w:val="0021409F"/>
    <w:rsid w:val="00214D09"/>
    <w:rsid w:val="00214DBA"/>
    <w:rsid w:val="002154B4"/>
    <w:rsid w:val="0021584D"/>
    <w:rsid w:val="00215D49"/>
    <w:rsid w:val="002163AE"/>
    <w:rsid w:val="0021661D"/>
    <w:rsid w:val="002169D8"/>
    <w:rsid w:val="002172D8"/>
    <w:rsid w:val="0021768E"/>
    <w:rsid w:val="002177A9"/>
    <w:rsid w:val="00217A53"/>
    <w:rsid w:val="002200AD"/>
    <w:rsid w:val="0022010F"/>
    <w:rsid w:val="002206CF"/>
    <w:rsid w:val="002208B1"/>
    <w:rsid w:val="00220CB4"/>
    <w:rsid w:val="00220D01"/>
    <w:rsid w:val="00220DD6"/>
    <w:rsid w:val="002213D5"/>
    <w:rsid w:val="002214B7"/>
    <w:rsid w:val="0022167A"/>
    <w:rsid w:val="00221DE3"/>
    <w:rsid w:val="00221EE4"/>
    <w:rsid w:val="00222233"/>
    <w:rsid w:val="0022288D"/>
    <w:rsid w:val="00223027"/>
    <w:rsid w:val="00223169"/>
    <w:rsid w:val="0022321C"/>
    <w:rsid w:val="00223442"/>
    <w:rsid w:val="00223EC1"/>
    <w:rsid w:val="0022404A"/>
    <w:rsid w:val="002240DD"/>
    <w:rsid w:val="00224578"/>
    <w:rsid w:val="00224CC3"/>
    <w:rsid w:val="00224D5D"/>
    <w:rsid w:val="00224D7C"/>
    <w:rsid w:val="0022517D"/>
    <w:rsid w:val="002253FE"/>
    <w:rsid w:val="00225568"/>
    <w:rsid w:val="0022581D"/>
    <w:rsid w:val="00225BDD"/>
    <w:rsid w:val="00225CB7"/>
    <w:rsid w:val="00225F7D"/>
    <w:rsid w:val="002261E5"/>
    <w:rsid w:val="002262AF"/>
    <w:rsid w:val="00226CB0"/>
    <w:rsid w:val="00226D80"/>
    <w:rsid w:val="00227087"/>
    <w:rsid w:val="002270BE"/>
    <w:rsid w:val="002275C7"/>
    <w:rsid w:val="00227A73"/>
    <w:rsid w:val="00227BE5"/>
    <w:rsid w:val="002306F9"/>
    <w:rsid w:val="00230923"/>
    <w:rsid w:val="00230B3B"/>
    <w:rsid w:val="00230E56"/>
    <w:rsid w:val="002310CB"/>
    <w:rsid w:val="00231383"/>
    <w:rsid w:val="002313EA"/>
    <w:rsid w:val="00232385"/>
    <w:rsid w:val="00232595"/>
    <w:rsid w:val="00232772"/>
    <w:rsid w:val="00232CD5"/>
    <w:rsid w:val="00232D6C"/>
    <w:rsid w:val="00232FE7"/>
    <w:rsid w:val="002331D3"/>
    <w:rsid w:val="00233258"/>
    <w:rsid w:val="002334AB"/>
    <w:rsid w:val="00233993"/>
    <w:rsid w:val="0023419F"/>
    <w:rsid w:val="00234270"/>
    <w:rsid w:val="00234385"/>
    <w:rsid w:val="0023446F"/>
    <w:rsid w:val="00234631"/>
    <w:rsid w:val="00234737"/>
    <w:rsid w:val="00234891"/>
    <w:rsid w:val="00234BF2"/>
    <w:rsid w:val="00234DCE"/>
    <w:rsid w:val="00234DCF"/>
    <w:rsid w:val="00235968"/>
    <w:rsid w:val="00235E2B"/>
    <w:rsid w:val="00236540"/>
    <w:rsid w:val="00236815"/>
    <w:rsid w:val="0023687E"/>
    <w:rsid w:val="00236E8A"/>
    <w:rsid w:val="00236ED0"/>
    <w:rsid w:val="00236F78"/>
    <w:rsid w:val="00237090"/>
    <w:rsid w:val="002371FA"/>
    <w:rsid w:val="00237523"/>
    <w:rsid w:val="0023792C"/>
    <w:rsid w:val="0024027B"/>
    <w:rsid w:val="0024040D"/>
    <w:rsid w:val="00240727"/>
    <w:rsid w:val="00240904"/>
    <w:rsid w:val="0024141C"/>
    <w:rsid w:val="002416B3"/>
    <w:rsid w:val="0024193A"/>
    <w:rsid w:val="00242078"/>
    <w:rsid w:val="002425DB"/>
    <w:rsid w:val="00242BBE"/>
    <w:rsid w:val="00242BD0"/>
    <w:rsid w:val="00242EF9"/>
    <w:rsid w:val="0024328D"/>
    <w:rsid w:val="00243662"/>
    <w:rsid w:val="00243D01"/>
    <w:rsid w:val="002440A3"/>
    <w:rsid w:val="00244846"/>
    <w:rsid w:val="00244B17"/>
    <w:rsid w:val="00244BA2"/>
    <w:rsid w:val="00244DB6"/>
    <w:rsid w:val="002450CA"/>
    <w:rsid w:val="00245371"/>
    <w:rsid w:val="00245FE9"/>
    <w:rsid w:val="00246152"/>
    <w:rsid w:val="002462A9"/>
    <w:rsid w:val="00246FCD"/>
    <w:rsid w:val="0024758E"/>
    <w:rsid w:val="00247712"/>
    <w:rsid w:val="00247B40"/>
    <w:rsid w:val="00247EBD"/>
    <w:rsid w:val="00250859"/>
    <w:rsid w:val="00250CCA"/>
    <w:rsid w:val="0025114A"/>
    <w:rsid w:val="00251B56"/>
    <w:rsid w:val="00251B76"/>
    <w:rsid w:val="00252085"/>
    <w:rsid w:val="00252733"/>
    <w:rsid w:val="002527AE"/>
    <w:rsid w:val="002527F3"/>
    <w:rsid w:val="00252895"/>
    <w:rsid w:val="00252F05"/>
    <w:rsid w:val="00253635"/>
    <w:rsid w:val="00253BAF"/>
    <w:rsid w:val="00253EB6"/>
    <w:rsid w:val="00253F4B"/>
    <w:rsid w:val="00254566"/>
    <w:rsid w:val="00254942"/>
    <w:rsid w:val="00254C1D"/>
    <w:rsid w:val="00254ECF"/>
    <w:rsid w:val="0025506D"/>
    <w:rsid w:val="0025553E"/>
    <w:rsid w:val="00255C27"/>
    <w:rsid w:val="00255D2D"/>
    <w:rsid w:val="00255E65"/>
    <w:rsid w:val="002560D1"/>
    <w:rsid w:val="0025619B"/>
    <w:rsid w:val="002568AE"/>
    <w:rsid w:val="0025690A"/>
    <w:rsid w:val="00256A2D"/>
    <w:rsid w:val="00256BFB"/>
    <w:rsid w:val="00256E20"/>
    <w:rsid w:val="00256E8F"/>
    <w:rsid w:val="00256F07"/>
    <w:rsid w:val="0025703C"/>
    <w:rsid w:val="002572D2"/>
    <w:rsid w:val="002576EA"/>
    <w:rsid w:val="002578C8"/>
    <w:rsid w:val="00257B5A"/>
    <w:rsid w:val="00257F03"/>
    <w:rsid w:val="00260520"/>
    <w:rsid w:val="00260BB4"/>
    <w:rsid w:val="00261022"/>
    <w:rsid w:val="00261114"/>
    <w:rsid w:val="0026118F"/>
    <w:rsid w:val="002613B2"/>
    <w:rsid w:val="00262596"/>
    <w:rsid w:val="002626C2"/>
    <w:rsid w:val="002628C6"/>
    <w:rsid w:val="002628D9"/>
    <w:rsid w:val="00263054"/>
    <w:rsid w:val="0026338F"/>
    <w:rsid w:val="002636CB"/>
    <w:rsid w:val="0026381B"/>
    <w:rsid w:val="00263D0A"/>
    <w:rsid w:val="002649FA"/>
    <w:rsid w:val="00264AC6"/>
    <w:rsid w:val="00264E18"/>
    <w:rsid w:val="00264ED5"/>
    <w:rsid w:val="00265024"/>
    <w:rsid w:val="00265475"/>
    <w:rsid w:val="00265634"/>
    <w:rsid w:val="0026610F"/>
    <w:rsid w:val="00266D4E"/>
    <w:rsid w:val="002677AB"/>
    <w:rsid w:val="00267BD6"/>
    <w:rsid w:val="00267FA8"/>
    <w:rsid w:val="00270132"/>
    <w:rsid w:val="0027058B"/>
    <w:rsid w:val="00270880"/>
    <w:rsid w:val="002709CF"/>
    <w:rsid w:val="00270C89"/>
    <w:rsid w:val="00270F30"/>
    <w:rsid w:val="0027122E"/>
    <w:rsid w:val="0027135C"/>
    <w:rsid w:val="00271801"/>
    <w:rsid w:val="00271A75"/>
    <w:rsid w:val="00271B19"/>
    <w:rsid w:val="00272163"/>
    <w:rsid w:val="00272301"/>
    <w:rsid w:val="00272631"/>
    <w:rsid w:val="002726CB"/>
    <w:rsid w:val="00272820"/>
    <w:rsid w:val="00272CE4"/>
    <w:rsid w:val="00273089"/>
    <w:rsid w:val="00273F17"/>
    <w:rsid w:val="0027427D"/>
    <w:rsid w:val="0027492E"/>
    <w:rsid w:val="00274C6C"/>
    <w:rsid w:val="00274E83"/>
    <w:rsid w:val="002751ED"/>
    <w:rsid w:val="00275C51"/>
    <w:rsid w:val="00275E4D"/>
    <w:rsid w:val="00275ECF"/>
    <w:rsid w:val="00276656"/>
    <w:rsid w:val="00276674"/>
    <w:rsid w:val="00276C7E"/>
    <w:rsid w:val="00276E69"/>
    <w:rsid w:val="00276EC6"/>
    <w:rsid w:val="00276EE2"/>
    <w:rsid w:val="00277661"/>
    <w:rsid w:val="00277B50"/>
    <w:rsid w:val="002804E8"/>
    <w:rsid w:val="00280761"/>
    <w:rsid w:val="002808F8"/>
    <w:rsid w:val="00280BAA"/>
    <w:rsid w:val="00280D44"/>
    <w:rsid w:val="002812C7"/>
    <w:rsid w:val="002817CC"/>
    <w:rsid w:val="002819B9"/>
    <w:rsid w:val="00281C69"/>
    <w:rsid w:val="00281D3A"/>
    <w:rsid w:val="00281F7E"/>
    <w:rsid w:val="00281F9A"/>
    <w:rsid w:val="00282774"/>
    <w:rsid w:val="0028280E"/>
    <w:rsid w:val="00282C60"/>
    <w:rsid w:val="00282D22"/>
    <w:rsid w:val="002831A4"/>
    <w:rsid w:val="002832B0"/>
    <w:rsid w:val="002833EE"/>
    <w:rsid w:val="002835F9"/>
    <w:rsid w:val="0028370A"/>
    <w:rsid w:val="00283872"/>
    <w:rsid w:val="00283909"/>
    <w:rsid w:val="00283B3E"/>
    <w:rsid w:val="00283D46"/>
    <w:rsid w:val="00284143"/>
    <w:rsid w:val="00284194"/>
    <w:rsid w:val="002847C0"/>
    <w:rsid w:val="00284A09"/>
    <w:rsid w:val="00284C4A"/>
    <w:rsid w:val="00284FDB"/>
    <w:rsid w:val="00285310"/>
    <w:rsid w:val="0028569D"/>
    <w:rsid w:val="00285865"/>
    <w:rsid w:val="0028588D"/>
    <w:rsid w:val="00285B30"/>
    <w:rsid w:val="00285C56"/>
    <w:rsid w:val="00285EB3"/>
    <w:rsid w:val="0028611B"/>
    <w:rsid w:val="0028654D"/>
    <w:rsid w:val="0028665B"/>
    <w:rsid w:val="00286E6A"/>
    <w:rsid w:val="00287289"/>
    <w:rsid w:val="00287317"/>
    <w:rsid w:val="002875EC"/>
    <w:rsid w:val="0028792F"/>
    <w:rsid w:val="00287B37"/>
    <w:rsid w:val="00287C15"/>
    <w:rsid w:val="00287DCF"/>
    <w:rsid w:val="00287F5B"/>
    <w:rsid w:val="00287FE9"/>
    <w:rsid w:val="00290403"/>
    <w:rsid w:val="0029076C"/>
    <w:rsid w:val="002908C3"/>
    <w:rsid w:val="00290923"/>
    <w:rsid w:val="00290AE4"/>
    <w:rsid w:val="0029171B"/>
    <w:rsid w:val="00291916"/>
    <w:rsid w:val="00291A9C"/>
    <w:rsid w:val="00291DFF"/>
    <w:rsid w:val="00292665"/>
    <w:rsid w:val="00292B76"/>
    <w:rsid w:val="00292EDB"/>
    <w:rsid w:val="002932AA"/>
    <w:rsid w:val="0029357B"/>
    <w:rsid w:val="0029385F"/>
    <w:rsid w:val="00294875"/>
    <w:rsid w:val="00294A07"/>
    <w:rsid w:val="00294F9E"/>
    <w:rsid w:val="002951E7"/>
    <w:rsid w:val="00295C9F"/>
    <w:rsid w:val="00295EBA"/>
    <w:rsid w:val="00296029"/>
    <w:rsid w:val="0029691E"/>
    <w:rsid w:val="00296DF6"/>
    <w:rsid w:val="002972E1"/>
    <w:rsid w:val="002975F9"/>
    <w:rsid w:val="00297A3E"/>
    <w:rsid w:val="00297B9E"/>
    <w:rsid w:val="002A010A"/>
    <w:rsid w:val="002A0C68"/>
    <w:rsid w:val="002A0C72"/>
    <w:rsid w:val="002A10AC"/>
    <w:rsid w:val="002A1145"/>
    <w:rsid w:val="002A15D3"/>
    <w:rsid w:val="002A1AD2"/>
    <w:rsid w:val="002A1EF2"/>
    <w:rsid w:val="002A1F36"/>
    <w:rsid w:val="002A209C"/>
    <w:rsid w:val="002A240E"/>
    <w:rsid w:val="002A24EC"/>
    <w:rsid w:val="002A2852"/>
    <w:rsid w:val="002A2872"/>
    <w:rsid w:val="002A2945"/>
    <w:rsid w:val="002A2A86"/>
    <w:rsid w:val="002A2DD2"/>
    <w:rsid w:val="002A304D"/>
    <w:rsid w:val="002A31A1"/>
    <w:rsid w:val="002A3A9A"/>
    <w:rsid w:val="002A3D66"/>
    <w:rsid w:val="002A3F65"/>
    <w:rsid w:val="002A3FA4"/>
    <w:rsid w:val="002A44D3"/>
    <w:rsid w:val="002A4864"/>
    <w:rsid w:val="002A4DB1"/>
    <w:rsid w:val="002A4F8A"/>
    <w:rsid w:val="002A5076"/>
    <w:rsid w:val="002A56DF"/>
    <w:rsid w:val="002A583D"/>
    <w:rsid w:val="002A5999"/>
    <w:rsid w:val="002A5D12"/>
    <w:rsid w:val="002A62C5"/>
    <w:rsid w:val="002A6444"/>
    <w:rsid w:val="002A6A5C"/>
    <w:rsid w:val="002A6A6F"/>
    <w:rsid w:val="002A6BD8"/>
    <w:rsid w:val="002A6BFC"/>
    <w:rsid w:val="002A6D3A"/>
    <w:rsid w:val="002A6DE1"/>
    <w:rsid w:val="002A70D4"/>
    <w:rsid w:val="002A71B4"/>
    <w:rsid w:val="002A75C9"/>
    <w:rsid w:val="002A7DFD"/>
    <w:rsid w:val="002B0492"/>
    <w:rsid w:val="002B0855"/>
    <w:rsid w:val="002B0BB8"/>
    <w:rsid w:val="002B0BC5"/>
    <w:rsid w:val="002B1469"/>
    <w:rsid w:val="002B1DE1"/>
    <w:rsid w:val="002B22EC"/>
    <w:rsid w:val="002B256C"/>
    <w:rsid w:val="002B27C6"/>
    <w:rsid w:val="002B27FD"/>
    <w:rsid w:val="002B2DAF"/>
    <w:rsid w:val="002B2FF0"/>
    <w:rsid w:val="002B33CE"/>
    <w:rsid w:val="002B39DC"/>
    <w:rsid w:val="002B3B92"/>
    <w:rsid w:val="002B3D21"/>
    <w:rsid w:val="002B3EC1"/>
    <w:rsid w:val="002B4216"/>
    <w:rsid w:val="002B423F"/>
    <w:rsid w:val="002B4735"/>
    <w:rsid w:val="002B47A1"/>
    <w:rsid w:val="002B4AA4"/>
    <w:rsid w:val="002B4D7D"/>
    <w:rsid w:val="002B4E1B"/>
    <w:rsid w:val="002B5040"/>
    <w:rsid w:val="002B51EE"/>
    <w:rsid w:val="002B55F2"/>
    <w:rsid w:val="002B5662"/>
    <w:rsid w:val="002B57FC"/>
    <w:rsid w:val="002B5D51"/>
    <w:rsid w:val="002B5D9A"/>
    <w:rsid w:val="002B6133"/>
    <w:rsid w:val="002B6978"/>
    <w:rsid w:val="002B6E18"/>
    <w:rsid w:val="002B70A4"/>
    <w:rsid w:val="002B770F"/>
    <w:rsid w:val="002C00A0"/>
    <w:rsid w:val="002C0823"/>
    <w:rsid w:val="002C106F"/>
    <w:rsid w:val="002C1220"/>
    <w:rsid w:val="002C15B0"/>
    <w:rsid w:val="002C1A3A"/>
    <w:rsid w:val="002C2019"/>
    <w:rsid w:val="002C22B1"/>
    <w:rsid w:val="002C2492"/>
    <w:rsid w:val="002C326C"/>
    <w:rsid w:val="002C331E"/>
    <w:rsid w:val="002C3912"/>
    <w:rsid w:val="002C3F92"/>
    <w:rsid w:val="002C406C"/>
    <w:rsid w:val="002C4596"/>
    <w:rsid w:val="002C4901"/>
    <w:rsid w:val="002C4B51"/>
    <w:rsid w:val="002C533C"/>
    <w:rsid w:val="002C5673"/>
    <w:rsid w:val="002C5F60"/>
    <w:rsid w:val="002C6E1A"/>
    <w:rsid w:val="002C7707"/>
    <w:rsid w:val="002C7AD9"/>
    <w:rsid w:val="002C7D7A"/>
    <w:rsid w:val="002D014E"/>
    <w:rsid w:val="002D0529"/>
    <w:rsid w:val="002D0A4C"/>
    <w:rsid w:val="002D1141"/>
    <w:rsid w:val="002D1558"/>
    <w:rsid w:val="002D220B"/>
    <w:rsid w:val="002D2495"/>
    <w:rsid w:val="002D29AF"/>
    <w:rsid w:val="002D2BD4"/>
    <w:rsid w:val="002D2E74"/>
    <w:rsid w:val="002D2F16"/>
    <w:rsid w:val="002D2FE7"/>
    <w:rsid w:val="002D320D"/>
    <w:rsid w:val="002D3400"/>
    <w:rsid w:val="002D3E41"/>
    <w:rsid w:val="002D3ED1"/>
    <w:rsid w:val="002D431A"/>
    <w:rsid w:val="002D4427"/>
    <w:rsid w:val="002D4A06"/>
    <w:rsid w:val="002D4F07"/>
    <w:rsid w:val="002D5005"/>
    <w:rsid w:val="002D53D0"/>
    <w:rsid w:val="002D5604"/>
    <w:rsid w:val="002D5E97"/>
    <w:rsid w:val="002D66CB"/>
    <w:rsid w:val="002D6813"/>
    <w:rsid w:val="002D6F10"/>
    <w:rsid w:val="002D71EF"/>
    <w:rsid w:val="002D729C"/>
    <w:rsid w:val="002D734C"/>
    <w:rsid w:val="002D754B"/>
    <w:rsid w:val="002E0C8F"/>
    <w:rsid w:val="002E0F30"/>
    <w:rsid w:val="002E1142"/>
    <w:rsid w:val="002E16E1"/>
    <w:rsid w:val="002E1E22"/>
    <w:rsid w:val="002E20CD"/>
    <w:rsid w:val="002E2436"/>
    <w:rsid w:val="002E24BB"/>
    <w:rsid w:val="002E2827"/>
    <w:rsid w:val="002E2B77"/>
    <w:rsid w:val="002E2FDB"/>
    <w:rsid w:val="002E3191"/>
    <w:rsid w:val="002E33B9"/>
    <w:rsid w:val="002E35B4"/>
    <w:rsid w:val="002E386A"/>
    <w:rsid w:val="002E390A"/>
    <w:rsid w:val="002E3D14"/>
    <w:rsid w:val="002E41A8"/>
    <w:rsid w:val="002E44D5"/>
    <w:rsid w:val="002E469D"/>
    <w:rsid w:val="002E47F9"/>
    <w:rsid w:val="002E4B98"/>
    <w:rsid w:val="002E4CA3"/>
    <w:rsid w:val="002E4E66"/>
    <w:rsid w:val="002E59FE"/>
    <w:rsid w:val="002E5B98"/>
    <w:rsid w:val="002E5FB9"/>
    <w:rsid w:val="002E604D"/>
    <w:rsid w:val="002E6687"/>
    <w:rsid w:val="002E6B85"/>
    <w:rsid w:val="002E6BAD"/>
    <w:rsid w:val="002E6BF4"/>
    <w:rsid w:val="002E6F50"/>
    <w:rsid w:val="002E7571"/>
    <w:rsid w:val="002E7E7C"/>
    <w:rsid w:val="002E7F46"/>
    <w:rsid w:val="002F0061"/>
    <w:rsid w:val="002F0253"/>
    <w:rsid w:val="002F0484"/>
    <w:rsid w:val="002F0525"/>
    <w:rsid w:val="002F0C91"/>
    <w:rsid w:val="002F0DBF"/>
    <w:rsid w:val="002F1347"/>
    <w:rsid w:val="002F187B"/>
    <w:rsid w:val="002F191E"/>
    <w:rsid w:val="002F1C71"/>
    <w:rsid w:val="002F1CE3"/>
    <w:rsid w:val="002F2705"/>
    <w:rsid w:val="002F2722"/>
    <w:rsid w:val="002F2945"/>
    <w:rsid w:val="002F2AFD"/>
    <w:rsid w:val="002F2F98"/>
    <w:rsid w:val="002F30D0"/>
    <w:rsid w:val="002F31B7"/>
    <w:rsid w:val="002F3629"/>
    <w:rsid w:val="002F3836"/>
    <w:rsid w:val="002F3860"/>
    <w:rsid w:val="002F3B37"/>
    <w:rsid w:val="002F4000"/>
    <w:rsid w:val="002F4045"/>
    <w:rsid w:val="002F41A7"/>
    <w:rsid w:val="002F4278"/>
    <w:rsid w:val="002F459A"/>
    <w:rsid w:val="002F46A2"/>
    <w:rsid w:val="002F46DD"/>
    <w:rsid w:val="002F51AF"/>
    <w:rsid w:val="002F52CA"/>
    <w:rsid w:val="002F5567"/>
    <w:rsid w:val="002F5A0C"/>
    <w:rsid w:val="002F5C95"/>
    <w:rsid w:val="002F5D1C"/>
    <w:rsid w:val="002F6469"/>
    <w:rsid w:val="002F6780"/>
    <w:rsid w:val="002F69BB"/>
    <w:rsid w:val="002F6F21"/>
    <w:rsid w:val="002F712F"/>
    <w:rsid w:val="002F7161"/>
    <w:rsid w:val="002F72FA"/>
    <w:rsid w:val="002F73FE"/>
    <w:rsid w:val="002F77FC"/>
    <w:rsid w:val="002F7989"/>
    <w:rsid w:val="002F7997"/>
    <w:rsid w:val="002F7C41"/>
    <w:rsid w:val="002F7D3E"/>
    <w:rsid w:val="00300179"/>
    <w:rsid w:val="00300A8F"/>
    <w:rsid w:val="00300C01"/>
    <w:rsid w:val="00300C89"/>
    <w:rsid w:val="00300DF3"/>
    <w:rsid w:val="00300E5E"/>
    <w:rsid w:val="003015A4"/>
    <w:rsid w:val="003017C9"/>
    <w:rsid w:val="00301F22"/>
    <w:rsid w:val="0030234F"/>
    <w:rsid w:val="0030236A"/>
    <w:rsid w:val="0030273D"/>
    <w:rsid w:val="0030279F"/>
    <w:rsid w:val="0030294A"/>
    <w:rsid w:val="003029E7"/>
    <w:rsid w:val="00303955"/>
    <w:rsid w:val="00303EE7"/>
    <w:rsid w:val="00304E13"/>
    <w:rsid w:val="00305405"/>
    <w:rsid w:val="00305660"/>
    <w:rsid w:val="00305706"/>
    <w:rsid w:val="00305C26"/>
    <w:rsid w:val="00305CCC"/>
    <w:rsid w:val="00305DA8"/>
    <w:rsid w:val="003061B4"/>
    <w:rsid w:val="00306538"/>
    <w:rsid w:val="0030673B"/>
    <w:rsid w:val="00306983"/>
    <w:rsid w:val="00306FA1"/>
    <w:rsid w:val="00307340"/>
    <w:rsid w:val="00307469"/>
    <w:rsid w:val="00307E68"/>
    <w:rsid w:val="00310EF3"/>
    <w:rsid w:val="0031125E"/>
    <w:rsid w:val="0031129B"/>
    <w:rsid w:val="003113F8"/>
    <w:rsid w:val="0031150B"/>
    <w:rsid w:val="003115D5"/>
    <w:rsid w:val="00311B77"/>
    <w:rsid w:val="00312D06"/>
    <w:rsid w:val="00312F27"/>
    <w:rsid w:val="00313030"/>
    <w:rsid w:val="00313332"/>
    <w:rsid w:val="0031352C"/>
    <w:rsid w:val="0031355F"/>
    <w:rsid w:val="003135F9"/>
    <w:rsid w:val="003139B2"/>
    <w:rsid w:val="00313C5C"/>
    <w:rsid w:val="00313E07"/>
    <w:rsid w:val="00313EC9"/>
    <w:rsid w:val="00314076"/>
    <w:rsid w:val="003146E6"/>
    <w:rsid w:val="00314756"/>
    <w:rsid w:val="00314937"/>
    <w:rsid w:val="00314A13"/>
    <w:rsid w:val="00314AAC"/>
    <w:rsid w:val="00314B0A"/>
    <w:rsid w:val="00314B78"/>
    <w:rsid w:val="00314EC3"/>
    <w:rsid w:val="0031510C"/>
    <w:rsid w:val="0031512D"/>
    <w:rsid w:val="003152AA"/>
    <w:rsid w:val="00315390"/>
    <w:rsid w:val="00315830"/>
    <w:rsid w:val="00315BAD"/>
    <w:rsid w:val="00315C33"/>
    <w:rsid w:val="00315E1D"/>
    <w:rsid w:val="0031675A"/>
    <w:rsid w:val="00316841"/>
    <w:rsid w:val="00316973"/>
    <w:rsid w:val="00316AA5"/>
    <w:rsid w:val="00316C95"/>
    <w:rsid w:val="00317203"/>
    <w:rsid w:val="00317C03"/>
    <w:rsid w:val="00317CD9"/>
    <w:rsid w:val="0032056C"/>
    <w:rsid w:val="00320B5A"/>
    <w:rsid w:val="00320D67"/>
    <w:rsid w:val="00320DA2"/>
    <w:rsid w:val="0032123A"/>
    <w:rsid w:val="003213EE"/>
    <w:rsid w:val="003215EB"/>
    <w:rsid w:val="00321741"/>
    <w:rsid w:val="003218AF"/>
    <w:rsid w:val="00321924"/>
    <w:rsid w:val="00321B32"/>
    <w:rsid w:val="003220FA"/>
    <w:rsid w:val="00322248"/>
    <w:rsid w:val="003225C7"/>
    <w:rsid w:val="00322EA9"/>
    <w:rsid w:val="003237F7"/>
    <w:rsid w:val="00323D2F"/>
    <w:rsid w:val="00324691"/>
    <w:rsid w:val="003246A5"/>
    <w:rsid w:val="0032544A"/>
    <w:rsid w:val="003254FB"/>
    <w:rsid w:val="00325895"/>
    <w:rsid w:val="00326058"/>
    <w:rsid w:val="00326085"/>
    <w:rsid w:val="00326188"/>
    <w:rsid w:val="00326460"/>
    <w:rsid w:val="003268D9"/>
    <w:rsid w:val="00326948"/>
    <w:rsid w:val="003269AC"/>
    <w:rsid w:val="00327015"/>
    <w:rsid w:val="0032715B"/>
    <w:rsid w:val="0032739F"/>
    <w:rsid w:val="003273D2"/>
    <w:rsid w:val="003279BF"/>
    <w:rsid w:val="00327B89"/>
    <w:rsid w:val="00327BB0"/>
    <w:rsid w:val="003307CC"/>
    <w:rsid w:val="00330A27"/>
    <w:rsid w:val="00331255"/>
    <w:rsid w:val="0033160A"/>
    <w:rsid w:val="00331684"/>
    <w:rsid w:val="0033188B"/>
    <w:rsid w:val="003319C9"/>
    <w:rsid w:val="00331E28"/>
    <w:rsid w:val="003322B6"/>
    <w:rsid w:val="003326B8"/>
    <w:rsid w:val="00332A00"/>
    <w:rsid w:val="00332D05"/>
    <w:rsid w:val="00332F96"/>
    <w:rsid w:val="00333186"/>
    <w:rsid w:val="0033387F"/>
    <w:rsid w:val="0033399C"/>
    <w:rsid w:val="00333E73"/>
    <w:rsid w:val="00333F76"/>
    <w:rsid w:val="00334089"/>
    <w:rsid w:val="00334185"/>
    <w:rsid w:val="0033430A"/>
    <w:rsid w:val="00334631"/>
    <w:rsid w:val="0033491A"/>
    <w:rsid w:val="003349D6"/>
    <w:rsid w:val="00334C3E"/>
    <w:rsid w:val="00334C9C"/>
    <w:rsid w:val="003351D2"/>
    <w:rsid w:val="00335D4E"/>
    <w:rsid w:val="003360F8"/>
    <w:rsid w:val="00336554"/>
    <w:rsid w:val="003365EA"/>
    <w:rsid w:val="003367FC"/>
    <w:rsid w:val="00336869"/>
    <w:rsid w:val="00336952"/>
    <w:rsid w:val="00337116"/>
    <w:rsid w:val="00337991"/>
    <w:rsid w:val="00337DAC"/>
    <w:rsid w:val="003405D4"/>
    <w:rsid w:val="00340915"/>
    <w:rsid w:val="00340F79"/>
    <w:rsid w:val="00340FD0"/>
    <w:rsid w:val="0034117A"/>
    <w:rsid w:val="00341368"/>
    <w:rsid w:val="00341643"/>
    <w:rsid w:val="00341A2E"/>
    <w:rsid w:val="00341D84"/>
    <w:rsid w:val="00341D8F"/>
    <w:rsid w:val="00341DCC"/>
    <w:rsid w:val="00341FC8"/>
    <w:rsid w:val="00342076"/>
    <w:rsid w:val="003422EA"/>
    <w:rsid w:val="003426C2"/>
    <w:rsid w:val="00342AC0"/>
    <w:rsid w:val="00342C31"/>
    <w:rsid w:val="00342E9D"/>
    <w:rsid w:val="00343027"/>
    <w:rsid w:val="0034345F"/>
    <w:rsid w:val="00343C08"/>
    <w:rsid w:val="00344394"/>
    <w:rsid w:val="0034495F"/>
    <w:rsid w:val="003450F6"/>
    <w:rsid w:val="003452D6"/>
    <w:rsid w:val="003458C4"/>
    <w:rsid w:val="0034670B"/>
    <w:rsid w:val="003468EA"/>
    <w:rsid w:val="00346B6B"/>
    <w:rsid w:val="003472BA"/>
    <w:rsid w:val="003475C6"/>
    <w:rsid w:val="00347684"/>
    <w:rsid w:val="00347AE1"/>
    <w:rsid w:val="00347C30"/>
    <w:rsid w:val="003501A5"/>
    <w:rsid w:val="0035042B"/>
    <w:rsid w:val="0035063A"/>
    <w:rsid w:val="00351331"/>
    <w:rsid w:val="00351CB7"/>
    <w:rsid w:val="00351E3F"/>
    <w:rsid w:val="00352802"/>
    <w:rsid w:val="00352A99"/>
    <w:rsid w:val="00352B6F"/>
    <w:rsid w:val="00352D74"/>
    <w:rsid w:val="00352E32"/>
    <w:rsid w:val="00352E65"/>
    <w:rsid w:val="00353158"/>
    <w:rsid w:val="0035344E"/>
    <w:rsid w:val="00353D66"/>
    <w:rsid w:val="003543AC"/>
    <w:rsid w:val="00354457"/>
    <w:rsid w:val="003545F1"/>
    <w:rsid w:val="003548A2"/>
    <w:rsid w:val="00354FA0"/>
    <w:rsid w:val="003550C7"/>
    <w:rsid w:val="003553F4"/>
    <w:rsid w:val="00355C42"/>
    <w:rsid w:val="00355EC9"/>
    <w:rsid w:val="0035606C"/>
    <w:rsid w:val="00356117"/>
    <w:rsid w:val="00356236"/>
    <w:rsid w:val="00356FBD"/>
    <w:rsid w:val="00357506"/>
    <w:rsid w:val="00357690"/>
    <w:rsid w:val="00357F86"/>
    <w:rsid w:val="00357FD5"/>
    <w:rsid w:val="003603C9"/>
    <w:rsid w:val="00361860"/>
    <w:rsid w:val="00361E03"/>
    <w:rsid w:val="00361EB7"/>
    <w:rsid w:val="003620D8"/>
    <w:rsid w:val="00362837"/>
    <w:rsid w:val="00362A84"/>
    <w:rsid w:val="00362B0A"/>
    <w:rsid w:val="00362D63"/>
    <w:rsid w:val="00362D68"/>
    <w:rsid w:val="00363843"/>
    <w:rsid w:val="003639B8"/>
    <w:rsid w:val="003639E8"/>
    <w:rsid w:val="00363F8F"/>
    <w:rsid w:val="0036434D"/>
    <w:rsid w:val="00364386"/>
    <w:rsid w:val="00364619"/>
    <w:rsid w:val="0036463B"/>
    <w:rsid w:val="003648F7"/>
    <w:rsid w:val="00364A56"/>
    <w:rsid w:val="00364A6E"/>
    <w:rsid w:val="003651B3"/>
    <w:rsid w:val="003659C4"/>
    <w:rsid w:val="00365D33"/>
    <w:rsid w:val="00365E6B"/>
    <w:rsid w:val="0036614B"/>
    <w:rsid w:val="0036690F"/>
    <w:rsid w:val="00366FC5"/>
    <w:rsid w:val="003671FB"/>
    <w:rsid w:val="003674D2"/>
    <w:rsid w:val="003678E3"/>
    <w:rsid w:val="00367921"/>
    <w:rsid w:val="00367E98"/>
    <w:rsid w:val="00367EFC"/>
    <w:rsid w:val="00367F68"/>
    <w:rsid w:val="00370140"/>
    <w:rsid w:val="00370184"/>
    <w:rsid w:val="00370456"/>
    <w:rsid w:val="00370870"/>
    <w:rsid w:val="00371479"/>
    <w:rsid w:val="00371534"/>
    <w:rsid w:val="00371865"/>
    <w:rsid w:val="00371AB0"/>
    <w:rsid w:val="00372306"/>
    <w:rsid w:val="0037235A"/>
    <w:rsid w:val="00372A2D"/>
    <w:rsid w:val="00372E72"/>
    <w:rsid w:val="003733DA"/>
    <w:rsid w:val="00373B59"/>
    <w:rsid w:val="00373DD9"/>
    <w:rsid w:val="00373DE9"/>
    <w:rsid w:val="00374416"/>
    <w:rsid w:val="0037459F"/>
    <w:rsid w:val="00374A29"/>
    <w:rsid w:val="00374B50"/>
    <w:rsid w:val="00374C36"/>
    <w:rsid w:val="00374CA5"/>
    <w:rsid w:val="00374D7B"/>
    <w:rsid w:val="00374F03"/>
    <w:rsid w:val="00375150"/>
    <w:rsid w:val="00375A56"/>
    <w:rsid w:val="0037627E"/>
    <w:rsid w:val="0037632D"/>
    <w:rsid w:val="00376F98"/>
    <w:rsid w:val="00377286"/>
    <w:rsid w:val="00377334"/>
    <w:rsid w:val="0037755D"/>
    <w:rsid w:val="00377AAE"/>
    <w:rsid w:val="00377BF2"/>
    <w:rsid w:val="00377F6E"/>
    <w:rsid w:val="0038029B"/>
    <w:rsid w:val="003803CA"/>
    <w:rsid w:val="0038094D"/>
    <w:rsid w:val="00380AEC"/>
    <w:rsid w:val="00380CC2"/>
    <w:rsid w:val="0038160F"/>
    <w:rsid w:val="00381703"/>
    <w:rsid w:val="00381A40"/>
    <w:rsid w:val="00381C35"/>
    <w:rsid w:val="00381C90"/>
    <w:rsid w:val="003821DF"/>
    <w:rsid w:val="003823D6"/>
    <w:rsid w:val="0038260A"/>
    <w:rsid w:val="00382D4A"/>
    <w:rsid w:val="00383247"/>
    <w:rsid w:val="003833FE"/>
    <w:rsid w:val="00383741"/>
    <w:rsid w:val="00383847"/>
    <w:rsid w:val="00383B6C"/>
    <w:rsid w:val="00383C40"/>
    <w:rsid w:val="00383ECD"/>
    <w:rsid w:val="003841C5"/>
    <w:rsid w:val="00384275"/>
    <w:rsid w:val="00384315"/>
    <w:rsid w:val="003843F1"/>
    <w:rsid w:val="00384449"/>
    <w:rsid w:val="00384471"/>
    <w:rsid w:val="003844B5"/>
    <w:rsid w:val="003849F7"/>
    <w:rsid w:val="00384C65"/>
    <w:rsid w:val="00385534"/>
    <w:rsid w:val="00385697"/>
    <w:rsid w:val="00385C0C"/>
    <w:rsid w:val="00385ED5"/>
    <w:rsid w:val="00385EFE"/>
    <w:rsid w:val="00386204"/>
    <w:rsid w:val="0038648C"/>
    <w:rsid w:val="003864A8"/>
    <w:rsid w:val="00386753"/>
    <w:rsid w:val="00386E2F"/>
    <w:rsid w:val="00387483"/>
    <w:rsid w:val="0038749A"/>
    <w:rsid w:val="00387A9E"/>
    <w:rsid w:val="00387B33"/>
    <w:rsid w:val="00387C25"/>
    <w:rsid w:val="00387D21"/>
    <w:rsid w:val="003903D1"/>
    <w:rsid w:val="00391827"/>
    <w:rsid w:val="003921FF"/>
    <w:rsid w:val="003922B7"/>
    <w:rsid w:val="003925D4"/>
    <w:rsid w:val="00392669"/>
    <w:rsid w:val="00392775"/>
    <w:rsid w:val="0039278F"/>
    <w:rsid w:val="00392BB0"/>
    <w:rsid w:val="00392C97"/>
    <w:rsid w:val="00392D0C"/>
    <w:rsid w:val="00392F3D"/>
    <w:rsid w:val="00393102"/>
    <w:rsid w:val="003935CF"/>
    <w:rsid w:val="003938FE"/>
    <w:rsid w:val="00393A8F"/>
    <w:rsid w:val="00393DD9"/>
    <w:rsid w:val="003940CC"/>
    <w:rsid w:val="0039497E"/>
    <w:rsid w:val="00394C14"/>
    <w:rsid w:val="00394E3C"/>
    <w:rsid w:val="003952D2"/>
    <w:rsid w:val="0039533B"/>
    <w:rsid w:val="00395579"/>
    <w:rsid w:val="0039568C"/>
    <w:rsid w:val="00395996"/>
    <w:rsid w:val="0039660F"/>
    <w:rsid w:val="003967F9"/>
    <w:rsid w:val="003974B2"/>
    <w:rsid w:val="00397B4A"/>
    <w:rsid w:val="00397F10"/>
    <w:rsid w:val="00397F2D"/>
    <w:rsid w:val="003A042D"/>
    <w:rsid w:val="003A1264"/>
    <w:rsid w:val="003A15D3"/>
    <w:rsid w:val="003A1B0F"/>
    <w:rsid w:val="003A1C9E"/>
    <w:rsid w:val="003A1ED3"/>
    <w:rsid w:val="003A21FF"/>
    <w:rsid w:val="003A2528"/>
    <w:rsid w:val="003A2D5A"/>
    <w:rsid w:val="003A3332"/>
    <w:rsid w:val="003A39F9"/>
    <w:rsid w:val="003A3C03"/>
    <w:rsid w:val="003A3CA8"/>
    <w:rsid w:val="003A3CD8"/>
    <w:rsid w:val="003A401A"/>
    <w:rsid w:val="003A4166"/>
    <w:rsid w:val="003A455D"/>
    <w:rsid w:val="003A4822"/>
    <w:rsid w:val="003A4B2A"/>
    <w:rsid w:val="003A4CFC"/>
    <w:rsid w:val="003A4E21"/>
    <w:rsid w:val="003A5026"/>
    <w:rsid w:val="003A5118"/>
    <w:rsid w:val="003A5848"/>
    <w:rsid w:val="003A5D79"/>
    <w:rsid w:val="003A62A0"/>
    <w:rsid w:val="003A649F"/>
    <w:rsid w:val="003A6709"/>
    <w:rsid w:val="003A6A7E"/>
    <w:rsid w:val="003A6D5A"/>
    <w:rsid w:val="003A706B"/>
    <w:rsid w:val="003A7356"/>
    <w:rsid w:val="003A74F8"/>
    <w:rsid w:val="003A79BC"/>
    <w:rsid w:val="003B0190"/>
    <w:rsid w:val="003B0881"/>
    <w:rsid w:val="003B0C55"/>
    <w:rsid w:val="003B1180"/>
    <w:rsid w:val="003B13A1"/>
    <w:rsid w:val="003B1426"/>
    <w:rsid w:val="003B18A8"/>
    <w:rsid w:val="003B1F54"/>
    <w:rsid w:val="003B2302"/>
    <w:rsid w:val="003B2360"/>
    <w:rsid w:val="003B2491"/>
    <w:rsid w:val="003B2832"/>
    <w:rsid w:val="003B2845"/>
    <w:rsid w:val="003B2A5B"/>
    <w:rsid w:val="003B35CC"/>
    <w:rsid w:val="003B3E9F"/>
    <w:rsid w:val="003B3EDE"/>
    <w:rsid w:val="003B463E"/>
    <w:rsid w:val="003B4949"/>
    <w:rsid w:val="003B504B"/>
    <w:rsid w:val="003B50CC"/>
    <w:rsid w:val="003B5532"/>
    <w:rsid w:val="003B579B"/>
    <w:rsid w:val="003B589A"/>
    <w:rsid w:val="003B592E"/>
    <w:rsid w:val="003B5F3F"/>
    <w:rsid w:val="003B6133"/>
    <w:rsid w:val="003B689E"/>
    <w:rsid w:val="003B7542"/>
    <w:rsid w:val="003C029E"/>
    <w:rsid w:val="003C0A6D"/>
    <w:rsid w:val="003C0C59"/>
    <w:rsid w:val="003C193E"/>
    <w:rsid w:val="003C1C78"/>
    <w:rsid w:val="003C1CA6"/>
    <w:rsid w:val="003C2BC8"/>
    <w:rsid w:val="003C3675"/>
    <w:rsid w:val="003C3978"/>
    <w:rsid w:val="003C3C46"/>
    <w:rsid w:val="003C3D0B"/>
    <w:rsid w:val="003C3E0A"/>
    <w:rsid w:val="003C3EDB"/>
    <w:rsid w:val="003C47AC"/>
    <w:rsid w:val="003C4869"/>
    <w:rsid w:val="003C4D16"/>
    <w:rsid w:val="003C5025"/>
    <w:rsid w:val="003C5715"/>
    <w:rsid w:val="003C5BD6"/>
    <w:rsid w:val="003C5F0D"/>
    <w:rsid w:val="003C62B3"/>
    <w:rsid w:val="003C6522"/>
    <w:rsid w:val="003C6561"/>
    <w:rsid w:val="003C65FC"/>
    <w:rsid w:val="003C692A"/>
    <w:rsid w:val="003C6C24"/>
    <w:rsid w:val="003C6E5F"/>
    <w:rsid w:val="003C6F06"/>
    <w:rsid w:val="003C71F2"/>
    <w:rsid w:val="003C75A7"/>
    <w:rsid w:val="003C76AA"/>
    <w:rsid w:val="003C76DE"/>
    <w:rsid w:val="003C7785"/>
    <w:rsid w:val="003C7B43"/>
    <w:rsid w:val="003D008F"/>
    <w:rsid w:val="003D04A1"/>
    <w:rsid w:val="003D08CB"/>
    <w:rsid w:val="003D093F"/>
    <w:rsid w:val="003D0CF6"/>
    <w:rsid w:val="003D0D7A"/>
    <w:rsid w:val="003D0FE0"/>
    <w:rsid w:val="003D162D"/>
    <w:rsid w:val="003D1676"/>
    <w:rsid w:val="003D16E6"/>
    <w:rsid w:val="003D1856"/>
    <w:rsid w:val="003D1CEA"/>
    <w:rsid w:val="003D2020"/>
    <w:rsid w:val="003D228B"/>
    <w:rsid w:val="003D2C02"/>
    <w:rsid w:val="003D2F5B"/>
    <w:rsid w:val="003D32BB"/>
    <w:rsid w:val="003D32D2"/>
    <w:rsid w:val="003D33A0"/>
    <w:rsid w:val="003D3752"/>
    <w:rsid w:val="003D3884"/>
    <w:rsid w:val="003D3DFD"/>
    <w:rsid w:val="003D3E01"/>
    <w:rsid w:val="003D3E30"/>
    <w:rsid w:val="003D46DA"/>
    <w:rsid w:val="003D4708"/>
    <w:rsid w:val="003D4880"/>
    <w:rsid w:val="003D4BB0"/>
    <w:rsid w:val="003D4EFA"/>
    <w:rsid w:val="003D502D"/>
    <w:rsid w:val="003D5231"/>
    <w:rsid w:val="003D5AB9"/>
    <w:rsid w:val="003D5D21"/>
    <w:rsid w:val="003D6756"/>
    <w:rsid w:val="003D6F2B"/>
    <w:rsid w:val="003D7335"/>
    <w:rsid w:val="003D7414"/>
    <w:rsid w:val="003D7D61"/>
    <w:rsid w:val="003E0238"/>
    <w:rsid w:val="003E041D"/>
    <w:rsid w:val="003E0662"/>
    <w:rsid w:val="003E0AD3"/>
    <w:rsid w:val="003E0DD7"/>
    <w:rsid w:val="003E1046"/>
    <w:rsid w:val="003E10D6"/>
    <w:rsid w:val="003E117E"/>
    <w:rsid w:val="003E1D92"/>
    <w:rsid w:val="003E1E3C"/>
    <w:rsid w:val="003E2339"/>
    <w:rsid w:val="003E259C"/>
    <w:rsid w:val="003E2A6E"/>
    <w:rsid w:val="003E2C2D"/>
    <w:rsid w:val="003E2FDC"/>
    <w:rsid w:val="003E3550"/>
    <w:rsid w:val="003E39EB"/>
    <w:rsid w:val="003E3A44"/>
    <w:rsid w:val="003E3B9F"/>
    <w:rsid w:val="003E42DA"/>
    <w:rsid w:val="003E4418"/>
    <w:rsid w:val="003E44D4"/>
    <w:rsid w:val="003E4B98"/>
    <w:rsid w:val="003E4EDD"/>
    <w:rsid w:val="003E510E"/>
    <w:rsid w:val="003E53B7"/>
    <w:rsid w:val="003E577E"/>
    <w:rsid w:val="003E5799"/>
    <w:rsid w:val="003E5F39"/>
    <w:rsid w:val="003E61C9"/>
    <w:rsid w:val="003E67CE"/>
    <w:rsid w:val="003E691B"/>
    <w:rsid w:val="003E69CF"/>
    <w:rsid w:val="003E7B89"/>
    <w:rsid w:val="003E7F54"/>
    <w:rsid w:val="003E7F8D"/>
    <w:rsid w:val="003F0698"/>
    <w:rsid w:val="003F06BA"/>
    <w:rsid w:val="003F09BC"/>
    <w:rsid w:val="003F0BCF"/>
    <w:rsid w:val="003F0F6F"/>
    <w:rsid w:val="003F1611"/>
    <w:rsid w:val="003F1624"/>
    <w:rsid w:val="003F18ED"/>
    <w:rsid w:val="003F1960"/>
    <w:rsid w:val="003F1E1D"/>
    <w:rsid w:val="003F23AB"/>
    <w:rsid w:val="003F25FF"/>
    <w:rsid w:val="003F26CF"/>
    <w:rsid w:val="003F2C08"/>
    <w:rsid w:val="003F2C3C"/>
    <w:rsid w:val="003F36A3"/>
    <w:rsid w:val="003F3D3D"/>
    <w:rsid w:val="003F3D49"/>
    <w:rsid w:val="003F5580"/>
    <w:rsid w:val="003F587C"/>
    <w:rsid w:val="003F5BC5"/>
    <w:rsid w:val="003F5C58"/>
    <w:rsid w:val="003F5F25"/>
    <w:rsid w:val="003F6499"/>
    <w:rsid w:val="003F67CF"/>
    <w:rsid w:val="003F69EF"/>
    <w:rsid w:val="003F6F17"/>
    <w:rsid w:val="003F6F8D"/>
    <w:rsid w:val="003F6FDC"/>
    <w:rsid w:val="003F750B"/>
    <w:rsid w:val="003F761A"/>
    <w:rsid w:val="003F7C66"/>
    <w:rsid w:val="004000A3"/>
    <w:rsid w:val="0040047C"/>
    <w:rsid w:val="00400484"/>
    <w:rsid w:val="0040053F"/>
    <w:rsid w:val="004008F2"/>
    <w:rsid w:val="00400954"/>
    <w:rsid w:val="00400C33"/>
    <w:rsid w:val="00401570"/>
    <w:rsid w:val="004015D1"/>
    <w:rsid w:val="004015ED"/>
    <w:rsid w:val="0040161B"/>
    <w:rsid w:val="004018B1"/>
    <w:rsid w:val="00401BE6"/>
    <w:rsid w:val="00401E4A"/>
    <w:rsid w:val="00401F8D"/>
    <w:rsid w:val="00402171"/>
    <w:rsid w:val="004022AE"/>
    <w:rsid w:val="00402470"/>
    <w:rsid w:val="004024BE"/>
    <w:rsid w:val="00402695"/>
    <w:rsid w:val="00402932"/>
    <w:rsid w:val="00402B63"/>
    <w:rsid w:val="00402CF5"/>
    <w:rsid w:val="0040315F"/>
    <w:rsid w:val="0040320D"/>
    <w:rsid w:val="004033A7"/>
    <w:rsid w:val="004033AB"/>
    <w:rsid w:val="00403642"/>
    <w:rsid w:val="0040375D"/>
    <w:rsid w:val="00403765"/>
    <w:rsid w:val="004038C6"/>
    <w:rsid w:val="00403B44"/>
    <w:rsid w:val="00404201"/>
    <w:rsid w:val="00404693"/>
    <w:rsid w:val="00404F82"/>
    <w:rsid w:val="00405311"/>
    <w:rsid w:val="0040591E"/>
    <w:rsid w:val="00405FA3"/>
    <w:rsid w:val="00405FDD"/>
    <w:rsid w:val="00406486"/>
    <w:rsid w:val="004066A0"/>
    <w:rsid w:val="00406856"/>
    <w:rsid w:val="00406C40"/>
    <w:rsid w:val="00406E5A"/>
    <w:rsid w:val="00406F96"/>
    <w:rsid w:val="00407179"/>
    <w:rsid w:val="004071B1"/>
    <w:rsid w:val="004071E8"/>
    <w:rsid w:val="004072A7"/>
    <w:rsid w:val="00407598"/>
    <w:rsid w:val="00407BC0"/>
    <w:rsid w:val="004101A8"/>
    <w:rsid w:val="004101CF"/>
    <w:rsid w:val="0041020B"/>
    <w:rsid w:val="004102AC"/>
    <w:rsid w:val="0041038B"/>
    <w:rsid w:val="0041066D"/>
    <w:rsid w:val="00410685"/>
    <w:rsid w:val="00410E99"/>
    <w:rsid w:val="00410F4B"/>
    <w:rsid w:val="0041119B"/>
    <w:rsid w:val="00411389"/>
    <w:rsid w:val="00411730"/>
    <w:rsid w:val="00411F18"/>
    <w:rsid w:val="0041233B"/>
    <w:rsid w:val="0041258A"/>
    <w:rsid w:val="00412E26"/>
    <w:rsid w:val="00413592"/>
    <w:rsid w:val="00413C27"/>
    <w:rsid w:val="004146E7"/>
    <w:rsid w:val="00414A94"/>
    <w:rsid w:val="00414CC8"/>
    <w:rsid w:val="00416388"/>
    <w:rsid w:val="004164E6"/>
    <w:rsid w:val="004166FD"/>
    <w:rsid w:val="00416A19"/>
    <w:rsid w:val="00416FC5"/>
    <w:rsid w:val="0041763D"/>
    <w:rsid w:val="0041798F"/>
    <w:rsid w:val="004179F2"/>
    <w:rsid w:val="00417A8F"/>
    <w:rsid w:val="00417B38"/>
    <w:rsid w:val="00417D53"/>
    <w:rsid w:val="0042055D"/>
    <w:rsid w:val="004208B2"/>
    <w:rsid w:val="00420A1A"/>
    <w:rsid w:val="00420BE3"/>
    <w:rsid w:val="00420FF5"/>
    <w:rsid w:val="00421350"/>
    <w:rsid w:val="0042170C"/>
    <w:rsid w:val="00421CF7"/>
    <w:rsid w:val="00421FB4"/>
    <w:rsid w:val="0042217C"/>
    <w:rsid w:val="0042221C"/>
    <w:rsid w:val="004222C5"/>
    <w:rsid w:val="0042261A"/>
    <w:rsid w:val="00422D8A"/>
    <w:rsid w:val="00423106"/>
    <w:rsid w:val="00423375"/>
    <w:rsid w:val="0042339F"/>
    <w:rsid w:val="0042373A"/>
    <w:rsid w:val="0042396A"/>
    <w:rsid w:val="00423BED"/>
    <w:rsid w:val="00423D17"/>
    <w:rsid w:val="00424116"/>
    <w:rsid w:val="0042471E"/>
    <w:rsid w:val="00424CFF"/>
    <w:rsid w:val="00424DE9"/>
    <w:rsid w:val="00425329"/>
    <w:rsid w:val="004255CE"/>
    <w:rsid w:val="004257A3"/>
    <w:rsid w:val="00425C8C"/>
    <w:rsid w:val="0042619F"/>
    <w:rsid w:val="004262CA"/>
    <w:rsid w:val="004267D2"/>
    <w:rsid w:val="00426A80"/>
    <w:rsid w:val="00426F25"/>
    <w:rsid w:val="004277D3"/>
    <w:rsid w:val="00427A26"/>
    <w:rsid w:val="00427A87"/>
    <w:rsid w:val="00427AF4"/>
    <w:rsid w:val="00427BAE"/>
    <w:rsid w:val="00427BCD"/>
    <w:rsid w:val="00427FD7"/>
    <w:rsid w:val="0043010B"/>
    <w:rsid w:val="004301A6"/>
    <w:rsid w:val="00430587"/>
    <w:rsid w:val="004306B3"/>
    <w:rsid w:val="00430788"/>
    <w:rsid w:val="00430DB9"/>
    <w:rsid w:val="004315A8"/>
    <w:rsid w:val="00431618"/>
    <w:rsid w:val="00431880"/>
    <w:rsid w:val="00431C5E"/>
    <w:rsid w:val="00431DB9"/>
    <w:rsid w:val="0043206F"/>
    <w:rsid w:val="0043217E"/>
    <w:rsid w:val="0043293C"/>
    <w:rsid w:val="00432BD9"/>
    <w:rsid w:val="00432C7E"/>
    <w:rsid w:val="00432FA5"/>
    <w:rsid w:val="004330DD"/>
    <w:rsid w:val="00433FCF"/>
    <w:rsid w:val="0043410C"/>
    <w:rsid w:val="004342A9"/>
    <w:rsid w:val="00434533"/>
    <w:rsid w:val="00434830"/>
    <w:rsid w:val="0043487A"/>
    <w:rsid w:val="004348F9"/>
    <w:rsid w:val="004349C3"/>
    <w:rsid w:val="00434AC0"/>
    <w:rsid w:val="00434C43"/>
    <w:rsid w:val="00434DFD"/>
    <w:rsid w:val="004353C7"/>
    <w:rsid w:val="004356C7"/>
    <w:rsid w:val="004357E2"/>
    <w:rsid w:val="00436168"/>
    <w:rsid w:val="00436308"/>
    <w:rsid w:val="0043727D"/>
    <w:rsid w:val="0043745A"/>
    <w:rsid w:val="00437799"/>
    <w:rsid w:val="00437977"/>
    <w:rsid w:val="00437BB6"/>
    <w:rsid w:val="00440092"/>
    <w:rsid w:val="0044031B"/>
    <w:rsid w:val="00440761"/>
    <w:rsid w:val="00440931"/>
    <w:rsid w:val="00440DD3"/>
    <w:rsid w:val="00441151"/>
    <w:rsid w:val="0044134A"/>
    <w:rsid w:val="00441DC9"/>
    <w:rsid w:val="00443877"/>
    <w:rsid w:val="00443AB5"/>
    <w:rsid w:val="004440E7"/>
    <w:rsid w:val="0044417A"/>
    <w:rsid w:val="004442F0"/>
    <w:rsid w:val="004442FB"/>
    <w:rsid w:val="004445F3"/>
    <w:rsid w:val="004448F7"/>
    <w:rsid w:val="00444CB7"/>
    <w:rsid w:val="004456F6"/>
    <w:rsid w:val="00445B9C"/>
    <w:rsid w:val="00445E76"/>
    <w:rsid w:val="00446435"/>
    <w:rsid w:val="004467BC"/>
    <w:rsid w:val="00446C37"/>
    <w:rsid w:val="0044706B"/>
    <w:rsid w:val="00447233"/>
    <w:rsid w:val="00447288"/>
    <w:rsid w:val="00447875"/>
    <w:rsid w:val="004479D6"/>
    <w:rsid w:val="00447B51"/>
    <w:rsid w:val="00447CF8"/>
    <w:rsid w:val="0045004D"/>
    <w:rsid w:val="00450238"/>
    <w:rsid w:val="004509F3"/>
    <w:rsid w:val="00450C5D"/>
    <w:rsid w:val="00450FE9"/>
    <w:rsid w:val="00451479"/>
    <w:rsid w:val="004514F5"/>
    <w:rsid w:val="00451501"/>
    <w:rsid w:val="00451794"/>
    <w:rsid w:val="00451B31"/>
    <w:rsid w:val="004524A1"/>
    <w:rsid w:val="004526ED"/>
    <w:rsid w:val="00452792"/>
    <w:rsid w:val="00452866"/>
    <w:rsid w:val="00452895"/>
    <w:rsid w:val="00452B05"/>
    <w:rsid w:val="00452B0D"/>
    <w:rsid w:val="00452BD5"/>
    <w:rsid w:val="00452EF5"/>
    <w:rsid w:val="004531AA"/>
    <w:rsid w:val="004538C1"/>
    <w:rsid w:val="004538D8"/>
    <w:rsid w:val="00453ADE"/>
    <w:rsid w:val="00453DE6"/>
    <w:rsid w:val="00453F0A"/>
    <w:rsid w:val="00454675"/>
    <w:rsid w:val="00454715"/>
    <w:rsid w:val="004547B7"/>
    <w:rsid w:val="00454824"/>
    <w:rsid w:val="00454C18"/>
    <w:rsid w:val="00454D89"/>
    <w:rsid w:val="00454DFF"/>
    <w:rsid w:val="004555DC"/>
    <w:rsid w:val="004556B2"/>
    <w:rsid w:val="00455808"/>
    <w:rsid w:val="00455952"/>
    <w:rsid w:val="00455E11"/>
    <w:rsid w:val="00455EBF"/>
    <w:rsid w:val="00455FB6"/>
    <w:rsid w:val="00455FEB"/>
    <w:rsid w:val="00456461"/>
    <w:rsid w:val="0045659B"/>
    <w:rsid w:val="004567CE"/>
    <w:rsid w:val="00456A03"/>
    <w:rsid w:val="004574EC"/>
    <w:rsid w:val="00457866"/>
    <w:rsid w:val="00457912"/>
    <w:rsid w:val="004579F2"/>
    <w:rsid w:val="00457A49"/>
    <w:rsid w:val="00457BC5"/>
    <w:rsid w:val="0046035A"/>
    <w:rsid w:val="00460391"/>
    <w:rsid w:val="004603DD"/>
    <w:rsid w:val="004604B0"/>
    <w:rsid w:val="00460655"/>
    <w:rsid w:val="004618BA"/>
    <w:rsid w:val="004619D0"/>
    <w:rsid w:val="00461C54"/>
    <w:rsid w:val="00461EC2"/>
    <w:rsid w:val="004622A8"/>
    <w:rsid w:val="004622B4"/>
    <w:rsid w:val="0046293D"/>
    <w:rsid w:val="00462944"/>
    <w:rsid w:val="00462DB4"/>
    <w:rsid w:val="004632C8"/>
    <w:rsid w:val="004636B9"/>
    <w:rsid w:val="00463805"/>
    <w:rsid w:val="00463924"/>
    <w:rsid w:val="00463C76"/>
    <w:rsid w:val="00463E75"/>
    <w:rsid w:val="00464238"/>
    <w:rsid w:val="00464724"/>
    <w:rsid w:val="0046474F"/>
    <w:rsid w:val="00464981"/>
    <w:rsid w:val="00464FD0"/>
    <w:rsid w:val="00465223"/>
    <w:rsid w:val="00465273"/>
    <w:rsid w:val="004654AE"/>
    <w:rsid w:val="004655AC"/>
    <w:rsid w:val="004661E4"/>
    <w:rsid w:val="00466237"/>
    <w:rsid w:val="004662AE"/>
    <w:rsid w:val="00466692"/>
    <w:rsid w:val="00466C86"/>
    <w:rsid w:val="00466CD8"/>
    <w:rsid w:val="00467138"/>
    <w:rsid w:val="00467566"/>
    <w:rsid w:val="00467A86"/>
    <w:rsid w:val="00467C7C"/>
    <w:rsid w:val="0047003A"/>
    <w:rsid w:val="004701D4"/>
    <w:rsid w:val="0047034E"/>
    <w:rsid w:val="004704A6"/>
    <w:rsid w:val="00470855"/>
    <w:rsid w:val="00470F55"/>
    <w:rsid w:val="004712A2"/>
    <w:rsid w:val="00471AC7"/>
    <w:rsid w:val="00471B11"/>
    <w:rsid w:val="00471B4F"/>
    <w:rsid w:val="00471CE7"/>
    <w:rsid w:val="00471FCD"/>
    <w:rsid w:val="00472150"/>
    <w:rsid w:val="00472226"/>
    <w:rsid w:val="00472328"/>
    <w:rsid w:val="00472382"/>
    <w:rsid w:val="00472ADF"/>
    <w:rsid w:val="00472C3E"/>
    <w:rsid w:val="00473018"/>
    <w:rsid w:val="0047329A"/>
    <w:rsid w:val="00473387"/>
    <w:rsid w:val="00473390"/>
    <w:rsid w:val="0047350B"/>
    <w:rsid w:val="004736D3"/>
    <w:rsid w:val="004742D1"/>
    <w:rsid w:val="004747D3"/>
    <w:rsid w:val="00474A06"/>
    <w:rsid w:val="00474A65"/>
    <w:rsid w:val="00474BA4"/>
    <w:rsid w:val="00474FC3"/>
    <w:rsid w:val="00474FC6"/>
    <w:rsid w:val="004750B7"/>
    <w:rsid w:val="004750EA"/>
    <w:rsid w:val="004751DD"/>
    <w:rsid w:val="004756D2"/>
    <w:rsid w:val="0047571E"/>
    <w:rsid w:val="00475A38"/>
    <w:rsid w:val="00475CCA"/>
    <w:rsid w:val="00475F36"/>
    <w:rsid w:val="00476233"/>
    <w:rsid w:val="00476304"/>
    <w:rsid w:val="0047633D"/>
    <w:rsid w:val="004766D0"/>
    <w:rsid w:val="004766E9"/>
    <w:rsid w:val="0047688B"/>
    <w:rsid w:val="00476A57"/>
    <w:rsid w:val="0047702E"/>
    <w:rsid w:val="00477B81"/>
    <w:rsid w:val="00477D9F"/>
    <w:rsid w:val="00480068"/>
    <w:rsid w:val="004800A9"/>
    <w:rsid w:val="00480119"/>
    <w:rsid w:val="0048021C"/>
    <w:rsid w:val="00480870"/>
    <w:rsid w:val="00480E88"/>
    <w:rsid w:val="00480F01"/>
    <w:rsid w:val="00480FFC"/>
    <w:rsid w:val="0048101F"/>
    <w:rsid w:val="0048148E"/>
    <w:rsid w:val="00481A2A"/>
    <w:rsid w:val="00481D9B"/>
    <w:rsid w:val="00481EE4"/>
    <w:rsid w:val="00481F95"/>
    <w:rsid w:val="00482080"/>
    <w:rsid w:val="00482297"/>
    <w:rsid w:val="0048248D"/>
    <w:rsid w:val="00482AE2"/>
    <w:rsid w:val="00482F7E"/>
    <w:rsid w:val="004830E7"/>
    <w:rsid w:val="0048330A"/>
    <w:rsid w:val="00483478"/>
    <w:rsid w:val="0048363B"/>
    <w:rsid w:val="00483F49"/>
    <w:rsid w:val="0048444A"/>
    <w:rsid w:val="00484496"/>
    <w:rsid w:val="00485169"/>
    <w:rsid w:val="00485261"/>
    <w:rsid w:val="004856CE"/>
    <w:rsid w:val="0048581B"/>
    <w:rsid w:val="00485AFB"/>
    <w:rsid w:val="00485DCE"/>
    <w:rsid w:val="00486717"/>
    <w:rsid w:val="00486720"/>
    <w:rsid w:val="0048687A"/>
    <w:rsid w:val="0048688C"/>
    <w:rsid w:val="00486960"/>
    <w:rsid w:val="00487397"/>
    <w:rsid w:val="0048758A"/>
    <w:rsid w:val="004875DD"/>
    <w:rsid w:val="00487C69"/>
    <w:rsid w:val="00487FC3"/>
    <w:rsid w:val="00490046"/>
    <w:rsid w:val="00490712"/>
    <w:rsid w:val="00490989"/>
    <w:rsid w:val="00490DE1"/>
    <w:rsid w:val="0049106D"/>
    <w:rsid w:val="004910C3"/>
    <w:rsid w:val="00491340"/>
    <w:rsid w:val="00491D52"/>
    <w:rsid w:val="00491E92"/>
    <w:rsid w:val="00491FA5"/>
    <w:rsid w:val="004920C4"/>
    <w:rsid w:val="0049295D"/>
    <w:rsid w:val="00492D08"/>
    <w:rsid w:val="00492F3F"/>
    <w:rsid w:val="00492F44"/>
    <w:rsid w:val="00493644"/>
    <w:rsid w:val="004940ED"/>
    <w:rsid w:val="00494A8B"/>
    <w:rsid w:val="00494BFE"/>
    <w:rsid w:val="00494D38"/>
    <w:rsid w:val="00494FB5"/>
    <w:rsid w:val="00495394"/>
    <w:rsid w:val="00495614"/>
    <w:rsid w:val="0049576A"/>
    <w:rsid w:val="0049577E"/>
    <w:rsid w:val="00495E53"/>
    <w:rsid w:val="0049620D"/>
    <w:rsid w:val="004963C4"/>
    <w:rsid w:val="004965B4"/>
    <w:rsid w:val="0049684A"/>
    <w:rsid w:val="00496987"/>
    <w:rsid w:val="00496A59"/>
    <w:rsid w:val="00496FD1"/>
    <w:rsid w:val="0049709B"/>
    <w:rsid w:val="00497995"/>
    <w:rsid w:val="00497AE0"/>
    <w:rsid w:val="00497D39"/>
    <w:rsid w:val="00497FB0"/>
    <w:rsid w:val="004A02C8"/>
    <w:rsid w:val="004A087F"/>
    <w:rsid w:val="004A0B26"/>
    <w:rsid w:val="004A0C76"/>
    <w:rsid w:val="004A1070"/>
    <w:rsid w:val="004A112B"/>
    <w:rsid w:val="004A13E4"/>
    <w:rsid w:val="004A17A6"/>
    <w:rsid w:val="004A18D2"/>
    <w:rsid w:val="004A1ACE"/>
    <w:rsid w:val="004A1DC3"/>
    <w:rsid w:val="004A2299"/>
    <w:rsid w:val="004A28A5"/>
    <w:rsid w:val="004A2A00"/>
    <w:rsid w:val="004A3363"/>
    <w:rsid w:val="004A3370"/>
    <w:rsid w:val="004A3509"/>
    <w:rsid w:val="004A379D"/>
    <w:rsid w:val="004A37E8"/>
    <w:rsid w:val="004A3A7C"/>
    <w:rsid w:val="004A3B9D"/>
    <w:rsid w:val="004A49F0"/>
    <w:rsid w:val="004A4C80"/>
    <w:rsid w:val="004A5476"/>
    <w:rsid w:val="004A577C"/>
    <w:rsid w:val="004A5DAA"/>
    <w:rsid w:val="004A63A5"/>
    <w:rsid w:val="004A64CB"/>
    <w:rsid w:val="004A677C"/>
    <w:rsid w:val="004A687D"/>
    <w:rsid w:val="004A69E8"/>
    <w:rsid w:val="004A6C67"/>
    <w:rsid w:val="004A7176"/>
    <w:rsid w:val="004A734C"/>
    <w:rsid w:val="004A78A1"/>
    <w:rsid w:val="004A79F1"/>
    <w:rsid w:val="004A79FE"/>
    <w:rsid w:val="004A7C47"/>
    <w:rsid w:val="004A7DD6"/>
    <w:rsid w:val="004A7E66"/>
    <w:rsid w:val="004B012F"/>
    <w:rsid w:val="004B0418"/>
    <w:rsid w:val="004B04DC"/>
    <w:rsid w:val="004B0523"/>
    <w:rsid w:val="004B05AD"/>
    <w:rsid w:val="004B08A3"/>
    <w:rsid w:val="004B08BF"/>
    <w:rsid w:val="004B0A86"/>
    <w:rsid w:val="004B0B0A"/>
    <w:rsid w:val="004B0D00"/>
    <w:rsid w:val="004B0D59"/>
    <w:rsid w:val="004B0E7B"/>
    <w:rsid w:val="004B0EBB"/>
    <w:rsid w:val="004B10C3"/>
    <w:rsid w:val="004B14FD"/>
    <w:rsid w:val="004B167D"/>
    <w:rsid w:val="004B1750"/>
    <w:rsid w:val="004B1759"/>
    <w:rsid w:val="004B1B10"/>
    <w:rsid w:val="004B1D99"/>
    <w:rsid w:val="004B21BB"/>
    <w:rsid w:val="004B2284"/>
    <w:rsid w:val="004B2AF4"/>
    <w:rsid w:val="004B2B3F"/>
    <w:rsid w:val="004B2DCC"/>
    <w:rsid w:val="004B2F30"/>
    <w:rsid w:val="004B3011"/>
    <w:rsid w:val="004B30FD"/>
    <w:rsid w:val="004B345F"/>
    <w:rsid w:val="004B3577"/>
    <w:rsid w:val="004B3856"/>
    <w:rsid w:val="004B39F2"/>
    <w:rsid w:val="004B3CCD"/>
    <w:rsid w:val="004B3D07"/>
    <w:rsid w:val="004B43A3"/>
    <w:rsid w:val="004B4842"/>
    <w:rsid w:val="004B4847"/>
    <w:rsid w:val="004B4B3F"/>
    <w:rsid w:val="004B4F3A"/>
    <w:rsid w:val="004B56A2"/>
    <w:rsid w:val="004B5707"/>
    <w:rsid w:val="004B585A"/>
    <w:rsid w:val="004B5DAD"/>
    <w:rsid w:val="004B5DAE"/>
    <w:rsid w:val="004B5E4F"/>
    <w:rsid w:val="004B623E"/>
    <w:rsid w:val="004B636A"/>
    <w:rsid w:val="004B6485"/>
    <w:rsid w:val="004B651E"/>
    <w:rsid w:val="004B6532"/>
    <w:rsid w:val="004B6B1C"/>
    <w:rsid w:val="004B6FAB"/>
    <w:rsid w:val="004B73D0"/>
    <w:rsid w:val="004B7CAD"/>
    <w:rsid w:val="004B7F82"/>
    <w:rsid w:val="004C046B"/>
    <w:rsid w:val="004C05D9"/>
    <w:rsid w:val="004C0659"/>
    <w:rsid w:val="004C08AA"/>
    <w:rsid w:val="004C08BF"/>
    <w:rsid w:val="004C0C45"/>
    <w:rsid w:val="004C0CA4"/>
    <w:rsid w:val="004C14B1"/>
    <w:rsid w:val="004C14DA"/>
    <w:rsid w:val="004C159B"/>
    <w:rsid w:val="004C16AC"/>
    <w:rsid w:val="004C1818"/>
    <w:rsid w:val="004C1C4B"/>
    <w:rsid w:val="004C1DC1"/>
    <w:rsid w:val="004C213D"/>
    <w:rsid w:val="004C216D"/>
    <w:rsid w:val="004C2536"/>
    <w:rsid w:val="004C293C"/>
    <w:rsid w:val="004C2968"/>
    <w:rsid w:val="004C299D"/>
    <w:rsid w:val="004C2AAF"/>
    <w:rsid w:val="004C2B57"/>
    <w:rsid w:val="004C2D8E"/>
    <w:rsid w:val="004C334E"/>
    <w:rsid w:val="004C3378"/>
    <w:rsid w:val="004C3457"/>
    <w:rsid w:val="004C348A"/>
    <w:rsid w:val="004C3568"/>
    <w:rsid w:val="004C3DB5"/>
    <w:rsid w:val="004C3FF3"/>
    <w:rsid w:val="004C4039"/>
    <w:rsid w:val="004C4420"/>
    <w:rsid w:val="004C4B7E"/>
    <w:rsid w:val="004C4D96"/>
    <w:rsid w:val="004C52B7"/>
    <w:rsid w:val="004C5448"/>
    <w:rsid w:val="004C5480"/>
    <w:rsid w:val="004C58A5"/>
    <w:rsid w:val="004C5B93"/>
    <w:rsid w:val="004C5C27"/>
    <w:rsid w:val="004C660A"/>
    <w:rsid w:val="004C6843"/>
    <w:rsid w:val="004C6E4B"/>
    <w:rsid w:val="004C6F75"/>
    <w:rsid w:val="004C71DE"/>
    <w:rsid w:val="004C72F6"/>
    <w:rsid w:val="004C747A"/>
    <w:rsid w:val="004C74A5"/>
    <w:rsid w:val="004C752A"/>
    <w:rsid w:val="004C7ADB"/>
    <w:rsid w:val="004C7BF4"/>
    <w:rsid w:val="004D0010"/>
    <w:rsid w:val="004D0260"/>
    <w:rsid w:val="004D08D8"/>
    <w:rsid w:val="004D0B49"/>
    <w:rsid w:val="004D0CF7"/>
    <w:rsid w:val="004D0EA6"/>
    <w:rsid w:val="004D0F55"/>
    <w:rsid w:val="004D0F73"/>
    <w:rsid w:val="004D0F77"/>
    <w:rsid w:val="004D0F8F"/>
    <w:rsid w:val="004D1254"/>
    <w:rsid w:val="004D14FF"/>
    <w:rsid w:val="004D1A4A"/>
    <w:rsid w:val="004D1C3C"/>
    <w:rsid w:val="004D1D00"/>
    <w:rsid w:val="004D212D"/>
    <w:rsid w:val="004D2243"/>
    <w:rsid w:val="004D25C3"/>
    <w:rsid w:val="004D2BA7"/>
    <w:rsid w:val="004D2D06"/>
    <w:rsid w:val="004D3488"/>
    <w:rsid w:val="004D35BE"/>
    <w:rsid w:val="004D361F"/>
    <w:rsid w:val="004D46E4"/>
    <w:rsid w:val="004D49E6"/>
    <w:rsid w:val="004D4D40"/>
    <w:rsid w:val="004D50AE"/>
    <w:rsid w:val="004D50F0"/>
    <w:rsid w:val="004D50F9"/>
    <w:rsid w:val="004D558D"/>
    <w:rsid w:val="004D6043"/>
    <w:rsid w:val="004D6356"/>
    <w:rsid w:val="004D67E2"/>
    <w:rsid w:val="004D6A8E"/>
    <w:rsid w:val="004D6D91"/>
    <w:rsid w:val="004D708C"/>
    <w:rsid w:val="004D721C"/>
    <w:rsid w:val="004D7275"/>
    <w:rsid w:val="004D7389"/>
    <w:rsid w:val="004D752F"/>
    <w:rsid w:val="004D7831"/>
    <w:rsid w:val="004D7913"/>
    <w:rsid w:val="004D796A"/>
    <w:rsid w:val="004D7F6A"/>
    <w:rsid w:val="004E0119"/>
    <w:rsid w:val="004E03C5"/>
    <w:rsid w:val="004E0783"/>
    <w:rsid w:val="004E079F"/>
    <w:rsid w:val="004E0A43"/>
    <w:rsid w:val="004E0B69"/>
    <w:rsid w:val="004E0BF4"/>
    <w:rsid w:val="004E0C06"/>
    <w:rsid w:val="004E117E"/>
    <w:rsid w:val="004E12EC"/>
    <w:rsid w:val="004E1C45"/>
    <w:rsid w:val="004E279C"/>
    <w:rsid w:val="004E2A07"/>
    <w:rsid w:val="004E2AA5"/>
    <w:rsid w:val="004E343F"/>
    <w:rsid w:val="004E3FAB"/>
    <w:rsid w:val="004E4E01"/>
    <w:rsid w:val="004E4E98"/>
    <w:rsid w:val="004E586B"/>
    <w:rsid w:val="004E59C4"/>
    <w:rsid w:val="004E5A6D"/>
    <w:rsid w:val="004E5AB4"/>
    <w:rsid w:val="004E5EA8"/>
    <w:rsid w:val="004E6196"/>
    <w:rsid w:val="004E6232"/>
    <w:rsid w:val="004E6413"/>
    <w:rsid w:val="004E65B5"/>
    <w:rsid w:val="004E6D48"/>
    <w:rsid w:val="004E6EE8"/>
    <w:rsid w:val="004E716E"/>
    <w:rsid w:val="004E733F"/>
    <w:rsid w:val="004E793F"/>
    <w:rsid w:val="004E7A39"/>
    <w:rsid w:val="004E7A8A"/>
    <w:rsid w:val="004E7D92"/>
    <w:rsid w:val="004E7FAE"/>
    <w:rsid w:val="004F0896"/>
    <w:rsid w:val="004F09CC"/>
    <w:rsid w:val="004F17FA"/>
    <w:rsid w:val="004F19E2"/>
    <w:rsid w:val="004F1C90"/>
    <w:rsid w:val="004F2217"/>
    <w:rsid w:val="004F2243"/>
    <w:rsid w:val="004F26B0"/>
    <w:rsid w:val="004F26C6"/>
    <w:rsid w:val="004F2FDB"/>
    <w:rsid w:val="004F3202"/>
    <w:rsid w:val="004F392D"/>
    <w:rsid w:val="004F3FC6"/>
    <w:rsid w:val="004F4542"/>
    <w:rsid w:val="004F4603"/>
    <w:rsid w:val="004F4FD2"/>
    <w:rsid w:val="004F51D2"/>
    <w:rsid w:val="004F555F"/>
    <w:rsid w:val="004F62D7"/>
    <w:rsid w:val="004F6351"/>
    <w:rsid w:val="004F67E9"/>
    <w:rsid w:val="004F6B1D"/>
    <w:rsid w:val="004F6DAC"/>
    <w:rsid w:val="004F7268"/>
    <w:rsid w:val="004F7464"/>
    <w:rsid w:val="004F7731"/>
    <w:rsid w:val="004F77ED"/>
    <w:rsid w:val="00500011"/>
    <w:rsid w:val="0050001D"/>
    <w:rsid w:val="00500066"/>
    <w:rsid w:val="00500148"/>
    <w:rsid w:val="00500173"/>
    <w:rsid w:val="00500529"/>
    <w:rsid w:val="005005FC"/>
    <w:rsid w:val="0050086C"/>
    <w:rsid w:val="00500BEC"/>
    <w:rsid w:val="00500C4A"/>
    <w:rsid w:val="00500F5F"/>
    <w:rsid w:val="00501097"/>
    <w:rsid w:val="0050123D"/>
    <w:rsid w:val="0050156C"/>
    <w:rsid w:val="0050191C"/>
    <w:rsid w:val="00501C2D"/>
    <w:rsid w:val="0050257E"/>
    <w:rsid w:val="005026EC"/>
    <w:rsid w:val="00502FFB"/>
    <w:rsid w:val="005034B8"/>
    <w:rsid w:val="0050376F"/>
    <w:rsid w:val="0050377C"/>
    <w:rsid w:val="005038D4"/>
    <w:rsid w:val="00503953"/>
    <w:rsid w:val="00503AAF"/>
    <w:rsid w:val="00503E12"/>
    <w:rsid w:val="00504180"/>
    <w:rsid w:val="005044FB"/>
    <w:rsid w:val="00504827"/>
    <w:rsid w:val="00504A46"/>
    <w:rsid w:val="00504E70"/>
    <w:rsid w:val="00505241"/>
    <w:rsid w:val="005053FD"/>
    <w:rsid w:val="0050541B"/>
    <w:rsid w:val="00505813"/>
    <w:rsid w:val="005058BD"/>
    <w:rsid w:val="005062B6"/>
    <w:rsid w:val="0050634E"/>
    <w:rsid w:val="00506489"/>
    <w:rsid w:val="005065D1"/>
    <w:rsid w:val="0050681E"/>
    <w:rsid w:val="0050694D"/>
    <w:rsid w:val="00506993"/>
    <w:rsid w:val="00506BB5"/>
    <w:rsid w:val="00506C66"/>
    <w:rsid w:val="00506DC7"/>
    <w:rsid w:val="0050705E"/>
    <w:rsid w:val="0050791B"/>
    <w:rsid w:val="00507A33"/>
    <w:rsid w:val="00507C79"/>
    <w:rsid w:val="00507E43"/>
    <w:rsid w:val="00510352"/>
    <w:rsid w:val="00510A36"/>
    <w:rsid w:val="00510A4C"/>
    <w:rsid w:val="00510B7F"/>
    <w:rsid w:val="00510CD9"/>
    <w:rsid w:val="005111CB"/>
    <w:rsid w:val="005112CD"/>
    <w:rsid w:val="0051186F"/>
    <w:rsid w:val="00511B8A"/>
    <w:rsid w:val="005122E4"/>
    <w:rsid w:val="00512958"/>
    <w:rsid w:val="00512D42"/>
    <w:rsid w:val="0051304B"/>
    <w:rsid w:val="00513084"/>
    <w:rsid w:val="00513264"/>
    <w:rsid w:val="0051376C"/>
    <w:rsid w:val="00514057"/>
    <w:rsid w:val="00514CB8"/>
    <w:rsid w:val="00514DC1"/>
    <w:rsid w:val="005152F6"/>
    <w:rsid w:val="00515484"/>
    <w:rsid w:val="005154C8"/>
    <w:rsid w:val="005157B4"/>
    <w:rsid w:val="00515985"/>
    <w:rsid w:val="00515B94"/>
    <w:rsid w:val="005165AC"/>
    <w:rsid w:val="005165C9"/>
    <w:rsid w:val="00516821"/>
    <w:rsid w:val="0051691C"/>
    <w:rsid w:val="00516AD6"/>
    <w:rsid w:val="00516B90"/>
    <w:rsid w:val="00516BE1"/>
    <w:rsid w:val="00517206"/>
    <w:rsid w:val="005173CC"/>
    <w:rsid w:val="00517497"/>
    <w:rsid w:val="0051774E"/>
    <w:rsid w:val="00517A43"/>
    <w:rsid w:val="00517A52"/>
    <w:rsid w:val="00517A74"/>
    <w:rsid w:val="00517D18"/>
    <w:rsid w:val="00517D84"/>
    <w:rsid w:val="00517EED"/>
    <w:rsid w:val="00517F02"/>
    <w:rsid w:val="00517F0B"/>
    <w:rsid w:val="00517FC2"/>
    <w:rsid w:val="005209AE"/>
    <w:rsid w:val="00520A10"/>
    <w:rsid w:val="00520BD8"/>
    <w:rsid w:val="00520DA3"/>
    <w:rsid w:val="005213C4"/>
    <w:rsid w:val="00521519"/>
    <w:rsid w:val="00521B59"/>
    <w:rsid w:val="00521CD2"/>
    <w:rsid w:val="005222D9"/>
    <w:rsid w:val="0052239C"/>
    <w:rsid w:val="00522BA4"/>
    <w:rsid w:val="00522D59"/>
    <w:rsid w:val="00523208"/>
    <w:rsid w:val="0052324D"/>
    <w:rsid w:val="005238D7"/>
    <w:rsid w:val="00523989"/>
    <w:rsid w:val="00523A6D"/>
    <w:rsid w:val="0052436B"/>
    <w:rsid w:val="005243AF"/>
    <w:rsid w:val="00524546"/>
    <w:rsid w:val="00524901"/>
    <w:rsid w:val="00524ABE"/>
    <w:rsid w:val="00524F6F"/>
    <w:rsid w:val="005253A1"/>
    <w:rsid w:val="00525540"/>
    <w:rsid w:val="0052557F"/>
    <w:rsid w:val="00525713"/>
    <w:rsid w:val="005258FC"/>
    <w:rsid w:val="00525936"/>
    <w:rsid w:val="00525DB4"/>
    <w:rsid w:val="00525E22"/>
    <w:rsid w:val="00525EAB"/>
    <w:rsid w:val="00525ED2"/>
    <w:rsid w:val="00525F1A"/>
    <w:rsid w:val="00525F66"/>
    <w:rsid w:val="00526567"/>
    <w:rsid w:val="00526632"/>
    <w:rsid w:val="0052667B"/>
    <w:rsid w:val="00526985"/>
    <w:rsid w:val="00526B48"/>
    <w:rsid w:val="00526E14"/>
    <w:rsid w:val="00527164"/>
    <w:rsid w:val="00527375"/>
    <w:rsid w:val="00527744"/>
    <w:rsid w:val="00527B65"/>
    <w:rsid w:val="00527C16"/>
    <w:rsid w:val="0053021C"/>
    <w:rsid w:val="0053031F"/>
    <w:rsid w:val="00530AAE"/>
    <w:rsid w:val="00530CFC"/>
    <w:rsid w:val="0053102D"/>
    <w:rsid w:val="00531030"/>
    <w:rsid w:val="0053112B"/>
    <w:rsid w:val="00531490"/>
    <w:rsid w:val="005316F8"/>
    <w:rsid w:val="00531AAB"/>
    <w:rsid w:val="00531B35"/>
    <w:rsid w:val="00531CDF"/>
    <w:rsid w:val="00531F18"/>
    <w:rsid w:val="00531FEA"/>
    <w:rsid w:val="00532050"/>
    <w:rsid w:val="0053291C"/>
    <w:rsid w:val="0053320C"/>
    <w:rsid w:val="00533290"/>
    <w:rsid w:val="005333FA"/>
    <w:rsid w:val="005337AE"/>
    <w:rsid w:val="00533BAB"/>
    <w:rsid w:val="00533D68"/>
    <w:rsid w:val="00534108"/>
    <w:rsid w:val="00534D29"/>
    <w:rsid w:val="00535129"/>
    <w:rsid w:val="00535501"/>
    <w:rsid w:val="0053576B"/>
    <w:rsid w:val="00535B8A"/>
    <w:rsid w:val="005363D5"/>
    <w:rsid w:val="005363E5"/>
    <w:rsid w:val="00536A9E"/>
    <w:rsid w:val="00536FB2"/>
    <w:rsid w:val="00536FB3"/>
    <w:rsid w:val="005370B8"/>
    <w:rsid w:val="005374F1"/>
    <w:rsid w:val="005377A1"/>
    <w:rsid w:val="0053796B"/>
    <w:rsid w:val="00537AF3"/>
    <w:rsid w:val="00537E2A"/>
    <w:rsid w:val="0054017A"/>
    <w:rsid w:val="005407E3"/>
    <w:rsid w:val="00540CCE"/>
    <w:rsid w:val="00540D64"/>
    <w:rsid w:val="005414E0"/>
    <w:rsid w:val="00541799"/>
    <w:rsid w:val="00541ABF"/>
    <w:rsid w:val="00541F43"/>
    <w:rsid w:val="005422E2"/>
    <w:rsid w:val="0054250A"/>
    <w:rsid w:val="005429F3"/>
    <w:rsid w:val="0054312A"/>
    <w:rsid w:val="0054328A"/>
    <w:rsid w:val="00543974"/>
    <w:rsid w:val="00543D17"/>
    <w:rsid w:val="00543DE4"/>
    <w:rsid w:val="00543E1C"/>
    <w:rsid w:val="005440CD"/>
    <w:rsid w:val="005440ED"/>
    <w:rsid w:val="0054415B"/>
    <w:rsid w:val="005445D7"/>
    <w:rsid w:val="00544694"/>
    <w:rsid w:val="005449AB"/>
    <w:rsid w:val="00544D95"/>
    <w:rsid w:val="00544E8B"/>
    <w:rsid w:val="00545335"/>
    <w:rsid w:val="00545367"/>
    <w:rsid w:val="005454FB"/>
    <w:rsid w:val="00545CAD"/>
    <w:rsid w:val="00546349"/>
    <w:rsid w:val="005463BB"/>
    <w:rsid w:val="005464BD"/>
    <w:rsid w:val="00546860"/>
    <w:rsid w:val="0054695D"/>
    <w:rsid w:val="00546CAC"/>
    <w:rsid w:val="00546F27"/>
    <w:rsid w:val="00546FFF"/>
    <w:rsid w:val="00547283"/>
    <w:rsid w:val="00547408"/>
    <w:rsid w:val="00547523"/>
    <w:rsid w:val="005478D0"/>
    <w:rsid w:val="005478FD"/>
    <w:rsid w:val="00547B0D"/>
    <w:rsid w:val="0055010F"/>
    <w:rsid w:val="0055050C"/>
    <w:rsid w:val="005506AA"/>
    <w:rsid w:val="0055090E"/>
    <w:rsid w:val="00550B54"/>
    <w:rsid w:val="00550BFD"/>
    <w:rsid w:val="0055148F"/>
    <w:rsid w:val="005516E4"/>
    <w:rsid w:val="00551756"/>
    <w:rsid w:val="00551BF5"/>
    <w:rsid w:val="00551D21"/>
    <w:rsid w:val="00551DBA"/>
    <w:rsid w:val="00552419"/>
    <w:rsid w:val="005527F4"/>
    <w:rsid w:val="00552815"/>
    <w:rsid w:val="00552F11"/>
    <w:rsid w:val="00552F29"/>
    <w:rsid w:val="00553347"/>
    <w:rsid w:val="0055349A"/>
    <w:rsid w:val="0055363D"/>
    <w:rsid w:val="00553D55"/>
    <w:rsid w:val="00554167"/>
    <w:rsid w:val="005542F0"/>
    <w:rsid w:val="00554850"/>
    <w:rsid w:val="005548A2"/>
    <w:rsid w:val="005548BF"/>
    <w:rsid w:val="00554AB5"/>
    <w:rsid w:val="00554EBC"/>
    <w:rsid w:val="0055532A"/>
    <w:rsid w:val="005553D8"/>
    <w:rsid w:val="005555E4"/>
    <w:rsid w:val="00555644"/>
    <w:rsid w:val="005557DB"/>
    <w:rsid w:val="00555878"/>
    <w:rsid w:val="005559DD"/>
    <w:rsid w:val="00555A25"/>
    <w:rsid w:val="00555B5F"/>
    <w:rsid w:val="0055653D"/>
    <w:rsid w:val="00556549"/>
    <w:rsid w:val="00556CEA"/>
    <w:rsid w:val="00557268"/>
    <w:rsid w:val="0055740E"/>
    <w:rsid w:val="00557647"/>
    <w:rsid w:val="0055779A"/>
    <w:rsid w:val="005579B1"/>
    <w:rsid w:val="005579F3"/>
    <w:rsid w:val="00557CDC"/>
    <w:rsid w:val="00557DDD"/>
    <w:rsid w:val="005601A7"/>
    <w:rsid w:val="0056029A"/>
    <w:rsid w:val="00560631"/>
    <w:rsid w:val="00560E77"/>
    <w:rsid w:val="0056105C"/>
    <w:rsid w:val="00561230"/>
    <w:rsid w:val="005616E3"/>
    <w:rsid w:val="00561851"/>
    <w:rsid w:val="005618A0"/>
    <w:rsid w:val="00561B6B"/>
    <w:rsid w:val="00561FA8"/>
    <w:rsid w:val="0056241F"/>
    <w:rsid w:val="0056256A"/>
    <w:rsid w:val="0056285C"/>
    <w:rsid w:val="00562D4E"/>
    <w:rsid w:val="00562FBF"/>
    <w:rsid w:val="005632C0"/>
    <w:rsid w:val="005638F6"/>
    <w:rsid w:val="00563CB1"/>
    <w:rsid w:val="00563D3C"/>
    <w:rsid w:val="00564181"/>
    <w:rsid w:val="005644EE"/>
    <w:rsid w:val="00564DBE"/>
    <w:rsid w:val="00564E3A"/>
    <w:rsid w:val="00565810"/>
    <w:rsid w:val="00565B2F"/>
    <w:rsid w:val="00565D65"/>
    <w:rsid w:val="00566A41"/>
    <w:rsid w:val="00566AFA"/>
    <w:rsid w:val="00566F48"/>
    <w:rsid w:val="00566F6C"/>
    <w:rsid w:val="005670D9"/>
    <w:rsid w:val="0056727C"/>
    <w:rsid w:val="005673E9"/>
    <w:rsid w:val="005676D1"/>
    <w:rsid w:val="0056789A"/>
    <w:rsid w:val="005678F4"/>
    <w:rsid w:val="005679AF"/>
    <w:rsid w:val="0057057D"/>
    <w:rsid w:val="00570F55"/>
    <w:rsid w:val="0057101A"/>
    <w:rsid w:val="005710C7"/>
    <w:rsid w:val="0057132B"/>
    <w:rsid w:val="0057149E"/>
    <w:rsid w:val="00572062"/>
    <w:rsid w:val="00572445"/>
    <w:rsid w:val="00572E24"/>
    <w:rsid w:val="00573583"/>
    <w:rsid w:val="0057397A"/>
    <w:rsid w:val="00574466"/>
    <w:rsid w:val="005744B4"/>
    <w:rsid w:val="00574560"/>
    <w:rsid w:val="005745F7"/>
    <w:rsid w:val="00574914"/>
    <w:rsid w:val="00574DBF"/>
    <w:rsid w:val="00574FDD"/>
    <w:rsid w:val="005750C3"/>
    <w:rsid w:val="005754C5"/>
    <w:rsid w:val="00575E2F"/>
    <w:rsid w:val="00575E86"/>
    <w:rsid w:val="0057600B"/>
    <w:rsid w:val="00576197"/>
    <w:rsid w:val="005763DA"/>
    <w:rsid w:val="0057654E"/>
    <w:rsid w:val="005765FA"/>
    <w:rsid w:val="0057679E"/>
    <w:rsid w:val="00577065"/>
    <w:rsid w:val="005770B9"/>
    <w:rsid w:val="00577A81"/>
    <w:rsid w:val="00577B03"/>
    <w:rsid w:val="0058003D"/>
    <w:rsid w:val="00580105"/>
    <w:rsid w:val="005801AA"/>
    <w:rsid w:val="00580202"/>
    <w:rsid w:val="0058025E"/>
    <w:rsid w:val="0058030E"/>
    <w:rsid w:val="00580861"/>
    <w:rsid w:val="0058099E"/>
    <w:rsid w:val="00580A28"/>
    <w:rsid w:val="00581101"/>
    <w:rsid w:val="005814C2"/>
    <w:rsid w:val="005817FD"/>
    <w:rsid w:val="00581983"/>
    <w:rsid w:val="00581C6C"/>
    <w:rsid w:val="00582168"/>
    <w:rsid w:val="0058240F"/>
    <w:rsid w:val="00582618"/>
    <w:rsid w:val="005826D2"/>
    <w:rsid w:val="00582F32"/>
    <w:rsid w:val="00582FA6"/>
    <w:rsid w:val="00583BAA"/>
    <w:rsid w:val="00583D62"/>
    <w:rsid w:val="00583D89"/>
    <w:rsid w:val="00583EEE"/>
    <w:rsid w:val="0058441E"/>
    <w:rsid w:val="00584879"/>
    <w:rsid w:val="00584C6C"/>
    <w:rsid w:val="00584EF7"/>
    <w:rsid w:val="00584FE0"/>
    <w:rsid w:val="00585265"/>
    <w:rsid w:val="005853EE"/>
    <w:rsid w:val="005858F9"/>
    <w:rsid w:val="005864F7"/>
    <w:rsid w:val="005865B7"/>
    <w:rsid w:val="005869EF"/>
    <w:rsid w:val="00586BCE"/>
    <w:rsid w:val="00587088"/>
    <w:rsid w:val="00587258"/>
    <w:rsid w:val="00587286"/>
    <w:rsid w:val="00587FC1"/>
    <w:rsid w:val="00590405"/>
    <w:rsid w:val="005904A1"/>
    <w:rsid w:val="00590E46"/>
    <w:rsid w:val="00590FC2"/>
    <w:rsid w:val="005911FE"/>
    <w:rsid w:val="00591256"/>
    <w:rsid w:val="005913B1"/>
    <w:rsid w:val="00591660"/>
    <w:rsid w:val="00591786"/>
    <w:rsid w:val="005919D5"/>
    <w:rsid w:val="00591AD5"/>
    <w:rsid w:val="00592034"/>
    <w:rsid w:val="00592200"/>
    <w:rsid w:val="005928C6"/>
    <w:rsid w:val="00592CDD"/>
    <w:rsid w:val="0059333D"/>
    <w:rsid w:val="005934FB"/>
    <w:rsid w:val="0059379D"/>
    <w:rsid w:val="005938B0"/>
    <w:rsid w:val="00593E1E"/>
    <w:rsid w:val="00594434"/>
    <w:rsid w:val="00594E62"/>
    <w:rsid w:val="00594E96"/>
    <w:rsid w:val="00595489"/>
    <w:rsid w:val="00595778"/>
    <w:rsid w:val="005957B4"/>
    <w:rsid w:val="00595A27"/>
    <w:rsid w:val="00595BE5"/>
    <w:rsid w:val="0059725F"/>
    <w:rsid w:val="005972C7"/>
    <w:rsid w:val="00597439"/>
    <w:rsid w:val="00597914"/>
    <w:rsid w:val="005A031A"/>
    <w:rsid w:val="005A0707"/>
    <w:rsid w:val="005A0E72"/>
    <w:rsid w:val="005A0FEC"/>
    <w:rsid w:val="005A123F"/>
    <w:rsid w:val="005A148D"/>
    <w:rsid w:val="005A18FC"/>
    <w:rsid w:val="005A1FF2"/>
    <w:rsid w:val="005A235B"/>
    <w:rsid w:val="005A2576"/>
    <w:rsid w:val="005A2C21"/>
    <w:rsid w:val="005A2E76"/>
    <w:rsid w:val="005A311C"/>
    <w:rsid w:val="005A31B3"/>
    <w:rsid w:val="005A4059"/>
    <w:rsid w:val="005A42A6"/>
    <w:rsid w:val="005A4575"/>
    <w:rsid w:val="005A4B01"/>
    <w:rsid w:val="005A4D89"/>
    <w:rsid w:val="005A4F66"/>
    <w:rsid w:val="005A4FCD"/>
    <w:rsid w:val="005A512B"/>
    <w:rsid w:val="005A5357"/>
    <w:rsid w:val="005A571B"/>
    <w:rsid w:val="005A5889"/>
    <w:rsid w:val="005A5B56"/>
    <w:rsid w:val="005A5C30"/>
    <w:rsid w:val="005A662C"/>
    <w:rsid w:val="005A66AC"/>
    <w:rsid w:val="005A66C0"/>
    <w:rsid w:val="005A6761"/>
    <w:rsid w:val="005A69D7"/>
    <w:rsid w:val="005A6CC0"/>
    <w:rsid w:val="005A6F42"/>
    <w:rsid w:val="005A6F44"/>
    <w:rsid w:val="005A7397"/>
    <w:rsid w:val="005B0308"/>
    <w:rsid w:val="005B0708"/>
    <w:rsid w:val="005B0AA9"/>
    <w:rsid w:val="005B0D20"/>
    <w:rsid w:val="005B0D6E"/>
    <w:rsid w:val="005B116C"/>
    <w:rsid w:val="005B12D6"/>
    <w:rsid w:val="005B140A"/>
    <w:rsid w:val="005B15BA"/>
    <w:rsid w:val="005B1692"/>
    <w:rsid w:val="005B17F8"/>
    <w:rsid w:val="005B181A"/>
    <w:rsid w:val="005B18D5"/>
    <w:rsid w:val="005B1CDA"/>
    <w:rsid w:val="005B1D1D"/>
    <w:rsid w:val="005B1D5A"/>
    <w:rsid w:val="005B20C4"/>
    <w:rsid w:val="005B2221"/>
    <w:rsid w:val="005B250B"/>
    <w:rsid w:val="005B26B1"/>
    <w:rsid w:val="005B2887"/>
    <w:rsid w:val="005B2B69"/>
    <w:rsid w:val="005B2BC9"/>
    <w:rsid w:val="005B2E6B"/>
    <w:rsid w:val="005B2E78"/>
    <w:rsid w:val="005B342E"/>
    <w:rsid w:val="005B34D6"/>
    <w:rsid w:val="005B3853"/>
    <w:rsid w:val="005B3947"/>
    <w:rsid w:val="005B3AA0"/>
    <w:rsid w:val="005B3FAF"/>
    <w:rsid w:val="005B4130"/>
    <w:rsid w:val="005B4238"/>
    <w:rsid w:val="005B48B8"/>
    <w:rsid w:val="005B505F"/>
    <w:rsid w:val="005B5812"/>
    <w:rsid w:val="005B5C14"/>
    <w:rsid w:val="005B5C64"/>
    <w:rsid w:val="005B6B4D"/>
    <w:rsid w:val="005B6B7D"/>
    <w:rsid w:val="005B6F37"/>
    <w:rsid w:val="005B72D3"/>
    <w:rsid w:val="005B7971"/>
    <w:rsid w:val="005B7B72"/>
    <w:rsid w:val="005C01BE"/>
    <w:rsid w:val="005C0238"/>
    <w:rsid w:val="005C02A0"/>
    <w:rsid w:val="005C1002"/>
    <w:rsid w:val="005C1062"/>
    <w:rsid w:val="005C1070"/>
    <w:rsid w:val="005C10F8"/>
    <w:rsid w:val="005C15FA"/>
    <w:rsid w:val="005C178C"/>
    <w:rsid w:val="005C1A17"/>
    <w:rsid w:val="005C2129"/>
    <w:rsid w:val="005C2605"/>
    <w:rsid w:val="005C2D88"/>
    <w:rsid w:val="005C3176"/>
    <w:rsid w:val="005C33CA"/>
    <w:rsid w:val="005C33EA"/>
    <w:rsid w:val="005C366F"/>
    <w:rsid w:val="005C372D"/>
    <w:rsid w:val="005C3F30"/>
    <w:rsid w:val="005C4827"/>
    <w:rsid w:val="005C4A26"/>
    <w:rsid w:val="005C5282"/>
    <w:rsid w:val="005C5483"/>
    <w:rsid w:val="005C55D4"/>
    <w:rsid w:val="005C58F2"/>
    <w:rsid w:val="005C5A56"/>
    <w:rsid w:val="005C625A"/>
    <w:rsid w:val="005C6569"/>
    <w:rsid w:val="005C668E"/>
    <w:rsid w:val="005C716F"/>
    <w:rsid w:val="005C7482"/>
    <w:rsid w:val="005C764F"/>
    <w:rsid w:val="005C7857"/>
    <w:rsid w:val="005C78B0"/>
    <w:rsid w:val="005C7983"/>
    <w:rsid w:val="005C7BAA"/>
    <w:rsid w:val="005D062B"/>
    <w:rsid w:val="005D0CB4"/>
    <w:rsid w:val="005D0EFC"/>
    <w:rsid w:val="005D1DD3"/>
    <w:rsid w:val="005D1F9C"/>
    <w:rsid w:val="005D229C"/>
    <w:rsid w:val="005D26CF"/>
    <w:rsid w:val="005D27D0"/>
    <w:rsid w:val="005D2824"/>
    <w:rsid w:val="005D29C5"/>
    <w:rsid w:val="005D2C2C"/>
    <w:rsid w:val="005D321E"/>
    <w:rsid w:val="005D3365"/>
    <w:rsid w:val="005D33C3"/>
    <w:rsid w:val="005D33C8"/>
    <w:rsid w:val="005D3796"/>
    <w:rsid w:val="005D3D0A"/>
    <w:rsid w:val="005D3D23"/>
    <w:rsid w:val="005D3E78"/>
    <w:rsid w:val="005D404C"/>
    <w:rsid w:val="005D44D0"/>
    <w:rsid w:val="005D4BBF"/>
    <w:rsid w:val="005D5076"/>
    <w:rsid w:val="005D566D"/>
    <w:rsid w:val="005D577A"/>
    <w:rsid w:val="005D5967"/>
    <w:rsid w:val="005D5D4E"/>
    <w:rsid w:val="005D5E9C"/>
    <w:rsid w:val="005D62D2"/>
    <w:rsid w:val="005D6843"/>
    <w:rsid w:val="005D6B87"/>
    <w:rsid w:val="005D6CAA"/>
    <w:rsid w:val="005D73E0"/>
    <w:rsid w:val="005D7714"/>
    <w:rsid w:val="005D7805"/>
    <w:rsid w:val="005D78B5"/>
    <w:rsid w:val="005D7962"/>
    <w:rsid w:val="005D7E6F"/>
    <w:rsid w:val="005E0520"/>
    <w:rsid w:val="005E0644"/>
    <w:rsid w:val="005E0FC9"/>
    <w:rsid w:val="005E10A1"/>
    <w:rsid w:val="005E160D"/>
    <w:rsid w:val="005E166F"/>
    <w:rsid w:val="005E18C9"/>
    <w:rsid w:val="005E1ABE"/>
    <w:rsid w:val="005E1C5C"/>
    <w:rsid w:val="005E1F8C"/>
    <w:rsid w:val="005E205F"/>
    <w:rsid w:val="005E22E1"/>
    <w:rsid w:val="005E2603"/>
    <w:rsid w:val="005E26CE"/>
    <w:rsid w:val="005E29CD"/>
    <w:rsid w:val="005E306C"/>
    <w:rsid w:val="005E3244"/>
    <w:rsid w:val="005E36D4"/>
    <w:rsid w:val="005E3881"/>
    <w:rsid w:val="005E39E3"/>
    <w:rsid w:val="005E3C9C"/>
    <w:rsid w:val="005E3F45"/>
    <w:rsid w:val="005E3F90"/>
    <w:rsid w:val="005E42B1"/>
    <w:rsid w:val="005E45A5"/>
    <w:rsid w:val="005E4955"/>
    <w:rsid w:val="005E4BAB"/>
    <w:rsid w:val="005E5385"/>
    <w:rsid w:val="005E57F9"/>
    <w:rsid w:val="005E5975"/>
    <w:rsid w:val="005E601A"/>
    <w:rsid w:val="005E6316"/>
    <w:rsid w:val="005E67A2"/>
    <w:rsid w:val="005E690C"/>
    <w:rsid w:val="005E6A30"/>
    <w:rsid w:val="005E6BEC"/>
    <w:rsid w:val="005E6C58"/>
    <w:rsid w:val="005E7382"/>
    <w:rsid w:val="005E7829"/>
    <w:rsid w:val="005E7EC9"/>
    <w:rsid w:val="005E7FB7"/>
    <w:rsid w:val="005F0611"/>
    <w:rsid w:val="005F0CB2"/>
    <w:rsid w:val="005F0E12"/>
    <w:rsid w:val="005F12AF"/>
    <w:rsid w:val="005F1C24"/>
    <w:rsid w:val="005F1C4C"/>
    <w:rsid w:val="005F1F8B"/>
    <w:rsid w:val="005F2730"/>
    <w:rsid w:val="005F27AC"/>
    <w:rsid w:val="005F2872"/>
    <w:rsid w:val="005F2A80"/>
    <w:rsid w:val="005F2D13"/>
    <w:rsid w:val="005F2E67"/>
    <w:rsid w:val="005F2E6B"/>
    <w:rsid w:val="005F3554"/>
    <w:rsid w:val="005F356E"/>
    <w:rsid w:val="005F35F5"/>
    <w:rsid w:val="005F3EBF"/>
    <w:rsid w:val="005F4158"/>
    <w:rsid w:val="005F420A"/>
    <w:rsid w:val="005F4490"/>
    <w:rsid w:val="005F44A1"/>
    <w:rsid w:val="005F4860"/>
    <w:rsid w:val="005F4F6F"/>
    <w:rsid w:val="005F5019"/>
    <w:rsid w:val="005F5955"/>
    <w:rsid w:val="005F5AF9"/>
    <w:rsid w:val="005F5C6C"/>
    <w:rsid w:val="005F6265"/>
    <w:rsid w:val="005F6509"/>
    <w:rsid w:val="005F6C7D"/>
    <w:rsid w:val="005F6EDF"/>
    <w:rsid w:val="005F6FB6"/>
    <w:rsid w:val="005F73E3"/>
    <w:rsid w:val="005F7633"/>
    <w:rsid w:val="005F7E44"/>
    <w:rsid w:val="005F7E98"/>
    <w:rsid w:val="005F7F40"/>
    <w:rsid w:val="005F7F58"/>
    <w:rsid w:val="006000AC"/>
    <w:rsid w:val="006003E7"/>
    <w:rsid w:val="0060043B"/>
    <w:rsid w:val="0060067B"/>
    <w:rsid w:val="006008BD"/>
    <w:rsid w:val="00600B40"/>
    <w:rsid w:val="00600CC8"/>
    <w:rsid w:val="00600D34"/>
    <w:rsid w:val="00600E0D"/>
    <w:rsid w:val="00600E4E"/>
    <w:rsid w:val="00600E78"/>
    <w:rsid w:val="006011CF"/>
    <w:rsid w:val="006011EA"/>
    <w:rsid w:val="00601681"/>
    <w:rsid w:val="0060174E"/>
    <w:rsid w:val="006019AB"/>
    <w:rsid w:val="00601ADA"/>
    <w:rsid w:val="00601FB7"/>
    <w:rsid w:val="00602339"/>
    <w:rsid w:val="006025D2"/>
    <w:rsid w:val="00602A90"/>
    <w:rsid w:val="00602AA7"/>
    <w:rsid w:val="00602CDA"/>
    <w:rsid w:val="00602FB7"/>
    <w:rsid w:val="00602FE4"/>
    <w:rsid w:val="00603533"/>
    <w:rsid w:val="00603585"/>
    <w:rsid w:val="00603B4F"/>
    <w:rsid w:val="00603BE0"/>
    <w:rsid w:val="00603E33"/>
    <w:rsid w:val="00604854"/>
    <w:rsid w:val="00604B4E"/>
    <w:rsid w:val="00604EF5"/>
    <w:rsid w:val="0060532C"/>
    <w:rsid w:val="0060536C"/>
    <w:rsid w:val="0060558F"/>
    <w:rsid w:val="0060569A"/>
    <w:rsid w:val="006057B6"/>
    <w:rsid w:val="00605D53"/>
    <w:rsid w:val="00605EB5"/>
    <w:rsid w:val="00606018"/>
    <w:rsid w:val="00606126"/>
    <w:rsid w:val="00606137"/>
    <w:rsid w:val="00606198"/>
    <w:rsid w:val="0060645E"/>
    <w:rsid w:val="00606D21"/>
    <w:rsid w:val="00606E01"/>
    <w:rsid w:val="0060717E"/>
    <w:rsid w:val="00607457"/>
    <w:rsid w:val="00607704"/>
    <w:rsid w:val="00607A13"/>
    <w:rsid w:val="006103C5"/>
    <w:rsid w:val="006107EF"/>
    <w:rsid w:val="006111DF"/>
    <w:rsid w:val="0061128A"/>
    <w:rsid w:val="006113A3"/>
    <w:rsid w:val="00611E71"/>
    <w:rsid w:val="00612262"/>
    <w:rsid w:val="0061241E"/>
    <w:rsid w:val="006124D7"/>
    <w:rsid w:val="0061258D"/>
    <w:rsid w:val="00612878"/>
    <w:rsid w:val="00612BE8"/>
    <w:rsid w:val="00613A30"/>
    <w:rsid w:val="00613CC0"/>
    <w:rsid w:val="00613CD3"/>
    <w:rsid w:val="006140FD"/>
    <w:rsid w:val="00614A03"/>
    <w:rsid w:val="00614C0A"/>
    <w:rsid w:val="00614D24"/>
    <w:rsid w:val="00614DA8"/>
    <w:rsid w:val="00614E20"/>
    <w:rsid w:val="00615101"/>
    <w:rsid w:val="006151C5"/>
    <w:rsid w:val="006151CA"/>
    <w:rsid w:val="006152B2"/>
    <w:rsid w:val="00615667"/>
    <w:rsid w:val="00615719"/>
    <w:rsid w:val="00615737"/>
    <w:rsid w:val="00615AEE"/>
    <w:rsid w:val="00615B13"/>
    <w:rsid w:val="00615D06"/>
    <w:rsid w:val="00615D3B"/>
    <w:rsid w:val="00615E12"/>
    <w:rsid w:val="00615E18"/>
    <w:rsid w:val="00615F60"/>
    <w:rsid w:val="0061637D"/>
    <w:rsid w:val="0061649C"/>
    <w:rsid w:val="00616A88"/>
    <w:rsid w:val="00616E3F"/>
    <w:rsid w:val="006171D6"/>
    <w:rsid w:val="0061764E"/>
    <w:rsid w:val="00617837"/>
    <w:rsid w:val="00617855"/>
    <w:rsid w:val="00617E96"/>
    <w:rsid w:val="00620743"/>
    <w:rsid w:val="0062085D"/>
    <w:rsid w:val="0062090F"/>
    <w:rsid w:val="006211B6"/>
    <w:rsid w:val="00621266"/>
    <w:rsid w:val="006215FC"/>
    <w:rsid w:val="00621A8A"/>
    <w:rsid w:val="00621C41"/>
    <w:rsid w:val="006221D0"/>
    <w:rsid w:val="00622473"/>
    <w:rsid w:val="00622751"/>
    <w:rsid w:val="006227A9"/>
    <w:rsid w:val="00623911"/>
    <w:rsid w:val="00623AC9"/>
    <w:rsid w:val="00624024"/>
    <w:rsid w:val="0062441D"/>
    <w:rsid w:val="00624599"/>
    <w:rsid w:val="006246C1"/>
    <w:rsid w:val="006246DB"/>
    <w:rsid w:val="00624A48"/>
    <w:rsid w:val="00624C11"/>
    <w:rsid w:val="00624C73"/>
    <w:rsid w:val="00624EE0"/>
    <w:rsid w:val="00625514"/>
    <w:rsid w:val="00625838"/>
    <w:rsid w:val="006260A3"/>
    <w:rsid w:val="006268D4"/>
    <w:rsid w:val="00626BD7"/>
    <w:rsid w:val="00626C0C"/>
    <w:rsid w:val="00626DAA"/>
    <w:rsid w:val="00626E33"/>
    <w:rsid w:val="006271F8"/>
    <w:rsid w:val="0062728A"/>
    <w:rsid w:val="00627877"/>
    <w:rsid w:val="0062790B"/>
    <w:rsid w:val="006279E1"/>
    <w:rsid w:val="0063035C"/>
    <w:rsid w:val="00630728"/>
    <w:rsid w:val="0063092F"/>
    <w:rsid w:val="00630DA9"/>
    <w:rsid w:val="00630FCB"/>
    <w:rsid w:val="00631081"/>
    <w:rsid w:val="006316B4"/>
    <w:rsid w:val="0063178C"/>
    <w:rsid w:val="006319B7"/>
    <w:rsid w:val="00631A25"/>
    <w:rsid w:val="00631CE9"/>
    <w:rsid w:val="00631F67"/>
    <w:rsid w:val="0063249F"/>
    <w:rsid w:val="0063250B"/>
    <w:rsid w:val="00632561"/>
    <w:rsid w:val="00632611"/>
    <w:rsid w:val="006328AF"/>
    <w:rsid w:val="006328E5"/>
    <w:rsid w:val="00632B02"/>
    <w:rsid w:val="00632D45"/>
    <w:rsid w:val="00632EF9"/>
    <w:rsid w:val="0063330D"/>
    <w:rsid w:val="006334A8"/>
    <w:rsid w:val="006334B4"/>
    <w:rsid w:val="006334BE"/>
    <w:rsid w:val="006338BA"/>
    <w:rsid w:val="006340C7"/>
    <w:rsid w:val="00634390"/>
    <w:rsid w:val="006343B9"/>
    <w:rsid w:val="006348BD"/>
    <w:rsid w:val="00634B32"/>
    <w:rsid w:val="0063543F"/>
    <w:rsid w:val="0063599F"/>
    <w:rsid w:val="00635CDB"/>
    <w:rsid w:val="00635DF8"/>
    <w:rsid w:val="00636240"/>
    <w:rsid w:val="00636344"/>
    <w:rsid w:val="00636B8D"/>
    <w:rsid w:val="00636C27"/>
    <w:rsid w:val="00636EBC"/>
    <w:rsid w:val="0063723C"/>
    <w:rsid w:val="0063734C"/>
    <w:rsid w:val="00637927"/>
    <w:rsid w:val="00637EB1"/>
    <w:rsid w:val="006402D1"/>
    <w:rsid w:val="00640414"/>
    <w:rsid w:val="006404C0"/>
    <w:rsid w:val="006404C2"/>
    <w:rsid w:val="0064052C"/>
    <w:rsid w:val="006406BA"/>
    <w:rsid w:val="006409F0"/>
    <w:rsid w:val="00640B15"/>
    <w:rsid w:val="00640D59"/>
    <w:rsid w:val="00640DBE"/>
    <w:rsid w:val="00640EBD"/>
    <w:rsid w:val="00641069"/>
    <w:rsid w:val="006410DF"/>
    <w:rsid w:val="0064112B"/>
    <w:rsid w:val="0064166F"/>
    <w:rsid w:val="0064176C"/>
    <w:rsid w:val="00641BE8"/>
    <w:rsid w:val="00641C01"/>
    <w:rsid w:val="00641D4F"/>
    <w:rsid w:val="006421FD"/>
    <w:rsid w:val="00642994"/>
    <w:rsid w:val="00642B84"/>
    <w:rsid w:val="00642ED5"/>
    <w:rsid w:val="006436F6"/>
    <w:rsid w:val="00643AF0"/>
    <w:rsid w:val="00644342"/>
    <w:rsid w:val="00644961"/>
    <w:rsid w:val="006449B4"/>
    <w:rsid w:val="00644AFC"/>
    <w:rsid w:val="00644F0A"/>
    <w:rsid w:val="00644FA4"/>
    <w:rsid w:val="006450FE"/>
    <w:rsid w:val="0064537A"/>
    <w:rsid w:val="00645437"/>
    <w:rsid w:val="006454C3"/>
    <w:rsid w:val="0064556E"/>
    <w:rsid w:val="00646502"/>
    <w:rsid w:val="0064654E"/>
    <w:rsid w:val="00646609"/>
    <w:rsid w:val="00646787"/>
    <w:rsid w:val="0064679E"/>
    <w:rsid w:val="006469FE"/>
    <w:rsid w:val="00646B56"/>
    <w:rsid w:val="00646B71"/>
    <w:rsid w:val="00646F5F"/>
    <w:rsid w:val="00646FE7"/>
    <w:rsid w:val="006471C9"/>
    <w:rsid w:val="006473D7"/>
    <w:rsid w:val="0064774D"/>
    <w:rsid w:val="00647BDE"/>
    <w:rsid w:val="00647C2F"/>
    <w:rsid w:val="00647C7A"/>
    <w:rsid w:val="006502B1"/>
    <w:rsid w:val="006503FD"/>
    <w:rsid w:val="00650421"/>
    <w:rsid w:val="00650698"/>
    <w:rsid w:val="00650BFE"/>
    <w:rsid w:val="00650DE6"/>
    <w:rsid w:val="00651202"/>
    <w:rsid w:val="006513AA"/>
    <w:rsid w:val="006513BC"/>
    <w:rsid w:val="00651513"/>
    <w:rsid w:val="00651553"/>
    <w:rsid w:val="00651786"/>
    <w:rsid w:val="00651CBE"/>
    <w:rsid w:val="00651EC6"/>
    <w:rsid w:val="0065212E"/>
    <w:rsid w:val="006524BB"/>
    <w:rsid w:val="006525AC"/>
    <w:rsid w:val="006529BB"/>
    <w:rsid w:val="00652BD8"/>
    <w:rsid w:val="00652DA4"/>
    <w:rsid w:val="006532D0"/>
    <w:rsid w:val="006537CA"/>
    <w:rsid w:val="00653FCA"/>
    <w:rsid w:val="00654906"/>
    <w:rsid w:val="00654CD1"/>
    <w:rsid w:val="00654EE0"/>
    <w:rsid w:val="006557BF"/>
    <w:rsid w:val="00655AF4"/>
    <w:rsid w:val="00655FC7"/>
    <w:rsid w:val="0065605E"/>
    <w:rsid w:val="006560C6"/>
    <w:rsid w:val="006563A4"/>
    <w:rsid w:val="006563B3"/>
    <w:rsid w:val="00656D95"/>
    <w:rsid w:val="00657318"/>
    <w:rsid w:val="006573E2"/>
    <w:rsid w:val="00657BCF"/>
    <w:rsid w:val="00660170"/>
    <w:rsid w:val="00660218"/>
    <w:rsid w:val="00660369"/>
    <w:rsid w:val="00660395"/>
    <w:rsid w:val="00660528"/>
    <w:rsid w:val="0066058C"/>
    <w:rsid w:val="006605BA"/>
    <w:rsid w:val="006605D8"/>
    <w:rsid w:val="00660F7B"/>
    <w:rsid w:val="006618D7"/>
    <w:rsid w:val="006618F9"/>
    <w:rsid w:val="006619D1"/>
    <w:rsid w:val="00661BAB"/>
    <w:rsid w:val="00661D60"/>
    <w:rsid w:val="00661F68"/>
    <w:rsid w:val="00662250"/>
    <w:rsid w:val="0066293B"/>
    <w:rsid w:val="0066321C"/>
    <w:rsid w:val="00663859"/>
    <w:rsid w:val="00663897"/>
    <w:rsid w:val="00663C96"/>
    <w:rsid w:val="00664715"/>
    <w:rsid w:val="00664A00"/>
    <w:rsid w:val="00664E5F"/>
    <w:rsid w:val="00665408"/>
    <w:rsid w:val="0066566E"/>
    <w:rsid w:val="006656CA"/>
    <w:rsid w:val="00665BB6"/>
    <w:rsid w:val="00665C7C"/>
    <w:rsid w:val="00665C91"/>
    <w:rsid w:val="006660F4"/>
    <w:rsid w:val="0066689C"/>
    <w:rsid w:val="00666C78"/>
    <w:rsid w:val="00666CF4"/>
    <w:rsid w:val="0066774E"/>
    <w:rsid w:val="0067022B"/>
    <w:rsid w:val="006705C7"/>
    <w:rsid w:val="00670628"/>
    <w:rsid w:val="00670651"/>
    <w:rsid w:val="0067090A"/>
    <w:rsid w:val="00670966"/>
    <w:rsid w:val="00670B17"/>
    <w:rsid w:val="00670C77"/>
    <w:rsid w:val="006713F3"/>
    <w:rsid w:val="00671476"/>
    <w:rsid w:val="00671770"/>
    <w:rsid w:val="006718F2"/>
    <w:rsid w:val="00671978"/>
    <w:rsid w:val="00671BE9"/>
    <w:rsid w:val="00672472"/>
    <w:rsid w:val="006727D9"/>
    <w:rsid w:val="006728A2"/>
    <w:rsid w:val="00672EA3"/>
    <w:rsid w:val="00673389"/>
    <w:rsid w:val="00673890"/>
    <w:rsid w:val="00673A89"/>
    <w:rsid w:val="0067425E"/>
    <w:rsid w:val="006748E0"/>
    <w:rsid w:val="00674AD6"/>
    <w:rsid w:val="00674ADA"/>
    <w:rsid w:val="00674C5C"/>
    <w:rsid w:val="00674F40"/>
    <w:rsid w:val="0067527F"/>
    <w:rsid w:val="00675301"/>
    <w:rsid w:val="0067536E"/>
    <w:rsid w:val="006754F8"/>
    <w:rsid w:val="00675672"/>
    <w:rsid w:val="006761FD"/>
    <w:rsid w:val="00676444"/>
    <w:rsid w:val="0067645B"/>
    <w:rsid w:val="006769C9"/>
    <w:rsid w:val="006769F3"/>
    <w:rsid w:val="00676CDD"/>
    <w:rsid w:val="006771B0"/>
    <w:rsid w:val="0067737E"/>
    <w:rsid w:val="006775BD"/>
    <w:rsid w:val="0067771C"/>
    <w:rsid w:val="006779A7"/>
    <w:rsid w:val="00677A9C"/>
    <w:rsid w:val="00680237"/>
    <w:rsid w:val="0068046E"/>
    <w:rsid w:val="00680D4D"/>
    <w:rsid w:val="00681468"/>
    <w:rsid w:val="00681716"/>
    <w:rsid w:val="00681894"/>
    <w:rsid w:val="00681AC9"/>
    <w:rsid w:val="00681F77"/>
    <w:rsid w:val="00682109"/>
    <w:rsid w:val="00682224"/>
    <w:rsid w:val="0068232E"/>
    <w:rsid w:val="00682553"/>
    <w:rsid w:val="006826E3"/>
    <w:rsid w:val="0068270D"/>
    <w:rsid w:val="00682862"/>
    <w:rsid w:val="00682AC0"/>
    <w:rsid w:val="00682B0D"/>
    <w:rsid w:val="00682E58"/>
    <w:rsid w:val="00683321"/>
    <w:rsid w:val="006835A8"/>
    <w:rsid w:val="00683B4C"/>
    <w:rsid w:val="00683FA0"/>
    <w:rsid w:val="0068402A"/>
    <w:rsid w:val="00684445"/>
    <w:rsid w:val="006847A3"/>
    <w:rsid w:val="006847E8"/>
    <w:rsid w:val="00684A19"/>
    <w:rsid w:val="00684AC9"/>
    <w:rsid w:val="00684B32"/>
    <w:rsid w:val="00684E2B"/>
    <w:rsid w:val="00685091"/>
    <w:rsid w:val="006853B9"/>
    <w:rsid w:val="006853DB"/>
    <w:rsid w:val="006857A1"/>
    <w:rsid w:val="00685A5D"/>
    <w:rsid w:val="00685BBA"/>
    <w:rsid w:val="00685C94"/>
    <w:rsid w:val="00685D33"/>
    <w:rsid w:val="00686121"/>
    <w:rsid w:val="0068614A"/>
    <w:rsid w:val="0068672B"/>
    <w:rsid w:val="006868CA"/>
    <w:rsid w:val="00686985"/>
    <w:rsid w:val="0068699A"/>
    <w:rsid w:val="00686B1E"/>
    <w:rsid w:val="00686E70"/>
    <w:rsid w:val="0068709F"/>
    <w:rsid w:val="0068745F"/>
    <w:rsid w:val="006877B5"/>
    <w:rsid w:val="00687ED1"/>
    <w:rsid w:val="00687F7F"/>
    <w:rsid w:val="00690052"/>
    <w:rsid w:val="006901E5"/>
    <w:rsid w:val="00690843"/>
    <w:rsid w:val="00690E33"/>
    <w:rsid w:val="0069101D"/>
    <w:rsid w:val="006917C2"/>
    <w:rsid w:val="00691FE4"/>
    <w:rsid w:val="0069216E"/>
    <w:rsid w:val="00692334"/>
    <w:rsid w:val="006928DF"/>
    <w:rsid w:val="00692A89"/>
    <w:rsid w:val="006932AD"/>
    <w:rsid w:val="006932CE"/>
    <w:rsid w:val="00693643"/>
    <w:rsid w:val="00693712"/>
    <w:rsid w:val="00693986"/>
    <w:rsid w:val="00693D08"/>
    <w:rsid w:val="00693DC0"/>
    <w:rsid w:val="00693F27"/>
    <w:rsid w:val="006940E3"/>
    <w:rsid w:val="006944D1"/>
    <w:rsid w:val="00694708"/>
    <w:rsid w:val="00694719"/>
    <w:rsid w:val="006948BE"/>
    <w:rsid w:val="0069559D"/>
    <w:rsid w:val="00695730"/>
    <w:rsid w:val="00695CD0"/>
    <w:rsid w:val="00695DD0"/>
    <w:rsid w:val="006963D5"/>
    <w:rsid w:val="0069640F"/>
    <w:rsid w:val="00696602"/>
    <w:rsid w:val="0069664E"/>
    <w:rsid w:val="00696851"/>
    <w:rsid w:val="00696885"/>
    <w:rsid w:val="00696966"/>
    <w:rsid w:val="00696A4B"/>
    <w:rsid w:val="00696E58"/>
    <w:rsid w:val="00697390"/>
    <w:rsid w:val="006973CB"/>
    <w:rsid w:val="006974C7"/>
    <w:rsid w:val="00697591"/>
    <w:rsid w:val="00697913"/>
    <w:rsid w:val="00697DE2"/>
    <w:rsid w:val="006A0557"/>
    <w:rsid w:val="006A05CB"/>
    <w:rsid w:val="006A07A2"/>
    <w:rsid w:val="006A0944"/>
    <w:rsid w:val="006A0F23"/>
    <w:rsid w:val="006A0F94"/>
    <w:rsid w:val="006A10F2"/>
    <w:rsid w:val="006A12E3"/>
    <w:rsid w:val="006A1D79"/>
    <w:rsid w:val="006A2A1D"/>
    <w:rsid w:val="006A2A59"/>
    <w:rsid w:val="006A2E5B"/>
    <w:rsid w:val="006A2FF5"/>
    <w:rsid w:val="006A3050"/>
    <w:rsid w:val="006A353A"/>
    <w:rsid w:val="006A35B0"/>
    <w:rsid w:val="006A3733"/>
    <w:rsid w:val="006A387D"/>
    <w:rsid w:val="006A38A0"/>
    <w:rsid w:val="006A3C14"/>
    <w:rsid w:val="006A3C66"/>
    <w:rsid w:val="006A3D01"/>
    <w:rsid w:val="006A3D7C"/>
    <w:rsid w:val="006A3E78"/>
    <w:rsid w:val="006A408D"/>
    <w:rsid w:val="006A4134"/>
    <w:rsid w:val="006A4A2C"/>
    <w:rsid w:val="006A4B43"/>
    <w:rsid w:val="006A52B2"/>
    <w:rsid w:val="006A54B1"/>
    <w:rsid w:val="006A558F"/>
    <w:rsid w:val="006A58E3"/>
    <w:rsid w:val="006A6159"/>
    <w:rsid w:val="006A627B"/>
    <w:rsid w:val="006A68AE"/>
    <w:rsid w:val="006A7029"/>
    <w:rsid w:val="006A7041"/>
    <w:rsid w:val="006A75CA"/>
    <w:rsid w:val="006A77D1"/>
    <w:rsid w:val="006A77ED"/>
    <w:rsid w:val="006A78C0"/>
    <w:rsid w:val="006A7949"/>
    <w:rsid w:val="006A7A98"/>
    <w:rsid w:val="006B0088"/>
    <w:rsid w:val="006B09CF"/>
    <w:rsid w:val="006B0A4E"/>
    <w:rsid w:val="006B0DBA"/>
    <w:rsid w:val="006B0E23"/>
    <w:rsid w:val="006B1374"/>
    <w:rsid w:val="006B13EB"/>
    <w:rsid w:val="006B21CF"/>
    <w:rsid w:val="006B2399"/>
    <w:rsid w:val="006B24C3"/>
    <w:rsid w:val="006B2545"/>
    <w:rsid w:val="006B266A"/>
    <w:rsid w:val="006B27C9"/>
    <w:rsid w:val="006B2B72"/>
    <w:rsid w:val="006B2BAF"/>
    <w:rsid w:val="006B2ED6"/>
    <w:rsid w:val="006B2F80"/>
    <w:rsid w:val="006B300D"/>
    <w:rsid w:val="006B483C"/>
    <w:rsid w:val="006B4897"/>
    <w:rsid w:val="006B4BF6"/>
    <w:rsid w:val="006B4D09"/>
    <w:rsid w:val="006B52FE"/>
    <w:rsid w:val="006B55F7"/>
    <w:rsid w:val="006B5D9A"/>
    <w:rsid w:val="006B5E0B"/>
    <w:rsid w:val="006B6443"/>
    <w:rsid w:val="006B6673"/>
    <w:rsid w:val="006B6BDF"/>
    <w:rsid w:val="006B728D"/>
    <w:rsid w:val="006B7364"/>
    <w:rsid w:val="006B73CD"/>
    <w:rsid w:val="006B7708"/>
    <w:rsid w:val="006B791A"/>
    <w:rsid w:val="006B7C60"/>
    <w:rsid w:val="006C0310"/>
    <w:rsid w:val="006C08D6"/>
    <w:rsid w:val="006C099A"/>
    <w:rsid w:val="006C0A56"/>
    <w:rsid w:val="006C0BB4"/>
    <w:rsid w:val="006C0D0F"/>
    <w:rsid w:val="006C0E95"/>
    <w:rsid w:val="006C1697"/>
    <w:rsid w:val="006C1895"/>
    <w:rsid w:val="006C18EF"/>
    <w:rsid w:val="006C1C84"/>
    <w:rsid w:val="006C28F0"/>
    <w:rsid w:val="006C2A45"/>
    <w:rsid w:val="006C2C6B"/>
    <w:rsid w:val="006C2DC5"/>
    <w:rsid w:val="006C2FC2"/>
    <w:rsid w:val="006C368C"/>
    <w:rsid w:val="006C371C"/>
    <w:rsid w:val="006C3872"/>
    <w:rsid w:val="006C3B19"/>
    <w:rsid w:val="006C4477"/>
    <w:rsid w:val="006C4517"/>
    <w:rsid w:val="006C48E0"/>
    <w:rsid w:val="006C4BCE"/>
    <w:rsid w:val="006C4F80"/>
    <w:rsid w:val="006C5828"/>
    <w:rsid w:val="006C5AF5"/>
    <w:rsid w:val="006C5B56"/>
    <w:rsid w:val="006C615E"/>
    <w:rsid w:val="006C61E6"/>
    <w:rsid w:val="006C640C"/>
    <w:rsid w:val="006C6AA1"/>
    <w:rsid w:val="006C6EF1"/>
    <w:rsid w:val="006C737C"/>
    <w:rsid w:val="006C786E"/>
    <w:rsid w:val="006C7C67"/>
    <w:rsid w:val="006D0030"/>
    <w:rsid w:val="006D0297"/>
    <w:rsid w:val="006D0E30"/>
    <w:rsid w:val="006D1360"/>
    <w:rsid w:val="006D1451"/>
    <w:rsid w:val="006D1605"/>
    <w:rsid w:val="006D1AB0"/>
    <w:rsid w:val="006D1B9D"/>
    <w:rsid w:val="006D1FC7"/>
    <w:rsid w:val="006D2006"/>
    <w:rsid w:val="006D2789"/>
    <w:rsid w:val="006D294F"/>
    <w:rsid w:val="006D2B43"/>
    <w:rsid w:val="006D2E21"/>
    <w:rsid w:val="006D2FF8"/>
    <w:rsid w:val="006D32BE"/>
    <w:rsid w:val="006D3342"/>
    <w:rsid w:val="006D348D"/>
    <w:rsid w:val="006D35AD"/>
    <w:rsid w:val="006D36BE"/>
    <w:rsid w:val="006D3BE6"/>
    <w:rsid w:val="006D3DC8"/>
    <w:rsid w:val="006D43C4"/>
    <w:rsid w:val="006D45D7"/>
    <w:rsid w:val="006D46D6"/>
    <w:rsid w:val="006D4AF7"/>
    <w:rsid w:val="006D5869"/>
    <w:rsid w:val="006D58E5"/>
    <w:rsid w:val="006D59AA"/>
    <w:rsid w:val="006D5D31"/>
    <w:rsid w:val="006D601A"/>
    <w:rsid w:val="006D66F8"/>
    <w:rsid w:val="006D6974"/>
    <w:rsid w:val="006D6EFA"/>
    <w:rsid w:val="006D75B6"/>
    <w:rsid w:val="006D7B9A"/>
    <w:rsid w:val="006D7E34"/>
    <w:rsid w:val="006E0001"/>
    <w:rsid w:val="006E0363"/>
    <w:rsid w:val="006E041A"/>
    <w:rsid w:val="006E0767"/>
    <w:rsid w:val="006E0D0D"/>
    <w:rsid w:val="006E0DF5"/>
    <w:rsid w:val="006E0FE5"/>
    <w:rsid w:val="006E1182"/>
    <w:rsid w:val="006E166E"/>
    <w:rsid w:val="006E1F52"/>
    <w:rsid w:val="006E2654"/>
    <w:rsid w:val="006E266F"/>
    <w:rsid w:val="006E271E"/>
    <w:rsid w:val="006E29A1"/>
    <w:rsid w:val="006E2ABD"/>
    <w:rsid w:val="006E2C6B"/>
    <w:rsid w:val="006E3666"/>
    <w:rsid w:val="006E380D"/>
    <w:rsid w:val="006E3B7D"/>
    <w:rsid w:val="006E407B"/>
    <w:rsid w:val="006E41A8"/>
    <w:rsid w:val="006E44FE"/>
    <w:rsid w:val="006E4544"/>
    <w:rsid w:val="006E4927"/>
    <w:rsid w:val="006E4C17"/>
    <w:rsid w:val="006E4DB0"/>
    <w:rsid w:val="006E5696"/>
    <w:rsid w:val="006E570A"/>
    <w:rsid w:val="006E5741"/>
    <w:rsid w:val="006E5788"/>
    <w:rsid w:val="006E57C7"/>
    <w:rsid w:val="006E5EAC"/>
    <w:rsid w:val="006E63B5"/>
    <w:rsid w:val="006E67DE"/>
    <w:rsid w:val="006E6970"/>
    <w:rsid w:val="006E6C4F"/>
    <w:rsid w:val="006E6DB9"/>
    <w:rsid w:val="006E6DC0"/>
    <w:rsid w:val="006E6E50"/>
    <w:rsid w:val="006E75E7"/>
    <w:rsid w:val="006E7DAA"/>
    <w:rsid w:val="006F01B4"/>
    <w:rsid w:val="006F0326"/>
    <w:rsid w:val="006F05EB"/>
    <w:rsid w:val="006F07B3"/>
    <w:rsid w:val="006F0CC1"/>
    <w:rsid w:val="006F0D09"/>
    <w:rsid w:val="006F0E1C"/>
    <w:rsid w:val="006F0F94"/>
    <w:rsid w:val="006F1416"/>
    <w:rsid w:val="006F16CC"/>
    <w:rsid w:val="006F1B5A"/>
    <w:rsid w:val="006F2080"/>
    <w:rsid w:val="006F2711"/>
    <w:rsid w:val="006F2B0E"/>
    <w:rsid w:val="006F2BB5"/>
    <w:rsid w:val="006F2D30"/>
    <w:rsid w:val="006F2D34"/>
    <w:rsid w:val="006F3302"/>
    <w:rsid w:val="006F377F"/>
    <w:rsid w:val="006F37CF"/>
    <w:rsid w:val="006F3871"/>
    <w:rsid w:val="006F3E6E"/>
    <w:rsid w:val="006F3EE9"/>
    <w:rsid w:val="006F3F85"/>
    <w:rsid w:val="006F406C"/>
    <w:rsid w:val="006F415C"/>
    <w:rsid w:val="006F415D"/>
    <w:rsid w:val="006F45F5"/>
    <w:rsid w:val="006F4759"/>
    <w:rsid w:val="006F49B4"/>
    <w:rsid w:val="006F4DEC"/>
    <w:rsid w:val="006F5B96"/>
    <w:rsid w:val="006F5D9E"/>
    <w:rsid w:val="006F5F76"/>
    <w:rsid w:val="006F60DC"/>
    <w:rsid w:val="006F60FA"/>
    <w:rsid w:val="006F640C"/>
    <w:rsid w:val="006F64AD"/>
    <w:rsid w:val="006F68D9"/>
    <w:rsid w:val="006F6E39"/>
    <w:rsid w:val="006F714D"/>
    <w:rsid w:val="006F750D"/>
    <w:rsid w:val="006F78D2"/>
    <w:rsid w:val="006F7B9D"/>
    <w:rsid w:val="00700263"/>
    <w:rsid w:val="00700516"/>
    <w:rsid w:val="0070051F"/>
    <w:rsid w:val="00700551"/>
    <w:rsid w:val="00700944"/>
    <w:rsid w:val="00700C7D"/>
    <w:rsid w:val="00700EBB"/>
    <w:rsid w:val="00700F67"/>
    <w:rsid w:val="00701267"/>
    <w:rsid w:val="00701274"/>
    <w:rsid w:val="007013B9"/>
    <w:rsid w:val="00701418"/>
    <w:rsid w:val="007014A4"/>
    <w:rsid w:val="00701571"/>
    <w:rsid w:val="007015DD"/>
    <w:rsid w:val="00701F56"/>
    <w:rsid w:val="007028B5"/>
    <w:rsid w:val="0070293A"/>
    <w:rsid w:val="0070294C"/>
    <w:rsid w:val="00702DB0"/>
    <w:rsid w:val="0070304E"/>
    <w:rsid w:val="00703232"/>
    <w:rsid w:val="00703606"/>
    <w:rsid w:val="007037C8"/>
    <w:rsid w:val="007039B6"/>
    <w:rsid w:val="00703A39"/>
    <w:rsid w:val="00703DD3"/>
    <w:rsid w:val="00703ECE"/>
    <w:rsid w:val="00704075"/>
    <w:rsid w:val="007043A9"/>
    <w:rsid w:val="007046DF"/>
    <w:rsid w:val="00704851"/>
    <w:rsid w:val="00704F13"/>
    <w:rsid w:val="00704F1D"/>
    <w:rsid w:val="00705205"/>
    <w:rsid w:val="0070542D"/>
    <w:rsid w:val="00705AAB"/>
    <w:rsid w:val="00705B4E"/>
    <w:rsid w:val="00705BE6"/>
    <w:rsid w:val="00705C95"/>
    <w:rsid w:val="00705C9B"/>
    <w:rsid w:val="00705CBF"/>
    <w:rsid w:val="00705CF1"/>
    <w:rsid w:val="0070639E"/>
    <w:rsid w:val="007064A9"/>
    <w:rsid w:val="00706538"/>
    <w:rsid w:val="0070677B"/>
    <w:rsid w:val="00706862"/>
    <w:rsid w:val="0070711D"/>
    <w:rsid w:val="007075AD"/>
    <w:rsid w:val="007077AE"/>
    <w:rsid w:val="007077E9"/>
    <w:rsid w:val="00707A7A"/>
    <w:rsid w:val="00707AB0"/>
    <w:rsid w:val="00707C1E"/>
    <w:rsid w:val="00707D68"/>
    <w:rsid w:val="007107E8"/>
    <w:rsid w:val="00710845"/>
    <w:rsid w:val="00710920"/>
    <w:rsid w:val="00710933"/>
    <w:rsid w:val="00710AAE"/>
    <w:rsid w:val="00710B35"/>
    <w:rsid w:val="007111DD"/>
    <w:rsid w:val="007111EC"/>
    <w:rsid w:val="00711320"/>
    <w:rsid w:val="00711828"/>
    <w:rsid w:val="00711870"/>
    <w:rsid w:val="00711A2E"/>
    <w:rsid w:val="007121A0"/>
    <w:rsid w:val="0071234F"/>
    <w:rsid w:val="007125F1"/>
    <w:rsid w:val="00712A54"/>
    <w:rsid w:val="00712D31"/>
    <w:rsid w:val="00713018"/>
    <w:rsid w:val="00713088"/>
    <w:rsid w:val="0071328D"/>
    <w:rsid w:val="00713435"/>
    <w:rsid w:val="00713446"/>
    <w:rsid w:val="007134C5"/>
    <w:rsid w:val="00713FE7"/>
    <w:rsid w:val="007141E7"/>
    <w:rsid w:val="00714BAC"/>
    <w:rsid w:val="00714E2F"/>
    <w:rsid w:val="00714E69"/>
    <w:rsid w:val="00715514"/>
    <w:rsid w:val="00715890"/>
    <w:rsid w:val="007158C2"/>
    <w:rsid w:val="00715B26"/>
    <w:rsid w:val="00715C1E"/>
    <w:rsid w:val="007165C1"/>
    <w:rsid w:val="00716710"/>
    <w:rsid w:val="00716B6B"/>
    <w:rsid w:val="00716D6D"/>
    <w:rsid w:val="00717751"/>
    <w:rsid w:val="00717A32"/>
    <w:rsid w:val="00717DE8"/>
    <w:rsid w:val="007206A7"/>
    <w:rsid w:val="00720918"/>
    <w:rsid w:val="00720B64"/>
    <w:rsid w:val="00720E07"/>
    <w:rsid w:val="007215AD"/>
    <w:rsid w:val="00721A25"/>
    <w:rsid w:val="007220E0"/>
    <w:rsid w:val="0072210A"/>
    <w:rsid w:val="00722292"/>
    <w:rsid w:val="00722555"/>
    <w:rsid w:val="00722578"/>
    <w:rsid w:val="007226D9"/>
    <w:rsid w:val="00722881"/>
    <w:rsid w:val="00722C43"/>
    <w:rsid w:val="00722D47"/>
    <w:rsid w:val="00722E14"/>
    <w:rsid w:val="00723001"/>
    <w:rsid w:val="00723124"/>
    <w:rsid w:val="00724371"/>
    <w:rsid w:val="00724496"/>
    <w:rsid w:val="0072472D"/>
    <w:rsid w:val="007247B9"/>
    <w:rsid w:val="00724962"/>
    <w:rsid w:val="007253BA"/>
    <w:rsid w:val="007253D5"/>
    <w:rsid w:val="007254FE"/>
    <w:rsid w:val="00725BC3"/>
    <w:rsid w:val="00726282"/>
    <w:rsid w:val="00726497"/>
    <w:rsid w:val="00726ADA"/>
    <w:rsid w:val="00726D92"/>
    <w:rsid w:val="00726F21"/>
    <w:rsid w:val="00727070"/>
    <w:rsid w:val="00727233"/>
    <w:rsid w:val="007273F5"/>
    <w:rsid w:val="007274D1"/>
    <w:rsid w:val="007275BD"/>
    <w:rsid w:val="0072769F"/>
    <w:rsid w:val="007278F8"/>
    <w:rsid w:val="00727959"/>
    <w:rsid w:val="00727CBF"/>
    <w:rsid w:val="00727FE8"/>
    <w:rsid w:val="007304D8"/>
    <w:rsid w:val="007308C2"/>
    <w:rsid w:val="0073090E"/>
    <w:rsid w:val="007309DD"/>
    <w:rsid w:val="00730A4C"/>
    <w:rsid w:val="00730C5C"/>
    <w:rsid w:val="00730FD3"/>
    <w:rsid w:val="00731108"/>
    <w:rsid w:val="007312F1"/>
    <w:rsid w:val="007312FC"/>
    <w:rsid w:val="00731543"/>
    <w:rsid w:val="00731980"/>
    <w:rsid w:val="00731DD1"/>
    <w:rsid w:val="007322E1"/>
    <w:rsid w:val="00732A88"/>
    <w:rsid w:val="00732CEA"/>
    <w:rsid w:val="00732CEE"/>
    <w:rsid w:val="00732E47"/>
    <w:rsid w:val="00732F9C"/>
    <w:rsid w:val="00733346"/>
    <w:rsid w:val="007335E0"/>
    <w:rsid w:val="00733864"/>
    <w:rsid w:val="00733A16"/>
    <w:rsid w:val="00733F31"/>
    <w:rsid w:val="007352C7"/>
    <w:rsid w:val="00735545"/>
    <w:rsid w:val="007355DA"/>
    <w:rsid w:val="007358A7"/>
    <w:rsid w:val="00735D77"/>
    <w:rsid w:val="00735E4D"/>
    <w:rsid w:val="00736012"/>
    <w:rsid w:val="00736144"/>
    <w:rsid w:val="007364F5"/>
    <w:rsid w:val="00736B87"/>
    <w:rsid w:val="00736C3D"/>
    <w:rsid w:val="00736CA2"/>
    <w:rsid w:val="00736D52"/>
    <w:rsid w:val="00737804"/>
    <w:rsid w:val="00737D88"/>
    <w:rsid w:val="00737E3C"/>
    <w:rsid w:val="0074005A"/>
    <w:rsid w:val="0074073C"/>
    <w:rsid w:val="00740BAD"/>
    <w:rsid w:val="0074180B"/>
    <w:rsid w:val="00741D80"/>
    <w:rsid w:val="00741DAB"/>
    <w:rsid w:val="007421B9"/>
    <w:rsid w:val="007425D4"/>
    <w:rsid w:val="007425DF"/>
    <w:rsid w:val="0074263F"/>
    <w:rsid w:val="0074298E"/>
    <w:rsid w:val="00742B5D"/>
    <w:rsid w:val="00742EA9"/>
    <w:rsid w:val="00742FA0"/>
    <w:rsid w:val="0074319C"/>
    <w:rsid w:val="00743478"/>
    <w:rsid w:val="0074359A"/>
    <w:rsid w:val="00743745"/>
    <w:rsid w:val="00743C7E"/>
    <w:rsid w:val="00743F78"/>
    <w:rsid w:val="00744004"/>
    <w:rsid w:val="00744052"/>
    <w:rsid w:val="00744309"/>
    <w:rsid w:val="00744DD7"/>
    <w:rsid w:val="00745509"/>
    <w:rsid w:val="00745911"/>
    <w:rsid w:val="00745BC6"/>
    <w:rsid w:val="00745C99"/>
    <w:rsid w:val="00745F4F"/>
    <w:rsid w:val="0074605F"/>
    <w:rsid w:val="0074671E"/>
    <w:rsid w:val="00746911"/>
    <w:rsid w:val="00746B73"/>
    <w:rsid w:val="00746E61"/>
    <w:rsid w:val="00747065"/>
    <w:rsid w:val="007470C7"/>
    <w:rsid w:val="00747195"/>
    <w:rsid w:val="007475F8"/>
    <w:rsid w:val="00747B3F"/>
    <w:rsid w:val="00747C32"/>
    <w:rsid w:val="00750124"/>
    <w:rsid w:val="0075048A"/>
    <w:rsid w:val="007506A0"/>
    <w:rsid w:val="0075071D"/>
    <w:rsid w:val="00750A3B"/>
    <w:rsid w:val="00751158"/>
    <w:rsid w:val="0075125A"/>
    <w:rsid w:val="007512CB"/>
    <w:rsid w:val="007520B1"/>
    <w:rsid w:val="007520F7"/>
    <w:rsid w:val="007527F2"/>
    <w:rsid w:val="00752E3C"/>
    <w:rsid w:val="00752E81"/>
    <w:rsid w:val="0075301A"/>
    <w:rsid w:val="0075321D"/>
    <w:rsid w:val="00753316"/>
    <w:rsid w:val="00753C80"/>
    <w:rsid w:val="00753F52"/>
    <w:rsid w:val="0075417A"/>
    <w:rsid w:val="00754716"/>
    <w:rsid w:val="007548A8"/>
    <w:rsid w:val="00754B81"/>
    <w:rsid w:val="00754D36"/>
    <w:rsid w:val="00754E03"/>
    <w:rsid w:val="00755117"/>
    <w:rsid w:val="007553A1"/>
    <w:rsid w:val="00755585"/>
    <w:rsid w:val="00755752"/>
    <w:rsid w:val="00755898"/>
    <w:rsid w:val="00755992"/>
    <w:rsid w:val="00755CD2"/>
    <w:rsid w:val="00756721"/>
    <w:rsid w:val="007568CE"/>
    <w:rsid w:val="00756AAA"/>
    <w:rsid w:val="00756D77"/>
    <w:rsid w:val="00756F52"/>
    <w:rsid w:val="00757443"/>
    <w:rsid w:val="007575A6"/>
    <w:rsid w:val="007576AA"/>
    <w:rsid w:val="00757747"/>
    <w:rsid w:val="0075796C"/>
    <w:rsid w:val="00757B5B"/>
    <w:rsid w:val="00757E07"/>
    <w:rsid w:val="0076013C"/>
    <w:rsid w:val="007606A7"/>
    <w:rsid w:val="00760B06"/>
    <w:rsid w:val="00760DBB"/>
    <w:rsid w:val="00761090"/>
    <w:rsid w:val="00761A48"/>
    <w:rsid w:val="00761E28"/>
    <w:rsid w:val="00761F6D"/>
    <w:rsid w:val="00762061"/>
    <w:rsid w:val="00762249"/>
    <w:rsid w:val="00762691"/>
    <w:rsid w:val="00763924"/>
    <w:rsid w:val="00763D06"/>
    <w:rsid w:val="00763E46"/>
    <w:rsid w:val="0076442C"/>
    <w:rsid w:val="007647D6"/>
    <w:rsid w:val="00764CBB"/>
    <w:rsid w:val="00764E03"/>
    <w:rsid w:val="00764F03"/>
    <w:rsid w:val="0076516D"/>
    <w:rsid w:val="007656CA"/>
    <w:rsid w:val="00765DB8"/>
    <w:rsid w:val="00766437"/>
    <w:rsid w:val="00766906"/>
    <w:rsid w:val="007669C9"/>
    <w:rsid w:val="00766AB6"/>
    <w:rsid w:val="00767084"/>
    <w:rsid w:val="0077102D"/>
    <w:rsid w:val="007713AE"/>
    <w:rsid w:val="00771D1C"/>
    <w:rsid w:val="00771DF2"/>
    <w:rsid w:val="00772616"/>
    <w:rsid w:val="00772C18"/>
    <w:rsid w:val="00773481"/>
    <w:rsid w:val="00773870"/>
    <w:rsid w:val="007739BE"/>
    <w:rsid w:val="00773DE7"/>
    <w:rsid w:val="00774117"/>
    <w:rsid w:val="0077485E"/>
    <w:rsid w:val="00774F21"/>
    <w:rsid w:val="00775365"/>
    <w:rsid w:val="00775675"/>
    <w:rsid w:val="007757B5"/>
    <w:rsid w:val="00775946"/>
    <w:rsid w:val="00775CEA"/>
    <w:rsid w:val="00775FB4"/>
    <w:rsid w:val="00775FE7"/>
    <w:rsid w:val="00776A21"/>
    <w:rsid w:val="00776A46"/>
    <w:rsid w:val="00776E93"/>
    <w:rsid w:val="00776FFC"/>
    <w:rsid w:val="007776D9"/>
    <w:rsid w:val="007777FC"/>
    <w:rsid w:val="00777906"/>
    <w:rsid w:val="00777D8C"/>
    <w:rsid w:val="00780AB8"/>
    <w:rsid w:val="00780F1E"/>
    <w:rsid w:val="0078105F"/>
    <w:rsid w:val="007813F0"/>
    <w:rsid w:val="00781742"/>
    <w:rsid w:val="0078188D"/>
    <w:rsid w:val="00781CAA"/>
    <w:rsid w:val="00781F20"/>
    <w:rsid w:val="0078253D"/>
    <w:rsid w:val="00782659"/>
    <w:rsid w:val="0078277C"/>
    <w:rsid w:val="00782945"/>
    <w:rsid w:val="00782ADD"/>
    <w:rsid w:val="0078313E"/>
    <w:rsid w:val="007836D1"/>
    <w:rsid w:val="00783910"/>
    <w:rsid w:val="007839B7"/>
    <w:rsid w:val="00783DB7"/>
    <w:rsid w:val="00783FDC"/>
    <w:rsid w:val="00784710"/>
    <w:rsid w:val="00784A1A"/>
    <w:rsid w:val="00785025"/>
    <w:rsid w:val="0078519D"/>
    <w:rsid w:val="00785408"/>
    <w:rsid w:val="00785E54"/>
    <w:rsid w:val="00785F44"/>
    <w:rsid w:val="00786578"/>
    <w:rsid w:val="0078668B"/>
    <w:rsid w:val="00786790"/>
    <w:rsid w:val="0078692B"/>
    <w:rsid w:val="007869BE"/>
    <w:rsid w:val="00786CF3"/>
    <w:rsid w:val="00787412"/>
    <w:rsid w:val="0078766D"/>
    <w:rsid w:val="0078776C"/>
    <w:rsid w:val="00787842"/>
    <w:rsid w:val="00787E87"/>
    <w:rsid w:val="00787F2E"/>
    <w:rsid w:val="00790020"/>
    <w:rsid w:val="007900B5"/>
    <w:rsid w:val="007901DB"/>
    <w:rsid w:val="00790C36"/>
    <w:rsid w:val="00791158"/>
    <w:rsid w:val="007912B4"/>
    <w:rsid w:val="007912B6"/>
    <w:rsid w:val="007914AA"/>
    <w:rsid w:val="0079164A"/>
    <w:rsid w:val="007918DB"/>
    <w:rsid w:val="00791A12"/>
    <w:rsid w:val="00791F01"/>
    <w:rsid w:val="007926C3"/>
    <w:rsid w:val="0079273E"/>
    <w:rsid w:val="00792A89"/>
    <w:rsid w:val="00792E2C"/>
    <w:rsid w:val="0079349B"/>
    <w:rsid w:val="0079358E"/>
    <w:rsid w:val="0079361B"/>
    <w:rsid w:val="00793639"/>
    <w:rsid w:val="0079370B"/>
    <w:rsid w:val="0079432C"/>
    <w:rsid w:val="007945CF"/>
    <w:rsid w:val="00794769"/>
    <w:rsid w:val="007954E3"/>
    <w:rsid w:val="007957BB"/>
    <w:rsid w:val="007957EA"/>
    <w:rsid w:val="0079589C"/>
    <w:rsid w:val="00795950"/>
    <w:rsid w:val="007959BE"/>
    <w:rsid w:val="00795B6A"/>
    <w:rsid w:val="00795BAA"/>
    <w:rsid w:val="0079619C"/>
    <w:rsid w:val="007961C8"/>
    <w:rsid w:val="00796508"/>
    <w:rsid w:val="00796748"/>
    <w:rsid w:val="0079675B"/>
    <w:rsid w:val="00796946"/>
    <w:rsid w:val="00796A03"/>
    <w:rsid w:val="00796B40"/>
    <w:rsid w:val="0079741C"/>
    <w:rsid w:val="0079761E"/>
    <w:rsid w:val="007977D4"/>
    <w:rsid w:val="00797832"/>
    <w:rsid w:val="00797A49"/>
    <w:rsid w:val="00797D17"/>
    <w:rsid w:val="00797FFA"/>
    <w:rsid w:val="007A00C8"/>
    <w:rsid w:val="007A02DE"/>
    <w:rsid w:val="007A034E"/>
    <w:rsid w:val="007A0F74"/>
    <w:rsid w:val="007A115B"/>
    <w:rsid w:val="007A11EF"/>
    <w:rsid w:val="007A14D2"/>
    <w:rsid w:val="007A15CE"/>
    <w:rsid w:val="007A196E"/>
    <w:rsid w:val="007A1AEF"/>
    <w:rsid w:val="007A1B95"/>
    <w:rsid w:val="007A1BD1"/>
    <w:rsid w:val="007A1C11"/>
    <w:rsid w:val="007A2015"/>
    <w:rsid w:val="007A255F"/>
    <w:rsid w:val="007A28BB"/>
    <w:rsid w:val="007A2988"/>
    <w:rsid w:val="007A321B"/>
    <w:rsid w:val="007A3264"/>
    <w:rsid w:val="007A335A"/>
    <w:rsid w:val="007A35B8"/>
    <w:rsid w:val="007A3978"/>
    <w:rsid w:val="007A39C0"/>
    <w:rsid w:val="007A39F7"/>
    <w:rsid w:val="007A3A71"/>
    <w:rsid w:val="007A3B86"/>
    <w:rsid w:val="007A3F54"/>
    <w:rsid w:val="007A3FC4"/>
    <w:rsid w:val="007A410B"/>
    <w:rsid w:val="007A4153"/>
    <w:rsid w:val="007A4D6F"/>
    <w:rsid w:val="007A4EEA"/>
    <w:rsid w:val="007A5063"/>
    <w:rsid w:val="007A55BA"/>
    <w:rsid w:val="007A56D7"/>
    <w:rsid w:val="007A5735"/>
    <w:rsid w:val="007A610E"/>
    <w:rsid w:val="007A62D2"/>
    <w:rsid w:val="007A6687"/>
    <w:rsid w:val="007A699F"/>
    <w:rsid w:val="007A6FB6"/>
    <w:rsid w:val="007A71E1"/>
    <w:rsid w:val="007A73DC"/>
    <w:rsid w:val="007A74E9"/>
    <w:rsid w:val="007A7FFC"/>
    <w:rsid w:val="007B0012"/>
    <w:rsid w:val="007B09B7"/>
    <w:rsid w:val="007B0F92"/>
    <w:rsid w:val="007B131D"/>
    <w:rsid w:val="007B213F"/>
    <w:rsid w:val="007B2167"/>
    <w:rsid w:val="007B2184"/>
    <w:rsid w:val="007B233A"/>
    <w:rsid w:val="007B249C"/>
    <w:rsid w:val="007B2856"/>
    <w:rsid w:val="007B2A4D"/>
    <w:rsid w:val="007B2C18"/>
    <w:rsid w:val="007B2D5D"/>
    <w:rsid w:val="007B2D94"/>
    <w:rsid w:val="007B2EDB"/>
    <w:rsid w:val="007B3F27"/>
    <w:rsid w:val="007B3F72"/>
    <w:rsid w:val="007B416D"/>
    <w:rsid w:val="007B456C"/>
    <w:rsid w:val="007B4579"/>
    <w:rsid w:val="007B4F55"/>
    <w:rsid w:val="007B551D"/>
    <w:rsid w:val="007B588D"/>
    <w:rsid w:val="007B598F"/>
    <w:rsid w:val="007B59D7"/>
    <w:rsid w:val="007B5AAD"/>
    <w:rsid w:val="007B63EE"/>
    <w:rsid w:val="007B63F0"/>
    <w:rsid w:val="007B65A0"/>
    <w:rsid w:val="007B6A8F"/>
    <w:rsid w:val="007B6B82"/>
    <w:rsid w:val="007B7225"/>
    <w:rsid w:val="007B73DB"/>
    <w:rsid w:val="007B7A72"/>
    <w:rsid w:val="007C0347"/>
    <w:rsid w:val="007C090F"/>
    <w:rsid w:val="007C1400"/>
    <w:rsid w:val="007C1574"/>
    <w:rsid w:val="007C1CEF"/>
    <w:rsid w:val="007C1E26"/>
    <w:rsid w:val="007C21FB"/>
    <w:rsid w:val="007C25BC"/>
    <w:rsid w:val="007C2B32"/>
    <w:rsid w:val="007C2C5A"/>
    <w:rsid w:val="007C2CF3"/>
    <w:rsid w:val="007C3200"/>
    <w:rsid w:val="007C33AC"/>
    <w:rsid w:val="007C33E2"/>
    <w:rsid w:val="007C37CE"/>
    <w:rsid w:val="007C4046"/>
    <w:rsid w:val="007C41BC"/>
    <w:rsid w:val="007C49A7"/>
    <w:rsid w:val="007C4B01"/>
    <w:rsid w:val="007C4CBE"/>
    <w:rsid w:val="007C4DE8"/>
    <w:rsid w:val="007C4ED1"/>
    <w:rsid w:val="007C51D4"/>
    <w:rsid w:val="007C576C"/>
    <w:rsid w:val="007C592F"/>
    <w:rsid w:val="007C5D1D"/>
    <w:rsid w:val="007C5D9F"/>
    <w:rsid w:val="007C5FB6"/>
    <w:rsid w:val="007C6B92"/>
    <w:rsid w:val="007C780D"/>
    <w:rsid w:val="007C7D11"/>
    <w:rsid w:val="007D00AF"/>
    <w:rsid w:val="007D061B"/>
    <w:rsid w:val="007D0B28"/>
    <w:rsid w:val="007D0FBB"/>
    <w:rsid w:val="007D112F"/>
    <w:rsid w:val="007D11AC"/>
    <w:rsid w:val="007D15B9"/>
    <w:rsid w:val="007D1AC9"/>
    <w:rsid w:val="007D1C8D"/>
    <w:rsid w:val="007D1CF6"/>
    <w:rsid w:val="007D21D5"/>
    <w:rsid w:val="007D21D8"/>
    <w:rsid w:val="007D254D"/>
    <w:rsid w:val="007D29E8"/>
    <w:rsid w:val="007D2D6C"/>
    <w:rsid w:val="007D3AE8"/>
    <w:rsid w:val="007D3B5C"/>
    <w:rsid w:val="007D479B"/>
    <w:rsid w:val="007D4987"/>
    <w:rsid w:val="007D5169"/>
    <w:rsid w:val="007D5260"/>
    <w:rsid w:val="007D5487"/>
    <w:rsid w:val="007D54F5"/>
    <w:rsid w:val="007D5AF5"/>
    <w:rsid w:val="007D62B2"/>
    <w:rsid w:val="007D669E"/>
    <w:rsid w:val="007D6C7F"/>
    <w:rsid w:val="007D707A"/>
    <w:rsid w:val="007D712A"/>
    <w:rsid w:val="007D72F0"/>
    <w:rsid w:val="007D77C9"/>
    <w:rsid w:val="007D783C"/>
    <w:rsid w:val="007D7C61"/>
    <w:rsid w:val="007E0166"/>
    <w:rsid w:val="007E0309"/>
    <w:rsid w:val="007E066A"/>
    <w:rsid w:val="007E0826"/>
    <w:rsid w:val="007E0AD7"/>
    <w:rsid w:val="007E0CB3"/>
    <w:rsid w:val="007E153C"/>
    <w:rsid w:val="007E1813"/>
    <w:rsid w:val="007E1E58"/>
    <w:rsid w:val="007E1EC4"/>
    <w:rsid w:val="007E2233"/>
    <w:rsid w:val="007E224E"/>
    <w:rsid w:val="007E23AB"/>
    <w:rsid w:val="007E23EF"/>
    <w:rsid w:val="007E2412"/>
    <w:rsid w:val="007E24EA"/>
    <w:rsid w:val="007E26A3"/>
    <w:rsid w:val="007E2891"/>
    <w:rsid w:val="007E2AC6"/>
    <w:rsid w:val="007E2AC9"/>
    <w:rsid w:val="007E2B7F"/>
    <w:rsid w:val="007E30DF"/>
    <w:rsid w:val="007E3150"/>
    <w:rsid w:val="007E3397"/>
    <w:rsid w:val="007E3423"/>
    <w:rsid w:val="007E36AA"/>
    <w:rsid w:val="007E385E"/>
    <w:rsid w:val="007E4055"/>
    <w:rsid w:val="007E47FF"/>
    <w:rsid w:val="007E4827"/>
    <w:rsid w:val="007E4A92"/>
    <w:rsid w:val="007E4A9B"/>
    <w:rsid w:val="007E4AE0"/>
    <w:rsid w:val="007E4E24"/>
    <w:rsid w:val="007E4EA6"/>
    <w:rsid w:val="007E5107"/>
    <w:rsid w:val="007E51A7"/>
    <w:rsid w:val="007E55B3"/>
    <w:rsid w:val="007E6695"/>
    <w:rsid w:val="007E684A"/>
    <w:rsid w:val="007E684F"/>
    <w:rsid w:val="007E6D13"/>
    <w:rsid w:val="007E6F50"/>
    <w:rsid w:val="007E72A9"/>
    <w:rsid w:val="007E763D"/>
    <w:rsid w:val="007E7770"/>
    <w:rsid w:val="007E794F"/>
    <w:rsid w:val="007E79C9"/>
    <w:rsid w:val="007E7DE5"/>
    <w:rsid w:val="007E7E82"/>
    <w:rsid w:val="007F06E1"/>
    <w:rsid w:val="007F12E2"/>
    <w:rsid w:val="007F150D"/>
    <w:rsid w:val="007F15F6"/>
    <w:rsid w:val="007F19D1"/>
    <w:rsid w:val="007F2E91"/>
    <w:rsid w:val="007F349B"/>
    <w:rsid w:val="007F38A0"/>
    <w:rsid w:val="007F3979"/>
    <w:rsid w:val="007F3D3F"/>
    <w:rsid w:val="007F3EA2"/>
    <w:rsid w:val="007F43EE"/>
    <w:rsid w:val="007F4BDA"/>
    <w:rsid w:val="007F4E17"/>
    <w:rsid w:val="007F4FB3"/>
    <w:rsid w:val="007F5082"/>
    <w:rsid w:val="007F5380"/>
    <w:rsid w:val="007F55B3"/>
    <w:rsid w:val="007F5840"/>
    <w:rsid w:val="007F5C23"/>
    <w:rsid w:val="007F5C5D"/>
    <w:rsid w:val="007F5E7F"/>
    <w:rsid w:val="007F60F8"/>
    <w:rsid w:val="007F6AE6"/>
    <w:rsid w:val="007F6F2F"/>
    <w:rsid w:val="007F724B"/>
    <w:rsid w:val="007F7B56"/>
    <w:rsid w:val="007F7E6B"/>
    <w:rsid w:val="007F7F6C"/>
    <w:rsid w:val="00800105"/>
    <w:rsid w:val="008001B1"/>
    <w:rsid w:val="008005ED"/>
    <w:rsid w:val="00800EB8"/>
    <w:rsid w:val="00800FA9"/>
    <w:rsid w:val="00801919"/>
    <w:rsid w:val="00801FCB"/>
    <w:rsid w:val="008020A2"/>
    <w:rsid w:val="00802279"/>
    <w:rsid w:val="00802409"/>
    <w:rsid w:val="008024D2"/>
    <w:rsid w:val="0080290A"/>
    <w:rsid w:val="00802BE3"/>
    <w:rsid w:val="00802CE0"/>
    <w:rsid w:val="00802E2D"/>
    <w:rsid w:val="008032A4"/>
    <w:rsid w:val="00803598"/>
    <w:rsid w:val="008039FD"/>
    <w:rsid w:val="00803CDB"/>
    <w:rsid w:val="00803E4A"/>
    <w:rsid w:val="00803E55"/>
    <w:rsid w:val="008040C4"/>
    <w:rsid w:val="008041E2"/>
    <w:rsid w:val="0080438E"/>
    <w:rsid w:val="008043E7"/>
    <w:rsid w:val="008046B3"/>
    <w:rsid w:val="00804790"/>
    <w:rsid w:val="00804D82"/>
    <w:rsid w:val="008050F5"/>
    <w:rsid w:val="008051D3"/>
    <w:rsid w:val="0080528B"/>
    <w:rsid w:val="00805561"/>
    <w:rsid w:val="0080556A"/>
    <w:rsid w:val="00805CF2"/>
    <w:rsid w:val="00806158"/>
    <w:rsid w:val="00806277"/>
    <w:rsid w:val="0080684D"/>
    <w:rsid w:val="0080692F"/>
    <w:rsid w:val="00806E5D"/>
    <w:rsid w:val="00806FD1"/>
    <w:rsid w:val="008070BC"/>
    <w:rsid w:val="00807756"/>
    <w:rsid w:val="00807775"/>
    <w:rsid w:val="008078FB"/>
    <w:rsid w:val="0080799C"/>
    <w:rsid w:val="008100AF"/>
    <w:rsid w:val="008106B8"/>
    <w:rsid w:val="00810799"/>
    <w:rsid w:val="00810D8D"/>
    <w:rsid w:val="00811690"/>
    <w:rsid w:val="008118A6"/>
    <w:rsid w:val="0081199A"/>
    <w:rsid w:val="00812496"/>
    <w:rsid w:val="00812F19"/>
    <w:rsid w:val="00813800"/>
    <w:rsid w:val="00813DBE"/>
    <w:rsid w:val="00813EDF"/>
    <w:rsid w:val="00813F2B"/>
    <w:rsid w:val="008141F9"/>
    <w:rsid w:val="0081437C"/>
    <w:rsid w:val="008149A6"/>
    <w:rsid w:val="00814B78"/>
    <w:rsid w:val="00814BD0"/>
    <w:rsid w:val="00814D7E"/>
    <w:rsid w:val="008151D9"/>
    <w:rsid w:val="008157E3"/>
    <w:rsid w:val="00815ACB"/>
    <w:rsid w:val="00815B8E"/>
    <w:rsid w:val="0081665F"/>
    <w:rsid w:val="00816940"/>
    <w:rsid w:val="008169E2"/>
    <w:rsid w:val="008169F7"/>
    <w:rsid w:val="00816EEA"/>
    <w:rsid w:val="00817379"/>
    <w:rsid w:val="00817BFA"/>
    <w:rsid w:val="00817D6A"/>
    <w:rsid w:val="00817E4D"/>
    <w:rsid w:val="00820E0F"/>
    <w:rsid w:val="00821235"/>
    <w:rsid w:val="0082143D"/>
    <w:rsid w:val="008215F6"/>
    <w:rsid w:val="0082187F"/>
    <w:rsid w:val="00821926"/>
    <w:rsid w:val="00821951"/>
    <w:rsid w:val="00821986"/>
    <w:rsid w:val="00821CEF"/>
    <w:rsid w:val="00821DE6"/>
    <w:rsid w:val="0082224A"/>
    <w:rsid w:val="00822474"/>
    <w:rsid w:val="00822895"/>
    <w:rsid w:val="00822D08"/>
    <w:rsid w:val="00822FD9"/>
    <w:rsid w:val="0082325D"/>
    <w:rsid w:val="008232E0"/>
    <w:rsid w:val="00823922"/>
    <w:rsid w:val="008241F1"/>
    <w:rsid w:val="00824A47"/>
    <w:rsid w:val="00824B66"/>
    <w:rsid w:val="00824E40"/>
    <w:rsid w:val="00824ED2"/>
    <w:rsid w:val="008251C2"/>
    <w:rsid w:val="008258B3"/>
    <w:rsid w:val="008259BB"/>
    <w:rsid w:val="00825C39"/>
    <w:rsid w:val="00825ED4"/>
    <w:rsid w:val="008263D9"/>
    <w:rsid w:val="00826634"/>
    <w:rsid w:val="0082683D"/>
    <w:rsid w:val="00827041"/>
    <w:rsid w:val="00827784"/>
    <w:rsid w:val="008303B7"/>
    <w:rsid w:val="0083051F"/>
    <w:rsid w:val="0083079A"/>
    <w:rsid w:val="00830AA5"/>
    <w:rsid w:val="00830C79"/>
    <w:rsid w:val="00831197"/>
    <w:rsid w:val="00831246"/>
    <w:rsid w:val="00831B5A"/>
    <w:rsid w:val="00831DE0"/>
    <w:rsid w:val="0083225D"/>
    <w:rsid w:val="008325E8"/>
    <w:rsid w:val="00832890"/>
    <w:rsid w:val="00833236"/>
    <w:rsid w:val="0083337A"/>
    <w:rsid w:val="00833C6E"/>
    <w:rsid w:val="00833F02"/>
    <w:rsid w:val="00834770"/>
    <w:rsid w:val="008347E3"/>
    <w:rsid w:val="0083499E"/>
    <w:rsid w:val="0083505B"/>
    <w:rsid w:val="00835220"/>
    <w:rsid w:val="008365C3"/>
    <w:rsid w:val="00836626"/>
    <w:rsid w:val="0083686E"/>
    <w:rsid w:val="00836BBC"/>
    <w:rsid w:val="00836E50"/>
    <w:rsid w:val="008370EF"/>
    <w:rsid w:val="0083748C"/>
    <w:rsid w:val="00837CDF"/>
    <w:rsid w:val="00837DC6"/>
    <w:rsid w:val="00837FF6"/>
    <w:rsid w:val="00840E0F"/>
    <w:rsid w:val="00841D5A"/>
    <w:rsid w:val="00842270"/>
    <w:rsid w:val="008426F2"/>
    <w:rsid w:val="00842FC6"/>
    <w:rsid w:val="00843026"/>
    <w:rsid w:val="008432B9"/>
    <w:rsid w:val="008432D5"/>
    <w:rsid w:val="00843336"/>
    <w:rsid w:val="00843828"/>
    <w:rsid w:val="008438B2"/>
    <w:rsid w:val="00843B04"/>
    <w:rsid w:val="00843C6D"/>
    <w:rsid w:val="00843D3A"/>
    <w:rsid w:val="00844022"/>
    <w:rsid w:val="0084434F"/>
    <w:rsid w:val="00844677"/>
    <w:rsid w:val="00844731"/>
    <w:rsid w:val="0084511C"/>
    <w:rsid w:val="00845279"/>
    <w:rsid w:val="0084554C"/>
    <w:rsid w:val="0084555F"/>
    <w:rsid w:val="00846DA4"/>
    <w:rsid w:val="00847A00"/>
    <w:rsid w:val="00847BCB"/>
    <w:rsid w:val="00850058"/>
    <w:rsid w:val="00850592"/>
    <w:rsid w:val="00850C6D"/>
    <w:rsid w:val="00850EE0"/>
    <w:rsid w:val="00851249"/>
    <w:rsid w:val="0085157B"/>
    <w:rsid w:val="00851786"/>
    <w:rsid w:val="00851C4C"/>
    <w:rsid w:val="00851EA2"/>
    <w:rsid w:val="008521FB"/>
    <w:rsid w:val="00852271"/>
    <w:rsid w:val="00852380"/>
    <w:rsid w:val="0085331D"/>
    <w:rsid w:val="00853419"/>
    <w:rsid w:val="008534ED"/>
    <w:rsid w:val="00853520"/>
    <w:rsid w:val="0085362F"/>
    <w:rsid w:val="00853AB3"/>
    <w:rsid w:val="00853D3D"/>
    <w:rsid w:val="00853D6F"/>
    <w:rsid w:val="008547B0"/>
    <w:rsid w:val="008547E6"/>
    <w:rsid w:val="008549A3"/>
    <w:rsid w:val="00854B9C"/>
    <w:rsid w:val="00854E43"/>
    <w:rsid w:val="00854E5D"/>
    <w:rsid w:val="00854F2D"/>
    <w:rsid w:val="00854FD3"/>
    <w:rsid w:val="008552B6"/>
    <w:rsid w:val="008556BE"/>
    <w:rsid w:val="00855EF0"/>
    <w:rsid w:val="00855FED"/>
    <w:rsid w:val="00856B0C"/>
    <w:rsid w:val="00856B12"/>
    <w:rsid w:val="00856CFE"/>
    <w:rsid w:val="008574A1"/>
    <w:rsid w:val="008574AF"/>
    <w:rsid w:val="0085779F"/>
    <w:rsid w:val="00857DAA"/>
    <w:rsid w:val="00860197"/>
    <w:rsid w:val="008601DD"/>
    <w:rsid w:val="0086080B"/>
    <w:rsid w:val="00860902"/>
    <w:rsid w:val="00860B1A"/>
    <w:rsid w:val="00860BB1"/>
    <w:rsid w:val="00860CC7"/>
    <w:rsid w:val="008614A7"/>
    <w:rsid w:val="0086159F"/>
    <w:rsid w:val="0086172C"/>
    <w:rsid w:val="0086179F"/>
    <w:rsid w:val="00861B98"/>
    <w:rsid w:val="00861E02"/>
    <w:rsid w:val="00861EF8"/>
    <w:rsid w:val="008628B6"/>
    <w:rsid w:val="00862B83"/>
    <w:rsid w:val="00862BE8"/>
    <w:rsid w:val="008632DA"/>
    <w:rsid w:val="0086351C"/>
    <w:rsid w:val="00864B72"/>
    <w:rsid w:val="00864BAA"/>
    <w:rsid w:val="00864BBE"/>
    <w:rsid w:val="00864D17"/>
    <w:rsid w:val="00864E08"/>
    <w:rsid w:val="008650DE"/>
    <w:rsid w:val="00865493"/>
    <w:rsid w:val="0086555E"/>
    <w:rsid w:val="0086580E"/>
    <w:rsid w:val="00865B1C"/>
    <w:rsid w:val="00865EE0"/>
    <w:rsid w:val="0086629D"/>
    <w:rsid w:val="00866318"/>
    <w:rsid w:val="00866B97"/>
    <w:rsid w:val="00866D41"/>
    <w:rsid w:val="00867023"/>
    <w:rsid w:val="00867343"/>
    <w:rsid w:val="00867438"/>
    <w:rsid w:val="0086774A"/>
    <w:rsid w:val="00867DDA"/>
    <w:rsid w:val="00867EA0"/>
    <w:rsid w:val="00870015"/>
    <w:rsid w:val="0087002B"/>
    <w:rsid w:val="008700AA"/>
    <w:rsid w:val="008700CA"/>
    <w:rsid w:val="00870153"/>
    <w:rsid w:val="00870500"/>
    <w:rsid w:val="0087074D"/>
    <w:rsid w:val="00870947"/>
    <w:rsid w:val="00870A23"/>
    <w:rsid w:val="00870F25"/>
    <w:rsid w:val="00870FE7"/>
    <w:rsid w:val="008710A7"/>
    <w:rsid w:val="008716DF"/>
    <w:rsid w:val="00871966"/>
    <w:rsid w:val="008719F3"/>
    <w:rsid w:val="00871C61"/>
    <w:rsid w:val="00871D0A"/>
    <w:rsid w:val="00871F0F"/>
    <w:rsid w:val="00871FB2"/>
    <w:rsid w:val="00872502"/>
    <w:rsid w:val="008728EC"/>
    <w:rsid w:val="00872907"/>
    <w:rsid w:val="00872B09"/>
    <w:rsid w:val="00872FF6"/>
    <w:rsid w:val="00873048"/>
    <w:rsid w:val="008730F1"/>
    <w:rsid w:val="00873449"/>
    <w:rsid w:val="00873F38"/>
    <w:rsid w:val="0087403C"/>
    <w:rsid w:val="00874162"/>
    <w:rsid w:val="008741B3"/>
    <w:rsid w:val="008750A5"/>
    <w:rsid w:val="008750E9"/>
    <w:rsid w:val="008750FF"/>
    <w:rsid w:val="008754F8"/>
    <w:rsid w:val="0087652E"/>
    <w:rsid w:val="00876660"/>
    <w:rsid w:val="008766CC"/>
    <w:rsid w:val="008768EF"/>
    <w:rsid w:val="00876FB7"/>
    <w:rsid w:val="008771F7"/>
    <w:rsid w:val="00877265"/>
    <w:rsid w:val="0087726B"/>
    <w:rsid w:val="0087770D"/>
    <w:rsid w:val="00877A8D"/>
    <w:rsid w:val="00877A94"/>
    <w:rsid w:val="008806B3"/>
    <w:rsid w:val="008806EA"/>
    <w:rsid w:val="008808E6"/>
    <w:rsid w:val="00880D10"/>
    <w:rsid w:val="00880DD3"/>
    <w:rsid w:val="00880EE9"/>
    <w:rsid w:val="00880FC9"/>
    <w:rsid w:val="00881260"/>
    <w:rsid w:val="008813B2"/>
    <w:rsid w:val="0088150E"/>
    <w:rsid w:val="0088166E"/>
    <w:rsid w:val="008817AC"/>
    <w:rsid w:val="00881918"/>
    <w:rsid w:val="00881CB5"/>
    <w:rsid w:val="00881D9A"/>
    <w:rsid w:val="00881E22"/>
    <w:rsid w:val="00882680"/>
    <w:rsid w:val="008828A6"/>
    <w:rsid w:val="0088292A"/>
    <w:rsid w:val="00882B35"/>
    <w:rsid w:val="00882CE1"/>
    <w:rsid w:val="00882DD5"/>
    <w:rsid w:val="00882ED3"/>
    <w:rsid w:val="00882F1F"/>
    <w:rsid w:val="00883124"/>
    <w:rsid w:val="008835D5"/>
    <w:rsid w:val="00883B39"/>
    <w:rsid w:val="00883D45"/>
    <w:rsid w:val="008842A5"/>
    <w:rsid w:val="008846B6"/>
    <w:rsid w:val="00884F65"/>
    <w:rsid w:val="0088508E"/>
    <w:rsid w:val="0088533B"/>
    <w:rsid w:val="00885906"/>
    <w:rsid w:val="00885F05"/>
    <w:rsid w:val="00885F9A"/>
    <w:rsid w:val="00885FF9"/>
    <w:rsid w:val="00886063"/>
    <w:rsid w:val="0088657B"/>
    <w:rsid w:val="008865B0"/>
    <w:rsid w:val="008865E5"/>
    <w:rsid w:val="0088676A"/>
    <w:rsid w:val="00886775"/>
    <w:rsid w:val="008867E1"/>
    <w:rsid w:val="00886A9C"/>
    <w:rsid w:val="00886F08"/>
    <w:rsid w:val="00886F72"/>
    <w:rsid w:val="008871FF"/>
    <w:rsid w:val="00887FCA"/>
    <w:rsid w:val="00890327"/>
    <w:rsid w:val="0089061A"/>
    <w:rsid w:val="00890D9F"/>
    <w:rsid w:val="00890F7E"/>
    <w:rsid w:val="00891127"/>
    <w:rsid w:val="00891128"/>
    <w:rsid w:val="00891187"/>
    <w:rsid w:val="00891194"/>
    <w:rsid w:val="0089120B"/>
    <w:rsid w:val="008912FD"/>
    <w:rsid w:val="0089152F"/>
    <w:rsid w:val="0089176A"/>
    <w:rsid w:val="008924EE"/>
    <w:rsid w:val="008925B7"/>
    <w:rsid w:val="008926BE"/>
    <w:rsid w:val="0089279A"/>
    <w:rsid w:val="00892B47"/>
    <w:rsid w:val="008936A6"/>
    <w:rsid w:val="008937A6"/>
    <w:rsid w:val="008937F9"/>
    <w:rsid w:val="00893884"/>
    <w:rsid w:val="00894650"/>
    <w:rsid w:val="00894741"/>
    <w:rsid w:val="0089476D"/>
    <w:rsid w:val="0089488F"/>
    <w:rsid w:val="00894994"/>
    <w:rsid w:val="00894BC9"/>
    <w:rsid w:val="00894E2E"/>
    <w:rsid w:val="0089522A"/>
    <w:rsid w:val="008956E1"/>
    <w:rsid w:val="0089579D"/>
    <w:rsid w:val="00895BF7"/>
    <w:rsid w:val="00896170"/>
    <w:rsid w:val="00896414"/>
    <w:rsid w:val="0089668F"/>
    <w:rsid w:val="008969B4"/>
    <w:rsid w:val="00896B12"/>
    <w:rsid w:val="00896F5B"/>
    <w:rsid w:val="0089735F"/>
    <w:rsid w:val="00897BCD"/>
    <w:rsid w:val="00897BDF"/>
    <w:rsid w:val="00897EAF"/>
    <w:rsid w:val="008A012C"/>
    <w:rsid w:val="008A026E"/>
    <w:rsid w:val="008A0C10"/>
    <w:rsid w:val="008A1081"/>
    <w:rsid w:val="008A1257"/>
    <w:rsid w:val="008A17D6"/>
    <w:rsid w:val="008A1852"/>
    <w:rsid w:val="008A1AAD"/>
    <w:rsid w:val="008A1B25"/>
    <w:rsid w:val="008A216A"/>
    <w:rsid w:val="008A2185"/>
    <w:rsid w:val="008A23EB"/>
    <w:rsid w:val="008A24DA"/>
    <w:rsid w:val="008A2558"/>
    <w:rsid w:val="008A273D"/>
    <w:rsid w:val="008A2805"/>
    <w:rsid w:val="008A29DC"/>
    <w:rsid w:val="008A2DDD"/>
    <w:rsid w:val="008A3218"/>
    <w:rsid w:val="008A32DB"/>
    <w:rsid w:val="008A3A7C"/>
    <w:rsid w:val="008A3CFD"/>
    <w:rsid w:val="008A3E61"/>
    <w:rsid w:val="008A3F9C"/>
    <w:rsid w:val="008A3FAD"/>
    <w:rsid w:val="008A4028"/>
    <w:rsid w:val="008A41E8"/>
    <w:rsid w:val="008A436D"/>
    <w:rsid w:val="008A46EE"/>
    <w:rsid w:val="008A472A"/>
    <w:rsid w:val="008A4C8B"/>
    <w:rsid w:val="008A4FFF"/>
    <w:rsid w:val="008A5357"/>
    <w:rsid w:val="008A56EC"/>
    <w:rsid w:val="008A5861"/>
    <w:rsid w:val="008A5A16"/>
    <w:rsid w:val="008A5BE2"/>
    <w:rsid w:val="008A5D2F"/>
    <w:rsid w:val="008A5E51"/>
    <w:rsid w:val="008A61A5"/>
    <w:rsid w:val="008A61F3"/>
    <w:rsid w:val="008A6543"/>
    <w:rsid w:val="008A6551"/>
    <w:rsid w:val="008A659F"/>
    <w:rsid w:val="008A6E27"/>
    <w:rsid w:val="008A72BF"/>
    <w:rsid w:val="008A7635"/>
    <w:rsid w:val="008A7B5A"/>
    <w:rsid w:val="008A7D72"/>
    <w:rsid w:val="008A7E6D"/>
    <w:rsid w:val="008A7FD5"/>
    <w:rsid w:val="008B0075"/>
    <w:rsid w:val="008B00A7"/>
    <w:rsid w:val="008B09C8"/>
    <w:rsid w:val="008B0BBD"/>
    <w:rsid w:val="008B0D2F"/>
    <w:rsid w:val="008B0EAC"/>
    <w:rsid w:val="008B122D"/>
    <w:rsid w:val="008B1752"/>
    <w:rsid w:val="008B18AF"/>
    <w:rsid w:val="008B1F5F"/>
    <w:rsid w:val="008B2A9C"/>
    <w:rsid w:val="008B2C50"/>
    <w:rsid w:val="008B2FDF"/>
    <w:rsid w:val="008B33EC"/>
    <w:rsid w:val="008B36C5"/>
    <w:rsid w:val="008B38F4"/>
    <w:rsid w:val="008B3E7D"/>
    <w:rsid w:val="008B4366"/>
    <w:rsid w:val="008B44AF"/>
    <w:rsid w:val="008B4FDF"/>
    <w:rsid w:val="008B544A"/>
    <w:rsid w:val="008B5B66"/>
    <w:rsid w:val="008B672C"/>
    <w:rsid w:val="008B692B"/>
    <w:rsid w:val="008B6A22"/>
    <w:rsid w:val="008B6B70"/>
    <w:rsid w:val="008B6F23"/>
    <w:rsid w:val="008B7163"/>
    <w:rsid w:val="008B74CF"/>
    <w:rsid w:val="008B7761"/>
    <w:rsid w:val="008B7C73"/>
    <w:rsid w:val="008B7FE3"/>
    <w:rsid w:val="008C073E"/>
    <w:rsid w:val="008C081C"/>
    <w:rsid w:val="008C08C8"/>
    <w:rsid w:val="008C0CCC"/>
    <w:rsid w:val="008C0E5E"/>
    <w:rsid w:val="008C1200"/>
    <w:rsid w:val="008C15CC"/>
    <w:rsid w:val="008C19D6"/>
    <w:rsid w:val="008C1A65"/>
    <w:rsid w:val="008C1BC2"/>
    <w:rsid w:val="008C1E75"/>
    <w:rsid w:val="008C252D"/>
    <w:rsid w:val="008C29BE"/>
    <w:rsid w:val="008C2C8B"/>
    <w:rsid w:val="008C2E8D"/>
    <w:rsid w:val="008C330E"/>
    <w:rsid w:val="008C36C7"/>
    <w:rsid w:val="008C39F3"/>
    <w:rsid w:val="008C3D77"/>
    <w:rsid w:val="008C4349"/>
    <w:rsid w:val="008C449C"/>
    <w:rsid w:val="008C47D3"/>
    <w:rsid w:val="008C4D9B"/>
    <w:rsid w:val="008C4E4B"/>
    <w:rsid w:val="008C536F"/>
    <w:rsid w:val="008C5678"/>
    <w:rsid w:val="008C5E97"/>
    <w:rsid w:val="008C6756"/>
    <w:rsid w:val="008C67C6"/>
    <w:rsid w:val="008C684A"/>
    <w:rsid w:val="008C6D8E"/>
    <w:rsid w:val="008C766F"/>
    <w:rsid w:val="008C7ADA"/>
    <w:rsid w:val="008D000A"/>
    <w:rsid w:val="008D00D5"/>
    <w:rsid w:val="008D02A7"/>
    <w:rsid w:val="008D07D8"/>
    <w:rsid w:val="008D0C30"/>
    <w:rsid w:val="008D0D92"/>
    <w:rsid w:val="008D0DEC"/>
    <w:rsid w:val="008D10C1"/>
    <w:rsid w:val="008D1270"/>
    <w:rsid w:val="008D140C"/>
    <w:rsid w:val="008D18FD"/>
    <w:rsid w:val="008D19A5"/>
    <w:rsid w:val="008D1A37"/>
    <w:rsid w:val="008D1C84"/>
    <w:rsid w:val="008D1DAB"/>
    <w:rsid w:val="008D1E6F"/>
    <w:rsid w:val="008D2645"/>
    <w:rsid w:val="008D30B3"/>
    <w:rsid w:val="008D3180"/>
    <w:rsid w:val="008D327D"/>
    <w:rsid w:val="008D3408"/>
    <w:rsid w:val="008D35E3"/>
    <w:rsid w:val="008D38E2"/>
    <w:rsid w:val="008D3BA4"/>
    <w:rsid w:val="008D3C5F"/>
    <w:rsid w:val="008D4001"/>
    <w:rsid w:val="008D4A52"/>
    <w:rsid w:val="008D4F47"/>
    <w:rsid w:val="008D514B"/>
    <w:rsid w:val="008D51AF"/>
    <w:rsid w:val="008D55CA"/>
    <w:rsid w:val="008D56B6"/>
    <w:rsid w:val="008D5F7B"/>
    <w:rsid w:val="008D6106"/>
    <w:rsid w:val="008D61E1"/>
    <w:rsid w:val="008D656A"/>
    <w:rsid w:val="008D6613"/>
    <w:rsid w:val="008D6643"/>
    <w:rsid w:val="008D6BAB"/>
    <w:rsid w:val="008D6DAF"/>
    <w:rsid w:val="008D73A2"/>
    <w:rsid w:val="008D791D"/>
    <w:rsid w:val="008D79B2"/>
    <w:rsid w:val="008D7EBF"/>
    <w:rsid w:val="008E047A"/>
    <w:rsid w:val="008E0938"/>
    <w:rsid w:val="008E0B89"/>
    <w:rsid w:val="008E0CBA"/>
    <w:rsid w:val="008E0F19"/>
    <w:rsid w:val="008E1717"/>
    <w:rsid w:val="008E1719"/>
    <w:rsid w:val="008E1AA4"/>
    <w:rsid w:val="008E1DA9"/>
    <w:rsid w:val="008E26D7"/>
    <w:rsid w:val="008E3161"/>
    <w:rsid w:val="008E3227"/>
    <w:rsid w:val="008E376D"/>
    <w:rsid w:val="008E37BE"/>
    <w:rsid w:val="008E3B61"/>
    <w:rsid w:val="008E3E76"/>
    <w:rsid w:val="008E410B"/>
    <w:rsid w:val="008E4483"/>
    <w:rsid w:val="008E4580"/>
    <w:rsid w:val="008E4D66"/>
    <w:rsid w:val="008E4F02"/>
    <w:rsid w:val="008E4F72"/>
    <w:rsid w:val="008E4FAF"/>
    <w:rsid w:val="008E513B"/>
    <w:rsid w:val="008E5401"/>
    <w:rsid w:val="008E5405"/>
    <w:rsid w:val="008E54E9"/>
    <w:rsid w:val="008E5656"/>
    <w:rsid w:val="008E5AD1"/>
    <w:rsid w:val="008E5EBF"/>
    <w:rsid w:val="008E5F07"/>
    <w:rsid w:val="008E6394"/>
    <w:rsid w:val="008E68BD"/>
    <w:rsid w:val="008E6AC9"/>
    <w:rsid w:val="008E6CF4"/>
    <w:rsid w:val="008E72C3"/>
    <w:rsid w:val="008E75E6"/>
    <w:rsid w:val="008E767E"/>
    <w:rsid w:val="008E7798"/>
    <w:rsid w:val="008E7875"/>
    <w:rsid w:val="008E7962"/>
    <w:rsid w:val="008E7FEE"/>
    <w:rsid w:val="008F009B"/>
    <w:rsid w:val="008F035E"/>
    <w:rsid w:val="008F0611"/>
    <w:rsid w:val="008F06E8"/>
    <w:rsid w:val="008F0767"/>
    <w:rsid w:val="008F079B"/>
    <w:rsid w:val="008F0B04"/>
    <w:rsid w:val="008F0BAB"/>
    <w:rsid w:val="008F0E15"/>
    <w:rsid w:val="008F17C1"/>
    <w:rsid w:val="008F17EC"/>
    <w:rsid w:val="008F1B4D"/>
    <w:rsid w:val="008F20CE"/>
    <w:rsid w:val="008F2163"/>
    <w:rsid w:val="008F2238"/>
    <w:rsid w:val="008F2596"/>
    <w:rsid w:val="008F27CB"/>
    <w:rsid w:val="008F2DDF"/>
    <w:rsid w:val="008F3705"/>
    <w:rsid w:val="008F387A"/>
    <w:rsid w:val="008F3FB2"/>
    <w:rsid w:val="008F4233"/>
    <w:rsid w:val="008F46D9"/>
    <w:rsid w:val="008F491F"/>
    <w:rsid w:val="008F4AFD"/>
    <w:rsid w:val="008F5B0D"/>
    <w:rsid w:val="008F5CDF"/>
    <w:rsid w:val="008F603A"/>
    <w:rsid w:val="008F6061"/>
    <w:rsid w:val="008F6280"/>
    <w:rsid w:val="008F6356"/>
    <w:rsid w:val="008F6398"/>
    <w:rsid w:val="008F6CA9"/>
    <w:rsid w:val="008F6E65"/>
    <w:rsid w:val="008F6F36"/>
    <w:rsid w:val="008F7D36"/>
    <w:rsid w:val="0090002F"/>
    <w:rsid w:val="009008AA"/>
    <w:rsid w:val="009012E4"/>
    <w:rsid w:val="00901473"/>
    <w:rsid w:val="009016FF"/>
    <w:rsid w:val="00901725"/>
    <w:rsid w:val="00901E92"/>
    <w:rsid w:val="00901F8A"/>
    <w:rsid w:val="00902B05"/>
    <w:rsid w:val="00902DB4"/>
    <w:rsid w:val="00902F3C"/>
    <w:rsid w:val="009030C8"/>
    <w:rsid w:val="00903199"/>
    <w:rsid w:val="009032E5"/>
    <w:rsid w:val="00903400"/>
    <w:rsid w:val="00904062"/>
    <w:rsid w:val="009048CD"/>
    <w:rsid w:val="00904E53"/>
    <w:rsid w:val="00904F97"/>
    <w:rsid w:val="00905064"/>
    <w:rsid w:val="009054C4"/>
    <w:rsid w:val="009056A8"/>
    <w:rsid w:val="00905ABB"/>
    <w:rsid w:val="00905C06"/>
    <w:rsid w:val="009062D1"/>
    <w:rsid w:val="00906D22"/>
    <w:rsid w:val="0090776D"/>
    <w:rsid w:val="00907911"/>
    <w:rsid w:val="00907EDB"/>
    <w:rsid w:val="0091028F"/>
    <w:rsid w:val="009106B2"/>
    <w:rsid w:val="00911095"/>
    <w:rsid w:val="0091137C"/>
    <w:rsid w:val="00911C2F"/>
    <w:rsid w:val="00911D56"/>
    <w:rsid w:val="00911DDD"/>
    <w:rsid w:val="00911DE3"/>
    <w:rsid w:val="00912221"/>
    <w:rsid w:val="00912887"/>
    <w:rsid w:val="00912969"/>
    <w:rsid w:val="00912AEC"/>
    <w:rsid w:val="00912FB4"/>
    <w:rsid w:val="00913047"/>
    <w:rsid w:val="00913B75"/>
    <w:rsid w:val="009147DB"/>
    <w:rsid w:val="00915026"/>
    <w:rsid w:val="00915191"/>
    <w:rsid w:val="009154A2"/>
    <w:rsid w:val="0091558B"/>
    <w:rsid w:val="0091572F"/>
    <w:rsid w:val="0091598D"/>
    <w:rsid w:val="0091637A"/>
    <w:rsid w:val="009163CE"/>
    <w:rsid w:val="00916B4E"/>
    <w:rsid w:val="009171C7"/>
    <w:rsid w:val="0091724B"/>
    <w:rsid w:val="00917400"/>
    <w:rsid w:val="0091763E"/>
    <w:rsid w:val="00917A31"/>
    <w:rsid w:val="00917BAB"/>
    <w:rsid w:val="00920860"/>
    <w:rsid w:val="00920CC5"/>
    <w:rsid w:val="009216B8"/>
    <w:rsid w:val="00921748"/>
    <w:rsid w:val="0092198B"/>
    <w:rsid w:val="00921B9A"/>
    <w:rsid w:val="00921D55"/>
    <w:rsid w:val="00921E62"/>
    <w:rsid w:val="00922295"/>
    <w:rsid w:val="009225ED"/>
    <w:rsid w:val="00923063"/>
    <w:rsid w:val="009233C3"/>
    <w:rsid w:val="00923702"/>
    <w:rsid w:val="00923815"/>
    <w:rsid w:val="0092382B"/>
    <w:rsid w:val="00923931"/>
    <w:rsid w:val="00923B7A"/>
    <w:rsid w:val="00923B99"/>
    <w:rsid w:val="00923C5E"/>
    <w:rsid w:val="00923E65"/>
    <w:rsid w:val="00923F7C"/>
    <w:rsid w:val="0092426F"/>
    <w:rsid w:val="009245D3"/>
    <w:rsid w:val="009249D1"/>
    <w:rsid w:val="00925EDA"/>
    <w:rsid w:val="00925F53"/>
    <w:rsid w:val="00926288"/>
    <w:rsid w:val="009264EF"/>
    <w:rsid w:val="009265E8"/>
    <w:rsid w:val="00926748"/>
    <w:rsid w:val="00926A1D"/>
    <w:rsid w:val="009271FF"/>
    <w:rsid w:val="009273A6"/>
    <w:rsid w:val="00927426"/>
    <w:rsid w:val="00927429"/>
    <w:rsid w:val="00927574"/>
    <w:rsid w:val="00927869"/>
    <w:rsid w:val="009278D1"/>
    <w:rsid w:val="0092793F"/>
    <w:rsid w:val="00927A15"/>
    <w:rsid w:val="00927A1F"/>
    <w:rsid w:val="00927A80"/>
    <w:rsid w:val="0093000D"/>
    <w:rsid w:val="00930339"/>
    <w:rsid w:val="009304BB"/>
    <w:rsid w:val="00930A15"/>
    <w:rsid w:val="00930A32"/>
    <w:rsid w:val="00930C1A"/>
    <w:rsid w:val="00931045"/>
    <w:rsid w:val="009319AC"/>
    <w:rsid w:val="00931B48"/>
    <w:rsid w:val="00931C5D"/>
    <w:rsid w:val="00931EA8"/>
    <w:rsid w:val="00931EFA"/>
    <w:rsid w:val="009333B2"/>
    <w:rsid w:val="00933689"/>
    <w:rsid w:val="00934196"/>
    <w:rsid w:val="009343CE"/>
    <w:rsid w:val="00934636"/>
    <w:rsid w:val="00934B0A"/>
    <w:rsid w:val="00934B3D"/>
    <w:rsid w:val="0093513F"/>
    <w:rsid w:val="00935465"/>
    <w:rsid w:val="00935F36"/>
    <w:rsid w:val="009367CB"/>
    <w:rsid w:val="00937053"/>
    <w:rsid w:val="00937165"/>
    <w:rsid w:val="0093768F"/>
    <w:rsid w:val="009377B6"/>
    <w:rsid w:val="00937CBF"/>
    <w:rsid w:val="00937F7A"/>
    <w:rsid w:val="00940073"/>
    <w:rsid w:val="009404EE"/>
    <w:rsid w:val="00940D46"/>
    <w:rsid w:val="00940D58"/>
    <w:rsid w:val="00940DCC"/>
    <w:rsid w:val="00941304"/>
    <w:rsid w:val="0094136F"/>
    <w:rsid w:val="00941769"/>
    <w:rsid w:val="0094182A"/>
    <w:rsid w:val="0094192D"/>
    <w:rsid w:val="00941A5A"/>
    <w:rsid w:val="00941B95"/>
    <w:rsid w:val="00941CCF"/>
    <w:rsid w:val="00942358"/>
    <w:rsid w:val="009424C4"/>
    <w:rsid w:val="009426EE"/>
    <w:rsid w:val="00942857"/>
    <w:rsid w:val="00942953"/>
    <w:rsid w:val="0094298E"/>
    <w:rsid w:val="00942C72"/>
    <w:rsid w:val="00942D02"/>
    <w:rsid w:val="009431C5"/>
    <w:rsid w:val="00943614"/>
    <w:rsid w:val="009436AF"/>
    <w:rsid w:val="00944023"/>
    <w:rsid w:val="0094422A"/>
    <w:rsid w:val="00944524"/>
    <w:rsid w:val="0094461C"/>
    <w:rsid w:val="00944811"/>
    <w:rsid w:val="00944FC0"/>
    <w:rsid w:val="00945062"/>
    <w:rsid w:val="00945109"/>
    <w:rsid w:val="00945170"/>
    <w:rsid w:val="00945440"/>
    <w:rsid w:val="009454F5"/>
    <w:rsid w:val="00945CB4"/>
    <w:rsid w:val="00945DCE"/>
    <w:rsid w:val="00945DE3"/>
    <w:rsid w:val="00945E35"/>
    <w:rsid w:val="00946745"/>
    <w:rsid w:val="00946A12"/>
    <w:rsid w:val="00947B5E"/>
    <w:rsid w:val="00947BE3"/>
    <w:rsid w:val="00947CC5"/>
    <w:rsid w:val="00947EEF"/>
    <w:rsid w:val="00947FC4"/>
    <w:rsid w:val="0095014D"/>
    <w:rsid w:val="0095023E"/>
    <w:rsid w:val="00950721"/>
    <w:rsid w:val="00950949"/>
    <w:rsid w:val="00950953"/>
    <w:rsid w:val="00950B4C"/>
    <w:rsid w:val="00950BA1"/>
    <w:rsid w:val="009512A8"/>
    <w:rsid w:val="0095202E"/>
    <w:rsid w:val="00952357"/>
    <w:rsid w:val="009526FB"/>
    <w:rsid w:val="00952C9D"/>
    <w:rsid w:val="00952F90"/>
    <w:rsid w:val="009533A7"/>
    <w:rsid w:val="00953829"/>
    <w:rsid w:val="00953830"/>
    <w:rsid w:val="009538F6"/>
    <w:rsid w:val="00953A0B"/>
    <w:rsid w:val="00953D90"/>
    <w:rsid w:val="00953DC4"/>
    <w:rsid w:val="0095416F"/>
    <w:rsid w:val="009545C0"/>
    <w:rsid w:val="009548DB"/>
    <w:rsid w:val="00954C30"/>
    <w:rsid w:val="0095533D"/>
    <w:rsid w:val="0095575E"/>
    <w:rsid w:val="00955C8A"/>
    <w:rsid w:val="00955CF9"/>
    <w:rsid w:val="009564F4"/>
    <w:rsid w:val="009565D9"/>
    <w:rsid w:val="00956F04"/>
    <w:rsid w:val="0095740E"/>
    <w:rsid w:val="0095764E"/>
    <w:rsid w:val="00957D8E"/>
    <w:rsid w:val="0096019C"/>
    <w:rsid w:val="00960674"/>
    <w:rsid w:val="009608C3"/>
    <w:rsid w:val="00960D00"/>
    <w:rsid w:val="00961428"/>
    <w:rsid w:val="009614F8"/>
    <w:rsid w:val="00962193"/>
    <w:rsid w:val="009621FC"/>
    <w:rsid w:val="00962475"/>
    <w:rsid w:val="009629D2"/>
    <w:rsid w:val="00962CF5"/>
    <w:rsid w:val="00962E39"/>
    <w:rsid w:val="00962FDE"/>
    <w:rsid w:val="0096408D"/>
    <w:rsid w:val="00964626"/>
    <w:rsid w:val="00965480"/>
    <w:rsid w:val="0096590B"/>
    <w:rsid w:val="00965CC3"/>
    <w:rsid w:val="0096616C"/>
    <w:rsid w:val="009661A8"/>
    <w:rsid w:val="00966497"/>
    <w:rsid w:val="00966BD8"/>
    <w:rsid w:val="009670C4"/>
    <w:rsid w:val="00967246"/>
    <w:rsid w:val="00967812"/>
    <w:rsid w:val="00967AA4"/>
    <w:rsid w:val="00967B68"/>
    <w:rsid w:val="00967CFA"/>
    <w:rsid w:val="00967D4C"/>
    <w:rsid w:val="00967FB4"/>
    <w:rsid w:val="00970402"/>
    <w:rsid w:val="009704F7"/>
    <w:rsid w:val="00970963"/>
    <w:rsid w:val="00970EC6"/>
    <w:rsid w:val="009716E0"/>
    <w:rsid w:val="0097176C"/>
    <w:rsid w:val="00972012"/>
    <w:rsid w:val="00972219"/>
    <w:rsid w:val="0097266C"/>
    <w:rsid w:val="00972800"/>
    <w:rsid w:val="00973291"/>
    <w:rsid w:val="0097351A"/>
    <w:rsid w:val="0097361E"/>
    <w:rsid w:val="009737ED"/>
    <w:rsid w:val="00973D9C"/>
    <w:rsid w:val="00974AF8"/>
    <w:rsid w:val="00974E00"/>
    <w:rsid w:val="00975A16"/>
    <w:rsid w:val="00975B37"/>
    <w:rsid w:val="009762B9"/>
    <w:rsid w:val="009763D5"/>
    <w:rsid w:val="009765FC"/>
    <w:rsid w:val="009766FA"/>
    <w:rsid w:val="00976731"/>
    <w:rsid w:val="00977180"/>
    <w:rsid w:val="00977364"/>
    <w:rsid w:val="009773AF"/>
    <w:rsid w:val="00977C40"/>
    <w:rsid w:val="00977D94"/>
    <w:rsid w:val="00977EF4"/>
    <w:rsid w:val="0098079B"/>
    <w:rsid w:val="00980D5E"/>
    <w:rsid w:val="00981261"/>
    <w:rsid w:val="009814DB"/>
    <w:rsid w:val="0098180D"/>
    <w:rsid w:val="00981848"/>
    <w:rsid w:val="009818E5"/>
    <w:rsid w:val="00981C2B"/>
    <w:rsid w:val="00981D74"/>
    <w:rsid w:val="00982604"/>
    <w:rsid w:val="0098268B"/>
    <w:rsid w:val="00983715"/>
    <w:rsid w:val="009838EA"/>
    <w:rsid w:val="0098393B"/>
    <w:rsid w:val="00983F33"/>
    <w:rsid w:val="00984121"/>
    <w:rsid w:val="009841E5"/>
    <w:rsid w:val="00984551"/>
    <w:rsid w:val="00984756"/>
    <w:rsid w:val="00984CEE"/>
    <w:rsid w:val="0098512B"/>
    <w:rsid w:val="0098518F"/>
    <w:rsid w:val="0098571C"/>
    <w:rsid w:val="00985C0A"/>
    <w:rsid w:val="00986276"/>
    <w:rsid w:val="0098642C"/>
    <w:rsid w:val="009864A3"/>
    <w:rsid w:val="009865B2"/>
    <w:rsid w:val="00986C37"/>
    <w:rsid w:val="00986D53"/>
    <w:rsid w:val="00986DD6"/>
    <w:rsid w:val="00986F88"/>
    <w:rsid w:val="0098704D"/>
    <w:rsid w:val="0098731B"/>
    <w:rsid w:val="00987A0C"/>
    <w:rsid w:val="00987C8C"/>
    <w:rsid w:val="00987CEA"/>
    <w:rsid w:val="00987EBE"/>
    <w:rsid w:val="0099013A"/>
    <w:rsid w:val="00990432"/>
    <w:rsid w:val="0099044D"/>
    <w:rsid w:val="00990A50"/>
    <w:rsid w:val="00990CFE"/>
    <w:rsid w:val="00990E34"/>
    <w:rsid w:val="0099152E"/>
    <w:rsid w:val="0099168D"/>
    <w:rsid w:val="0099189F"/>
    <w:rsid w:val="00991C74"/>
    <w:rsid w:val="0099217F"/>
    <w:rsid w:val="0099223E"/>
    <w:rsid w:val="00992377"/>
    <w:rsid w:val="009925F5"/>
    <w:rsid w:val="0099290C"/>
    <w:rsid w:val="00992B93"/>
    <w:rsid w:val="0099301F"/>
    <w:rsid w:val="009934C4"/>
    <w:rsid w:val="00993972"/>
    <w:rsid w:val="00993979"/>
    <w:rsid w:val="00993D10"/>
    <w:rsid w:val="00993D7E"/>
    <w:rsid w:val="00993E85"/>
    <w:rsid w:val="009942DA"/>
    <w:rsid w:val="00994373"/>
    <w:rsid w:val="009945B8"/>
    <w:rsid w:val="009949E7"/>
    <w:rsid w:val="00994B02"/>
    <w:rsid w:val="00994DC8"/>
    <w:rsid w:val="00995106"/>
    <w:rsid w:val="00995495"/>
    <w:rsid w:val="00995596"/>
    <w:rsid w:val="00995826"/>
    <w:rsid w:val="00995A58"/>
    <w:rsid w:val="00995C3F"/>
    <w:rsid w:val="009963EB"/>
    <w:rsid w:val="0099669A"/>
    <w:rsid w:val="00996A53"/>
    <w:rsid w:val="00996B39"/>
    <w:rsid w:val="00996C04"/>
    <w:rsid w:val="009972E6"/>
    <w:rsid w:val="0099760F"/>
    <w:rsid w:val="00997F12"/>
    <w:rsid w:val="009A009C"/>
    <w:rsid w:val="009A00A1"/>
    <w:rsid w:val="009A0157"/>
    <w:rsid w:val="009A01C9"/>
    <w:rsid w:val="009A0BCC"/>
    <w:rsid w:val="009A15CB"/>
    <w:rsid w:val="009A170B"/>
    <w:rsid w:val="009A17C7"/>
    <w:rsid w:val="009A1872"/>
    <w:rsid w:val="009A1BEB"/>
    <w:rsid w:val="009A1EDA"/>
    <w:rsid w:val="009A22FE"/>
    <w:rsid w:val="009A2416"/>
    <w:rsid w:val="009A25FB"/>
    <w:rsid w:val="009A277C"/>
    <w:rsid w:val="009A290C"/>
    <w:rsid w:val="009A29AF"/>
    <w:rsid w:val="009A2FED"/>
    <w:rsid w:val="009A3108"/>
    <w:rsid w:val="009A3522"/>
    <w:rsid w:val="009A375B"/>
    <w:rsid w:val="009A3936"/>
    <w:rsid w:val="009A3BB4"/>
    <w:rsid w:val="009A3C1B"/>
    <w:rsid w:val="009A3F07"/>
    <w:rsid w:val="009A4033"/>
    <w:rsid w:val="009A433D"/>
    <w:rsid w:val="009A4374"/>
    <w:rsid w:val="009A48C0"/>
    <w:rsid w:val="009A4D6C"/>
    <w:rsid w:val="009A5054"/>
    <w:rsid w:val="009A5863"/>
    <w:rsid w:val="009A5A9C"/>
    <w:rsid w:val="009A5D42"/>
    <w:rsid w:val="009A5D7C"/>
    <w:rsid w:val="009A5F50"/>
    <w:rsid w:val="009A601D"/>
    <w:rsid w:val="009A6829"/>
    <w:rsid w:val="009A6A4E"/>
    <w:rsid w:val="009A6D6E"/>
    <w:rsid w:val="009A722D"/>
    <w:rsid w:val="009A722E"/>
    <w:rsid w:val="009A7344"/>
    <w:rsid w:val="009A7470"/>
    <w:rsid w:val="009A7938"/>
    <w:rsid w:val="009A7977"/>
    <w:rsid w:val="009A7CDA"/>
    <w:rsid w:val="009A7D39"/>
    <w:rsid w:val="009A7E90"/>
    <w:rsid w:val="009A7ECF"/>
    <w:rsid w:val="009B01AA"/>
    <w:rsid w:val="009B0A77"/>
    <w:rsid w:val="009B0BE0"/>
    <w:rsid w:val="009B0D9A"/>
    <w:rsid w:val="009B0F47"/>
    <w:rsid w:val="009B0F56"/>
    <w:rsid w:val="009B1149"/>
    <w:rsid w:val="009B11B8"/>
    <w:rsid w:val="009B1312"/>
    <w:rsid w:val="009B1465"/>
    <w:rsid w:val="009B1911"/>
    <w:rsid w:val="009B191C"/>
    <w:rsid w:val="009B1A36"/>
    <w:rsid w:val="009B1B3E"/>
    <w:rsid w:val="009B2A49"/>
    <w:rsid w:val="009B2BE2"/>
    <w:rsid w:val="009B2EFC"/>
    <w:rsid w:val="009B3075"/>
    <w:rsid w:val="009B32AB"/>
    <w:rsid w:val="009B33DE"/>
    <w:rsid w:val="009B35E1"/>
    <w:rsid w:val="009B389C"/>
    <w:rsid w:val="009B38A4"/>
    <w:rsid w:val="009B3CC4"/>
    <w:rsid w:val="009B3F57"/>
    <w:rsid w:val="009B41C0"/>
    <w:rsid w:val="009B49B9"/>
    <w:rsid w:val="009B4A17"/>
    <w:rsid w:val="009B4B1C"/>
    <w:rsid w:val="009B4DA1"/>
    <w:rsid w:val="009B4E78"/>
    <w:rsid w:val="009B535B"/>
    <w:rsid w:val="009B54C0"/>
    <w:rsid w:val="009B5DF1"/>
    <w:rsid w:val="009B5E06"/>
    <w:rsid w:val="009B609A"/>
    <w:rsid w:val="009B62B1"/>
    <w:rsid w:val="009B66CB"/>
    <w:rsid w:val="009B6AB0"/>
    <w:rsid w:val="009B6B4D"/>
    <w:rsid w:val="009B73A1"/>
    <w:rsid w:val="009B75A9"/>
    <w:rsid w:val="009B774D"/>
    <w:rsid w:val="009B796E"/>
    <w:rsid w:val="009B7C34"/>
    <w:rsid w:val="009B7EC2"/>
    <w:rsid w:val="009C000E"/>
    <w:rsid w:val="009C0552"/>
    <w:rsid w:val="009C05A1"/>
    <w:rsid w:val="009C09BE"/>
    <w:rsid w:val="009C16C9"/>
    <w:rsid w:val="009C19E5"/>
    <w:rsid w:val="009C1A54"/>
    <w:rsid w:val="009C2082"/>
    <w:rsid w:val="009C2E06"/>
    <w:rsid w:val="009C2E77"/>
    <w:rsid w:val="009C351F"/>
    <w:rsid w:val="009C3577"/>
    <w:rsid w:val="009C36A4"/>
    <w:rsid w:val="009C38A0"/>
    <w:rsid w:val="009C3E78"/>
    <w:rsid w:val="009C3E8B"/>
    <w:rsid w:val="009C45C0"/>
    <w:rsid w:val="009C49CB"/>
    <w:rsid w:val="009C5191"/>
    <w:rsid w:val="009C51D4"/>
    <w:rsid w:val="009C52F2"/>
    <w:rsid w:val="009C5490"/>
    <w:rsid w:val="009C5793"/>
    <w:rsid w:val="009C58A4"/>
    <w:rsid w:val="009C592C"/>
    <w:rsid w:val="009C5980"/>
    <w:rsid w:val="009C5D2C"/>
    <w:rsid w:val="009C5DD0"/>
    <w:rsid w:val="009C60E1"/>
    <w:rsid w:val="009C64F0"/>
    <w:rsid w:val="009C6612"/>
    <w:rsid w:val="009C6882"/>
    <w:rsid w:val="009C760F"/>
    <w:rsid w:val="009D009B"/>
    <w:rsid w:val="009D021D"/>
    <w:rsid w:val="009D02DF"/>
    <w:rsid w:val="009D035E"/>
    <w:rsid w:val="009D03D2"/>
    <w:rsid w:val="009D05C7"/>
    <w:rsid w:val="009D0C88"/>
    <w:rsid w:val="009D0F05"/>
    <w:rsid w:val="009D0FDE"/>
    <w:rsid w:val="009D13D6"/>
    <w:rsid w:val="009D13FD"/>
    <w:rsid w:val="009D1404"/>
    <w:rsid w:val="009D15BC"/>
    <w:rsid w:val="009D16A7"/>
    <w:rsid w:val="009D1A30"/>
    <w:rsid w:val="009D1B6C"/>
    <w:rsid w:val="009D1E2A"/>
    <w:rsid w:val="009D21BF"/>
    <w:rsid w:val="009D2395"/>
    <w:rsid w:val="009D23B5"/>
    <w:rsid w:val="009D285D"/>
    <w:rsid w:val="009D29EA"/>
    <w:rsid w:val="009D2C7B"/>
    <w:rsid w:val="009D2DA9"/>
    <w:rsid w:val="009D2E03"/>
    <w:rsid w:val="009D311E"/>
    <w:rsid w:val="009D3242"/>
    <w:rsid w:val="009D3323"/>
    <w:rsid w:val="009D3463"/>
    <w:rsid w:val="009D36A1"/>
    <w:rsid w:val="009D399B"/>
    <w:rsid w:val="009D3DB8"/>
    <w:rsid w:val="009D3DD5"/>
    <w:rsid w:val="009D3DF5"/>
    <w:rsid w:val="009D40B4"/>
    <w:rsid w:val="009D4198"/>
    <w:rsid w:val="009D4663"/>
    <w:rsid w:val="009D4983"/>
    <w:rsid w:val="009D49DD"/>
    <w:rsid w:val="009D4DA5"/>
    <w:rsid w:val="009D5001"/>
    <w:rsid w:val="009D5753"/>
    <w:rsid w:val="009D5759"/>
    <w:rsid w:val="009D582D"/>
    <w:rsid w:val="009D58F6"/>
    <w:rsid w:val="009D5D6C"/>
    <w:rsid w:val="009D5F0B"/>
    <w:rsid w:val="009D656C"/>
    <w:rsid w:val="009D6888"/>
    <w:rsid w:val="009D703C"/>
    <w:rsid w:val="009D7B0D"/>
    <w:rsid w:val="009D7B17"/>
    <w:rsid w:val="009D7B3D"/>
    <w:rsid w:val="009D7FB6"/>
    <w:rsid w:val="009E0463"/>
    <w:rsid w:val="009E047B"/>
    <w:rsid w:val="009E05BE"/>
    <w:rsid w:val="009E086F"/>
    <w:rsid w:val="009E0A9B"/>
    <w:rsid w:val="009E0E68"/>
    <w:rsid w:val="009E0F95"/>
    <w:rsid w:val="009E18A2"/>
    <w:rsid w:val="009E1AC1"/>
    <w:rsid w:val="009E1B43"/>
    <w:rsid w:val="009E212E"/>
    <w:rsid w:val="009E2553"/>
    <w:rsid w:val="009E2603"/>
    <w:rsid w:val="009E2A06"/>
    <w:rsid w:val="009E2AB6"/>
    <w:rsid w:val="009E2B1E"/>
    <w:rsid w:val="009E3489"/>
    <w:rsid w:val="009E34AC"/>
    <w:rsid w:val="009E37DB"/>
    <w:rsid w:val="009E3E04"/>
    <w:rsid w:val="009E48E9"/>
    <w:rsid w:val="009E4A6F"/>
    <w:rsid w:val="009E4FAF"/>
    <w:rsid w:val="009E501B"/>
    <w:rsid w:val="009E5131"/>
    <w:rsid w:val="009E517F"/>
    <w:rsid w:val="009E52BA"/>
    <w:rsid w:val="009E532F"/>
    <w:rsid w:val="009E5D9C"/>
    <w:rsid w:val="009E600C"/>
    <w:rsid w:val="009E6B68"/>
    <w:rsid w:val="009E70ED"/>
    <w:rsid w:val="009E75C7"/>
    <w:rsid w:val="009E76EB"/>
    <w:rsid w:val="009E7CDF"/>
    <w:rsid w:val="009E7FA5"/>
    <w:rsid w:val="009F0373"/>
    <w:rsid w:val="009F0457"/>
    <w:rsid w:val="009F09EE"/>
    <w:rsid w:val="009F119E"/>
    <w:rsid w:val="009F124D"/>
    <w:rsid w:val="009F200D"/>
    <w:rsid w:val="009F20B3"/>
    <w:rsid w:val="009F20EC"/>
    <w:rsid w:val="009F2562"/>
    <w:rsid w:val="009F26DD"/>
    <w:rsid w:val="009F27B8"/>
    <w:rsid w:val="009F2816"/>
    <w:rsid w:val="009F2E5A"/>
    <w:rsid w:val="009F3142"/>
    <w:rsid w:val="009F34EF"/>
    <w:rsid w:val="009F3660"/>
    <w:rsid w:val="009F3742"/>
    <w:rsid w:val="009F377E"/>
    <w:rsid w:val="009F3B9F"/>
    <w:rsid w:val="009F4417"/>
    <w:rsid w:val="009F46EC"/>
    <w:rsid w:val="009F4709"/>
    <w:rsid w:val="009F4B9B"/>
    <w:rsid w:val="009F5013"/>
    <w:rsid w:val="009F5483"/>
    <w:rsid w:val="009F55EB"/>
    <w:rsid w:val="009F56EF"/>
    <w:rsid w:val="009F64C7"/>
    <w:rsid w:val="009F6943"/>
    <w:rsid w:val="009F6999"/>
    <w:rsid w:val="009F6B5C"/>
    <w:rsid w:val="009F6E06"/>
    <w:rsid w:val="009F6E38"/>
    <w:rsid w:val="009F7129"/>
    <w:rsid w:val="009F722D"/>
    <w:rsid w:val="009F78F7"/>
    <w:rsid w:val="009F7AAD"/>
    <w:rsid w:val="009F7B31"/>
    <w:rsid w:val="009F7EC5"/>
    <w:rsid w:val="009F7EEE"/>
    <w:rsid w:val="00A00486"/>
    <w:rsid w:val="00A0111B"/>
    <w:rsid w:val="00A014E2"/>
    <w:rsid w:val="00A01579"/>
    <w:rsid w:val="00A016F6"/>
    <w:rsid w:val="00A02999"/>
    <w:rsid w:val="00A02A1F"/>
    <w:rsid w:val="00A02DDC"/>
    <w:rsid w:val="00A036EA"/>
    <w:rsid w:val="00A03854"/>
    <w:rsid w:val="00A03C7C"/>
    <w:rsid w:val="00A03E13"/>
    <w:rsid w:val="00A03E26"/>
    <w:rsid w:val="00A03F58"/>
    <w:rsid w:val="00A0405B"/>
    <w:rsid w:val="00A043E1"/>
    <w:rsid w:val="00A044A9"/>
    <w:rsid w:val="00A04824"/>
    <w:rsid w:val="00A048F0"/>
    <w:rsid w:val="00A0494E"/>
    <w:rsid w:val="00A04C22"/>
    <w:rsid w:val="00A04F01"/>
    <w:rsid w:val="00A04F1E"/>
    <w:rsid w:val="00A04FA0"/>
    <w:rsid w:val="00A0515E"/>
    <w:rsid w:val="00A052CD"/>
    <w:rsid w:val="00A053D1"/>
    <w:rsid w:val="00A058E3"/>
    <w:rsid w:val="00A05B98"/>
    <w:rsid w:val="00A0610C"/>
    <w:rsid w:val="00A06663"/>
    <w:rsid w:val="00A067B7"/>
    <w:rsid w:val="00A074BB"/>
    <w:rsid w:val="00A0784D"/>
    <w:rsid w:val="00A0794D"/>
    <w:rsid w:val="00A07AB7"/>
    <w:rsid w:val="00A07EDF"/>
    <w:rsid w:val="00A1009B"/>
    <w:rsid w:val="00A10400"/>
    <w:rsid w:val="00A10683"/>
    <w:rsid w:val="00A10B5C"/>
    <w:rsid w:val="00A10BAB"/>
    <w:rsid w:val="00A10E7C"/>
    <w:rsid w:val="00A10E9B"/>
    <w:rsid w:val="00A111D7"/>
    <w:rsid w:val="00A112E9"/>
    <w:rsid w:val="00A11418"/>
    <w:rsid w:val="00A119EF"/>
    <w:rsid w:val="00A11D91"/>
    <w:rsid w:val="00A1207E"/>
    <w:rsid w:val="00A12172"/>
    <w:rsid w:val="00A1239F"/>
    <w:rsid w:val="00A12B11"/>
    <w:rsid w:val="00A13340"/>
    <w:rsid w:val="00A13438"/>
    <w:rsid w:val="00A135CD"/>
    <w:rsid w:val="00A138E5"/>
    <w:rsid w:val="00A138F0"/>
    <w:rsid w:val="00A13CFE"/>
    <w:rsid w:val="00A1400A"/>
    <w:rsid w:val="00A14780"/>
    <w:rsid w:val="00A1510D"/>
    <w:rsid w:val="00A15160"/>
    <w:rsid w:val="00A1553F"/>
    <w:rsid w:val="00A15563"/>
    <w:rsid w:val="00A15681"/>
    <w:rsid w:val="00A15721"/>
    <w:rsid w:val="00A15A2C"/>
    <w:rsid w:val="00A15C9F"/>
    <w:rsid w:val="00A16227"/>
    <w:rsid w:val="00A1656A"/>
    <w:rsid w:val="00A16C34"/>
    <w:rsid w:val="00A16D92"/>
    <w:rsid w:val="00A16DD9"/>
    <w:rsid w:val="00A17122"/>
    <w:rsid w:val="00A1741D"/>
    <w:rsid w:val="00A17596"/>
    <w:rsid w:val="00A17938"/>
    <w:rsid w:val="00A17ECF"/>
    <w:rsid w:val="00A20273"/>
    <w:rsid w:val="00A203C1"/>
    <w:rsid w:val="00A21EF7"/>
    <w:rsid w:val="00A21FCC"/>
    <w:rsid w:val="00A221D1"/>
    <w:rsid w:val="00A22263"/>
    <w:rsid w:val="00A222BB"/>
    <w:rsid w:val="00A22387"/>
    <w:rsid w:val="00A22A98"/>
    <w:rsid w:val="00A22D08"/>
    <w:rsid w:val="00A22F4B"/>
    <w:rsid w:val="00A23351"/>
    <w:rsid w:val="00A23523"/>
    <w:rsid w:val="00A23843"/>
    <w:rsid w:val="00A241DC"/>
    <w:rsid w:val="00A243E7"/>
    <w:rsid w:val="00A24583"/>
    <w:rsid w:val="00A24855"/>
    <w:rsid w:val="00A24B38"/>
    <w:rsid w:val="00A24CA7"/>
    <w:rsid w:val="00A24CAA"/>
    <w:rsid w:val="00A24E33"/>
    <w:rsid w:val="00A2502A"/>
    <w:rsid w:val="00A25680"/>
    <w:rsid w:val="00A258A4"/>
    <w:rsid w:val="00A259C0"/>
    <w:rsid w:val="00A25C8E"/>
    <w:rsid w:val="00A25EA6"/>
    <w:rsid w:val="00A2629B"/>
    <w:rsid w:val="00A26363"/>
    <w:rsid w:val="00A268F2"/>
    <w:rsid w:val="00A26DBE"/>
    <w:rsid w:val="00A274AA"/>
    <w:rsid w:val="00A3005F"/>
    <w:rsid w:val="00A30279"/>
    <w:rsid w:val="00A30903"/>
    <w:rsid w:val="00A30B2D"/>
    <w:rsid w:val="00A3137C"/>
    <w:rsid w:val="00A319EB"/>
    <w:rsid w:val="00A31DF6"/>
    <w:rsid w:val="00A31F44"/>
    <w:rsid w:val="00A320D3"/>
    <w:rsid w:val="00A32158"/>
    <w:rsid w:val="00A32A99"/>
    <w:rsid w:val="00A33744"/>
    <w:rsid w:val="00A3383C"/>
    <w:rsid w:val="00A33BAF"/>
    <w:rsid w:val="00A342F3"/>
    <w:rsid w:val="00A34507"/>
    <w:rsid w:val="00A3462C"/>
    <w:rsid w:val="00A34839"/>
    <w:rsid w:val="00A34B03"/>
    <w:rsid w:val="00A34C9A"/>
    <w:rsid w:val="00A35096"/>
    <w:rsid w:val="00A3541F"/>
    <w:rsid w:val="00A35566"/>
    <w:rsid w:val="00A35962"/>
    <w:rsid w:val="00A35E03"/>
    <w:rsid w:val="00A35E1D"/>
    <w:rsid w:val="00A35E99"/>
    <w:rsid w:val="00A36144"/>
    <w:rsid w:val="00A363EA"/>
    <w:rsid w:val="00A36430"/>
    <w:rsid w:val="00A3646E"/>
    <w:rsid w:val="00A36643"/>
    <w:rsid w:val="00A36A4E"/>
    <w:rsid w:val="00A36BB0"/>
    <w:rsid w:val="00A36EF0"/>
    <w:rsid w:val="00A36F27"/>
    <w:rsid w:val="00A37234"/>
    <w:rsid w:val="00A37CC9"/>
    <w:rsid w:val="00A37F15"/>
    <w:rsid w:val="00A402FB"/>
    <w:rsid w:val="00A4080B"/>
    <w:rsid w:val="00A40EAB"/>
    <w:rsid w:val="00A40F5E"/>
    <w:rsid w:val="00A40F71"/>
    <w:rsid w:val="00A41082"/>
    <w:rsid w:val="00A4108B"/>
    <w:rsid w:val="00A41301"/>
    <w:rsid w:val="00A413D6"/>
    <w:rsid w:val="00A413FF"/>
    <w:rsid w:val="00A41635"/>
    <w:rsid w:val="00A417D9"/>
    <w:rsid w:val="00A41CF2"/>
    <w:rsid w:val="00A42106"/>
    <w:rsid w:val="00A42188"/>
    <w:rsid w:val="00A421D8"/>
    <w:rsid w:val="00A42480"/>
    <w:rsid w:val="00A4255D"/>
    <w:rsid w:val="00A42900"/>
    <w:rsid w:val="00A4322B"/>
    <w:rsid w:val="00A43DEE"/>
    <w:rsid w:val="00A43E08"/>
    <w:rsid w:val="00A43E1B"/>
    <w:rsid w:val="00A4419F"/>
    <w:rsid w:val="00A44355"/>
    <w:rsid w:val="00A443E1"/>
    <w:rsid w:val="00A443EE"/>
    <w:rsid w:val="00A44BC8"/>
    <w:rsid w:val="00A44C4E"/>
    <w:rsid w:val="00A44D3D"/>
    <w:rsid w:val="00A44D9A"/>
    <w:rsid w:val="00A44E0B"/>
    <w:rsid w:val="00A44EC3"/>
    <w:rsid w:val="00A45729"/>
    <w:rsid w:val="00A45B31"/>
    <w:rsid w:val="00A45BCA"/>
    <w:rsid w:val="00A45C31"/>
    <w:rsid w:val="00A45F6F"/>
    <w:rsid w:val="00A46274"/>
    <w:rsid w:val="00A46382"/>
    <w:rsid w:val="00A46508"/>
    <w:rsid w:val="00A46857"/>
    <w:rsid w:val="00A46A85"/>
    <w:rsid w:val="00A47582"/>
    <w:rsid w:val="00A475E5"/>
    <w:rsid w:val="00A476D0"/>
    <w:rsid w:val="00A477ED"/>
    <w:rsid w:val="00A47957"/>
    <w:rsid w:val="00A47CF1"/>
    <w:rsid w:val="00A500B2"/>
    <w:rsid w:val="00A5040A"/>
    <w:rsid w:val="00A50636"/>
    <w:rsid w:val="00A508D0"/>
    <w:rsid w:val="00A508DB"/>
    <w:rsid w:val="00A50AFF"/>
    <w:rsid w:val="00A50D1E"/>
    <w:rsid w:val="00A5132C"/>
    <w:rsid w:val="00A51DD1"/>
    <w:rsid w:val="00A5210E"/>
    <w:rsid w:val="00A5213E"/>
    <w:rsid w:val="00A5248F"/>
    <w:rsid w:val="00A52630"/>
    <w:rsid w:val="00A52B05"/>
    <w:rsid w:val="00A52B88"/>
    <w:rsid w:val="00A52CA8"/>
    <w:rsid w:val="00A52E1A"/>
    <w:rsid w:val="00A53197"/>
    <w:rsid w:val="00A53386"/>
    <w:rsid w:val="00A5363C"/>
    <w:rsid w:val="00A536B5"/>
    <w:rsid w:val="00A5441A"/>
    <w:rsid w:val="00A5490D"/>
    <w:rsid w:val="00A54B56"/>
    <w:rsid w:val="00A55162"/>
    <w:rsid w:val="00A5532B"/>
    <w:rsid w:val="00A554E0"/>
    <w:rsid w:val="00A556F2"/>
    <w:rsid w:val="00A55742"/>
    <w:rsid w:val="00A55836"/>
    <w:rsid w:val="00A559E3"/>
    <w:rsid w:val="00A55A1A"/>
    <w:rsid w:val="00A55A6B"/>
    <w:rsid w:val="00A55F29"/>
    <w:rsid w:val="00A55FE1"/>
    <w:rsid w:val="00A55FFA"/>
    <w:rsid w:val="00A56119"/>
    <w:rsid w:val="00A56525"/>
    <w:rsid w:val="00A568A9"/>
    <w:rsid w:val="00A56DDA"/>
    <w:rsid w:val="00A56F31"/>
    <w:rsid w:val="00A57D77"/>
    <w:rsid w:val="00A57EBF"/>
    <w:rsid w:val="00A602CD"/>
    <w:rsid w:val="00A6050A"/>
    <w:rsid w:val="00A60658"/>
    <w:rsid w:val="00A606C0"/>
    <w:rsid w:val="00A60A9F"/>
    <w:rsid w:val="00A60B26"/>
    <w:rsid w:val="00A60D14"/>
    <w:rsid w:val="00A60EC0"/>
    <w:rsid w:val="00A6104A"/>
    <w:rsid w:val="00A611AD"/>
    <w:rsid w:val="00A614A1"/>
    <w:rsid w:val="00A616B0"/>
    <w:rsid w:val="00A6190B"/>
    <w:rsid w:val="00A61AB7"/>
    <w:rsid w:val="00A61B46"/>
    <w:rsid w:val="00A61D2B"/>
    <w:rsid w:val="00A621FF"/>
    <w:rsid w:val="00A623F5"/>
    <w:rsid w:val="00A6279D"/>
    <w:rsid w:val="00A628BE"/>
    <w:rsid w:val="00A62D37"/>
    <w:rsid w:val="00A633D2"/>
    <w:rsid w:val="00A63DD4"/>
    <w:rsid w:val="00A63F0D"/>
    <w:rsid w:val="00A64670"/>
    <w:rsid w:val="00A64AE3"/>
    <w:rsid w:val="00A64CD9"/>
    <w:rsid w:val="00A64DD6"/>
    <w:rsid w:val="00A64EB9"/>
    <w:rsid w:val="00A650A5"/>
    <w:rsid w:val="00A6519B"/>
    <w:rsid w:val="00A65248"/>
    <w:rsid w:val="00A65FF0"/>
    <w:rsid w:val="00A6636B"/>
    <w:rsid w:val="00A66561"/>
    <w:rsid w:val="00A665BF"/>
    <w:rsid w:val="00A669C3"/>
    <w:rsid w:val="00A66A5E"/>
    <w:rsid w:val="00A6708E"/>
    <w:rsid w:val="00A672C3"/>
    <w:rsid w:val="00A67606"/>
    <w:rsid w:val="00A6795D"/>
    <w:rsid w:val="00A67ADF"/>
    <w:rsid w:val="00A67C30"/>
    <w:rsid w:val="00A70151"/>
    <w:rsid w:val="00A70375"/>
    <w:rsid w:val="00A70860"/>
    <w:rsid w:val="00A70869"/>
    <w:rsid w:val="00A709E9"/>
    <w:rsid w:val="00A709F8"/>
    <w:rsid w:val="00A70CEC"/>
    <w:rsid w:val="00A70E77"/>
    <w:rsid w:val="00A70E91"/>
    <w:rsid w:val="00A7123A"/>
    <w:rsid w:val="00A71419"/>
    <w:rsid w:val="00A716FE"/>
    <w:rsid w:val="00A717CA"/>
    <w:rsid w:val="00A7199D"/>
    <w:rsid w:val="00A71B46"/>
    <w:rsid w:val="00A720C9"/>
    <w:rsid w:val="00A72207"/>
    <w:rsid w:val="00A7248A"/>
    <w:rsid w:val="00A72668"/>
    <w:rsid w:val="00A72D23"/>
    <w:rsid w:val="00A72DA0"/>
    <w:rsid w:val="00A72F25"/>
    <w:rsid w:val="00A72FF0"/>
    <w:rsid w:val="00A7314E"/>
    <w:rsid w:val="00A7321F"/>
    <w:rsid w:val="00A73331"/>
    <w:rsid w:val="00A7349B"/>
    <w:rsid w:val="00A7391D"/>
    <w:rsid w:val="00A73F1A"/>
    <w:rsid w:val="00A74241"/>
    <w:rsid w:val="00A74A55"/>
    <w:rsid w:val="00A755C4"/>
    <w:rsid w:val="00A75815"/>
    <w:rsid w:val="00A758A7"/>
    <w:rsid w:val="00A759F9"/>
    <w:rsid w:val="00A75F29"/>
    <w:rsid w:val="00A764AE"/>
    <w:rsid w:val="00A765A3"/>
    <w:rsid w:val="00A76AAA"/>
    <w:rsid w:val="00A76FBD"/>
    <w:rsid w:val="00A7771B"/>
    <w:rsid w:val="00A777D4"/>
    <w:rsid w:val="00A77810"/>
    <w:rsid w:val="00A7782E"/>
    <w:rsid w:val="00A7786F"/>
    <w:rsid w:val="00A77B9E"/>
    <w:rsid w:val="00A77D38"/>
    <w:rsid w:val="00A805EB"/>
    <w:rsid w:val="00A814AF"/>
    <w:rsid w:val="00A81ECB"/>
    <w:rsid w:val="00A822C0"/>
    <w:rsid w:val="00A82592"/>
    <w:rsid w:val="00A82710"/>
    <w:rsid w:val="00A82D53"/>
    <w:rsid w:val="00A82FED"/>
    <w:rsid w:val="00A8316F"/>
    <w:rsid w:val="00A83319"/>
    <w:rsid w:val="00A833B3"/>
    <w:rsid w:val="00A83495"/>
    <w:rsid w:val="00A836E0"/>
    <w:rsid w:val="00A83704"/>
    <w:rsid w:val="00A8371A"/>
    <w:rsid w:val="00A8390C"/>
    <w:rsid w:val="00A842E7"/>
    <w:rsid w:val="00A845CB"/>
    <w:rsid w:val="00A84726"/>
    <w:rsid w:val="00A84A79"/>
    <w:rsid w:val="00A84B51"/>
    <w:rsid w:val="00A850FA"/>
    <w:rsid w:val="00A85118"/>
    <w:rsid w:val="00A8518C"/>
    <w:rsid w:val="00A85368"/>
    <w:rsid w:val="00A853D3"/>
    <w:rsid w:val="00A85523"/>
    <w:rsid w:val="00A8558E"/>
    <w:rsid w:val="00A8570E"/>
    <w:rsid w:val="00A85CC2"/>
    <w:rsid w:val="00A85EDF"/>
    <w:rsid w:val="00A85EE6"/>
    <w:rsid w:val="00A85F80"/>
    <w:rsid w:val="00A86286"/>
    <w:rsid w:val="00A864E1"/>
    <w:rsid w:val="00A8650F"/>
    <w:rsid w:val="00A8662F"/>
    <w:rsid w:val="00A86845"/>
    <w:rsid w:val="00A869C5"/>
    <w:rsid w:val="00A86A5A"/>
    <w:rsid w:val="00A86ABA"/>
    <w:rsid w:val="00A86DC7"/>
    <w:rsid w:val="00A86ED0"/>
    <w:rsid w:val="00A86F85"/>
    <w:rsid w:val="00A86FD9"/>
    <w:rsid w:val="00A8709A"/>
    <w:rsid w:val="00A870FD"/>
    <w:rsid w:val="00A87574"/>
    <w:rsid w:val="00A875CD"/>
    <w:rsid w:val="00A87701"/>
    <w:rsid w:val="00A8771B"/>
    <w:rsid w:val="00A87ADE"/>
    <w:rsid w:val="00A87C22"/>
    <w:rsid w:val="00A9078D"/>
    <w:rsid w:val="00A91347"/>
    <w:rsid w:val="00A9142F"/>
    <w:rsid w:val="00A9143D"/>
    <w:rsid w:val="00A9178E"/>
    <w:rsid w:val="00A91812"/>
    <w:rsid w:val="00A919DC"/>
    <w:rsid w:val="00A91CC6"/>
    <w:rsid w:val="00A91DD6"/>
    <w:rsid w:val="00A91E30"/>
    <w:rsid w:val="00A921C1"/>
    <w:rsid w:val="00A9225F"/>
    <w:rsid w:val="00A923E8"/>
    <w:rsid w:val="00A92596"/>
    <w:rsid w:val="00A927C0"/>
    <w:rsid w:val="00A927D9"/>
    <w:rsid w:val="00A92FD6"/>
    <w:rsid w:val="00A937F4"/>
    <w:rsid w:val="00A93B4C"/>
    <w:rsid w:val="00A93BA1"/>
    <w:rsid w:val="00A9403C"/>
    <w:rsid w:val="00A9412D"/>
    <w:rsid w:val="00A941C9"/>
    <w:rsid w:val="00A947B7"/>
    <w:rsid w:val="00A94A40"/>
    <w:rsid w:val="00A95081"/>
    <w:rsid w:val="00A95322"/>
    <w:rsid w:val="00A95478"/>
    <w:rsid w:val="00A95801"/>
    <w:rsid w:val="00A9604E"/>
    <w:rsid w:val="00A9605E"/>
    <w:rsid w:val="00A96814"/>
    <w:rsid w:val="00A96D4B"/>
    <w:rsid w:val="00A96E9A"/>
    <w:rsid w:val="00A96F3E"/>
    <w:rsid w:val="00A97194"/>
    <w:rsid w:val="00A97350"/>
    <w:rsid w:val="00A975A2"/>
    <w:rsid w:val="00A975E6"/>
    <w:rsid w:val="00A97849"/>
    <w:rsid w:val="00A97A3A"/>
    <w:rsid w:val="00A97AA8"/>
    <w:rsid w:val="00A97C64"/>
    <w:rsid w:val="00A97F47"/>
    <w:rsid w:val="00A97FBC"/>
    <w:rsid w:val="00AA0118"/>
    <w:rsid w:val="00AA08F1"/>
    <w:rsid w:val="00AA0CA1"/>
    <w:rsid w:val="00AA0EE6"/>
    <w:rsid w:val="00AA0F8D"/>
    <w:rsid w:val="00AA1473"/>
    <w:rsid w:val="00AA1922"/>
    <w:rsid w:val="00AA19E6"/>
    <w:rsid w:val="00AA22B7"/>
    <w:rsid w:val="00AA22D4"/>
    <w:rsid w:val="00AA2769"/>
    <w:rsid w:val="00AA2DBD"/>
    <w:rsid w:val="00AA3318"/>
    <w:rsid w:val="00AA36E9"/>
    <w:rsid w:val="00AA51D5"/>
    <w:rsid w:val="00AA5449"/>
    <w:rsid w:val="00AA5704"/>
    <w:rsid w:val="00AA617B"/>
    <w:rsid w:val="00AA618A"/>
    <w:rsid w:val="00AA61E7"/>
    <w:rsid w:val="00AA63A7"/>
    <w:rsid w:val="00AA6841"/>
    <w:rsid w:val="00AA697F"/>
    <w:rsid w:val="00AA713F"/>
    <w:rsid w:val="00AA7F70"/>
    <w:rsid w:val="00AB04F9"/>
    <w:rsid w:val="00AB094A"/>
    <w:rsid w:val="00AB0985"/>
    <w:rsid w:val="00AB0F99"/>
    <w:rsid w:val="00AB12B1"/>
    <w:rsid w:val="00AB1B21"/>
    <w:rsid w:val="00AB1BE7"/>
    <w:rsid w:val="00AB1CDC"/>
    <w:rsid w:val="00AB2545"/>
    <w:rsid w:val="00AB27CA"/>
    <w:rsid w:val="00AB28FF"/>
    <w:rsid w:val="00AB3088"/>
    <w:rsid w:val="00AB3145"/>
    <w:rsid w:val="00AB3643"/>
    <w:rsid w:val="00AB3A06"/>
    <w:rsid w:val="00AB4C69"/>
    <w:rsid w:val="00AB4E32"/>
    <w:rsid w:val="00AB5003"/>
    <w:rsid w:val="00AB51F5"/>
    <w:rsid w:val="00AB551E"/>
    <w:rsid w:val="00AB5A13"/>
    <w:rsid w:val="00AB5D34"/>
    <w:rsid w:val="00AB5F42"/>
    <w:rsid w:val="00AB606D"/>
    <w:rsid w:val="00AB6086"/>
    <w:rsid w:val="00AB6717"/>
    <w:rsid w:val="00AB69F6"/>
    <w:rsid w:val="00AB6A42"/>
    <w:rsid w:val="00AB6F5A"/>
    <w:rsid w:val="00AB7107"/>
    <w:rsid w:val="00AB74D5"/>
    <w:rsid w:val="00AB74FC"/>
    <w:rsid w:val="00AB76C8"/>
    <w:rsid w:val="00AB77FD"/>
    <w:rsid w:val="00AB78FC"/>
    <w:rsid w:val="00AB7CE9"/>
    <w:rsid w:val="00AC0944"/>
    <w:rsid w:val="00AC0C90"/>
    <w:rsid w:val="00AC0D33"/>
    <w:rsid w:val="00AC0FA7"/>
    <w:rsid w:val="00AC0FB7"/>
    <w:rsid w:val="00AC1302"/>
    <w:rsid w:val="00AC15B4"/>
    <w:rsid w:val="00AC16CA"/>
    <w:rsid w:val="00AC1981"/>
    <w:rsid w:val="00AC1D3B"/>
    <w:rsid w:val="00AC1E08"/>
    <w:rsid w:val="00AC2615"/>
    <w:rsid w:val="00AC2726"/>
    <w:rsid w:val="00AC2B3C"/>
    <w:rsid w:val="00AC33B3"/>
    <w:rsid w:val="00AC347C"/>
    <w:rsid w:val="00AC385C"/>
    <w:rsid w:val="00AC386E"/>
    <w:rsid w:val="00AC3935"/>
    <w:rsid w:val="00AC39DA"/>
    <w:rsid w:val="00AC3C15"/>
    <w:rsid w:val="00AC41B1"/>
    <w:rsid w:val="00AC43EC"/>
    <w:rsid w:val="00AC472A"/>
    <w:rsid w:val="00AC474B"/>
    <w:rsid w:val="00AC47BE"/>
    <w:rsid w:val="00AC4868"/>
    <w:rsid w:val="00AC48FA"/>
    <w:rsid w:val="00AC499C"/>
    <w:rsid w:val="00AC4A1D"/>
    <w:rsid w:val="00AC4B33"/>
    <w:rsid w:val="00AC4C1B"/>
    <w:rsid w:val="00AC4C51"/>
    <w:rsid w:val="00AC4CA7"/>
    <w:rsid w:val="00AC4CCD"/>
    <w:rsid w:val="00AC4CE4"/>
    <w:rsid w:val="00AC564F"/>
    <w:rsid w:val="00AC5715"/>
    <w:rsid w:val="00AC58D0"/>
    <w:rsid w:val="00AC593B"/>
    <w:rsid w:val="00AC605E"/>
    <w:rsid w:val="00AC63A8"/>
    <w:rsid w:val="00AC7164"/>
    <w:rsid w:val="00AC72C7"/>
    <w:rsid w:val="00AC797B"/>
    <w:rsid w:val="00AD0183"/>
    <w:rsid w:val="00AD0471"/>
    <w:rsid w:val="00AD0773"/>
    <w:rsid w:val="00AD0914"/>
    <w:rsid w:val="00AD0B68"/>
    <w:rsid w:val="00AD0CD0"/>
    <w:rsid w:val="00AD0DA9"/>
    <w:rsid w:val="00AD110F"/>
    <w:rsid w:val="00AD161C"/>
    <w:rsid w:val="00AD1956"/>
    <w:rsid w:val="00AD1C8F"/>
    <w:rsid w:val="00AD21CE"/>
    <w:rsid w:val="00AD2786"/>
    <w:rsid w:val="00AD2FC0"/>
    <w:rsid w:val="00AD3DD7"/>
    <w:rsid w:val="00AD3E9E"/>
    <w:rsid w:val="00AD437F"/>
    <w:rsid w:val="00AD4387"/>
    <w:rsid w:val="00AD43A8"/>
    <w:rsid w:val="00AD4879"/>
    <w:rsid w:val="00AD5728"/>
    <w:rsid w:val="00AD5B9B"/>
    <w:rsid w:val="00AD5BA2"/>
    <w:rsid w:val="00AD60E9"/>
    <w:rsid w:val="00AD61C9"/>
    <w:rsid w:val="00AD6492"/>
    <w:rsid w:val="00AD68E3"/>
    <w:rsid w:val="00AD6B7D"/>
    <w:rsid w:val="00AD76A6"/>
    <w:rsid w:val="00AD77ED"/>
    <w:rsid w:val="00AD7C4E"/>
    <w:rsid w:val="00AD7FAA"/>
    <w:rsid w:val="00AE0081"/>
    <w:rsid w:val="00AE00D7"/>
    <w:rsid w:val="00AE030B"/>
    <w:rsid w:val="00AE058F"/>
    <w:rsid w:val="00AE065F"/>
    <w:rsid w:val="00AE0C29"/>
    <w:rsid w:val="00AE0E05"/>
    <w:rsid w:val="00AE0E46"/>
    <w:rsid w:val="00AE0E51"/>
    <w:rsid w:val="00AE1414"/>
    <w:rsid w:val="00AE1989"/>
    <w:rsid w:val="00AE1E98"/>
    <w:rsid w:val="00AE23BA"/>
    <w:rsid w:val="00AE26E1"/>
    <w:rsid w:val="00AE2A4A"/>
    <w:rsid w:val="00AE2BA3"/>
    <w:rsid w:val="00AE2E40"/>
    <w:rsid w:val="00AE2EDE"/>
    <w:rsid w:val="00AE3282"/>
    <w:rsid w:val="00AE3F68"/>
    <w:rsid w:val="00AE3FA4"/>
    <w:rsid w:val="00AE450A"/>
    <w:rsid w:val="00AE48CB"/>
    <w:rsid w:val="00AE4D41"/>
    <w:rsid w:val="00AE512C"/>
    <w:rsid w:val="00AE537A"/>
    <w:rsid w:val="00AE5815"/>
    <w:rsid w:val="00AE5CF9"/>
    <w:rsid w:val="00AE5EE3"/>
    <w:rsid w:val="00AE5F10"/>
    <w:rsid w:val="00AE7075"/>
    <w:rsid w:val="00AE71EC"/>
    <w:rsid w:val="00AE7241"/>
    <w:rsid w:val="00AE73BB"/>
    <w:rsid w:val="00AE7B80"/>
    <w:rsid w:val="00AE7C0D"/>
    <w:rsid w:val="00AE7D6C"/>
    <w:rsid w:val="00AF0237"/>
    <w:rsid w:val="00AF0760"/>
    <w:rsid w:val="00AF086F"/>
    <w:rsid w:val="00AF0A1B"/>
    <w:rsid w:val="00AF0DA9"/>
    <w:rsid w:val="00AF0EB0"/>
    <w:rsid w:val="00AF0FC7"/>
    <w:rsid w:val="00AF1612"/>
    <w:rsid w:val="00AF209F"/>
    <w:rsid w:val="00AF24B3"/>
    <w:rsid w:val="00AF2ECE"/>
    <w:rsid w:val="00AF3082"/>
    <w:rsid w:val="00AF33FE"/>
    <w:rsid w:val="00AF34AF"/>
    <w:rsid w:val="00AF37F1"/>
    <w:rsid w:val="00AF395D"/>
    <w:rsid w:val="00AF3998"/>
    <w:rsid w:val="00AF3A50"/>
    <w:rsid w:val="00AF3F44"/>
    <w:rsid w:val="00AF4040"/>
    <w:rsid w:val="00AF422B"/>
    <w:rsid w:val="00AF4A45"/>
    <w:rsid w:val="00AF4EAB"/>
    <w:rsid w:val="00AF529E"/>
    <w:rsid w:val="00AF5347"/>
    <w:rsid w:val="00AF5772"/>
    <w:rsid w:val="00AF5CBA"/>
    <w:rsid w:val="00AF5E7F"/>
    <w:rsid w:val="00AF60F1"/>
    <w:rsid w:val="00AF62C3"/>
    <w:rsid w:val="00AF68DF"/>
    <w:rsid w:val="00AF6999"/>
    <w:rsid w:val="00AF6A88"/>
    <w:rsid w:val="00AF7458"/>
    <w:rsid w:val="00AF7B60"/>
    <w:rsid w:val="00AF7BAF"/>
    <w:rsid w:val="00AF7E88"/>
    <w:rsid w:val="00B00356"/>
    <w:rsid w:val="00B01342"/>
    <w:rsid w:val="00B014C7"/>
    <w:rsid w:val="00B0185B"/>
    <w:rsid w:val="00B01994"/>
    <w:rsid w:val="00B019E7"/>
    <w:rsid w:val="00B022AF"/>
    <w:rsid w:val="00B022BD"/>
    <w:rsid w:val="00B024C6"/>
    <w:rsid w:val="00B02A63"/>
    <w:rsid w:val="00B02A87"/>
    <w:rsid w:val="00B031C7"/>
    <w:rsid w:val="00B0327C"/>
    <w:rsid w:val="00B032DD"/>
    <w:rsid w:val="00B03B17"/>
    <w:rsid w:val="00B03B92"/>
    <w:rsid w:val="00B03FE8"/>
    <w:rsid w:val="00B04016"/>
    <w:rsid w:val="00B0404F"/>
    <w:rsid w:val="00B04650"/>
    <w:rsid w:val="00B0478C"/>
    <w:rsid w:val="00B047DF"/>
    <w:rsid w:val="00B04915"/>
    <w:rsid w:val="00B053E5"/>
    <w:rsid w:val="00B058E3"/>
    <w:rsid w:val="00B059FC"/>
    <w:rsid w:val="00B05AB4"/>
    <w:rsid w:val="00B05BC2"/>
    <w:rsid w:val="00B05E9C"/>
    <w:rsid w:val="00B06028"/>
    <w:rsid w:val="00B06235"/>
    <w:rsid w:val="00B06635"/>
    <w:rsid w:val="00B067E8"/>
    <w:rsid w:val="00B067EC"/>
    <w:rsid w:val="00B06C0D"/>
    <w:rsid w:val="00B06C2D"/>
    <w:rsid w:val="00B06D8D"/>
    <w:rsid w:val="00B0718D"/>
    <w:rsid w:val="00B0723D"/>
    <w:rsid w:val="00B07271"/>
    <w:rsid w:val="00B07334"/>
    <w:rsid w:val="00B0762C"/>
    <w:rsid w:val="00B07887"/>
    <w:rsid w:val="00B07A08"/>
    <w:rsid w:val="00B10361"/>
    <w:rsid w:val="00B10728"/>
    <w:rsid w:val="00B1094A"/>
    <w:rsid w:val="00B10CA7"/>
    <w:rsid w:val="00B10DA3"/>
    <w:rsid w:val="00B10DC4"/>
    <w:rsid w:val="00B11457"/>
    <w:rsid w:val="00B11540"/>
    <w:rsid w:val="00B1171D"/>
    <w:rsid w:val="00B11BD7"/>
    <w:rsid w:val="00B11D7E"/>
    <w:rsid w:val="00B11E62"/>
    <w:rsid w:val="00B12393"/>
    <w:rsid w:val="00B1253B"/>
    <w:rsid w:val="00B1256A"/>
    <w:rsid w:val="00B12EC2"/>
    <w:rsid w:val="00B1304D"/>
    <w:rsid w:val="00B131FD"/>
    <w:rsid w:val="00B13D21"/>
    <w:rsid w:val="00B13DF5"/>
    <w:rsid w:val="00B145AD"/>
    <w:rsid w:val="00B14A8E"/>
    <w:rsid w:val="00B15924"/>
    <w:rsid w:val="00B15A96"/>
    <w:rsid w:val="00B15BF1"/>
    <w:rsid w:val="00B15E13"/>
    <w:rsid w:val="00B164B9"/>
    <w:rsid w:val="00B166AC"/>
    <w:rsid w:val="00B169DB"/>
    <w:rsid w:val="00B17501"/>
    <w:rsid w:val="00B17984"/>
    <w:rsid w:val="00B17A49"/>
    <w:rsid w:val="00B17BEB"/>
    <w:rsid w:val="00B17DC8"/>
    <w:rsid w:val="00B20053"/>
    <w:rsid w:val="00B20736"/>
    <w:rsid w:val="00B20B47"/>
    <w:rsid w:val="00B20BC2"/>
    <w:rsid w:val="00B20C2B"/>
    <w:rsid w:val="00B21036"/>
    <w:rsid w:val="00B21167"/>
    <w:rsid w:val="00B21316"/>
    <w:rsid w:val="00B213FB"/>
    <w:rsid w:val="00B21B8E"/>
    <w:rsid w:val="00B21B9C"/>
    <w:rsid w:val="00B21DE7"/>
    <w:rsid w:val="00B2220A"/>
    <w:rsid w:val="00B22B3A"/>
    <w:rsid w:val="00B22EA9"/>
    <w:rsid w:val="00B22F1E"/>
    <w:rsid w:val="00B237D2"/>
    <w:rsid w:val="00B23863"/>
    <w:rsid w:val="00B23ADA"/>
    <w:rsid w:val="00B23E6D"/>
    <w:rsid w:val="00B24027"/>
    <w:rsid w:val="00B24053"/>
    <w:rsid w:val="00B24072"/>
    <w:rsid w:val="00B2429F"/>
    <w:rsid w:val="00B24A05"/>
    <w:rsid w:val="00B24D82"/>
    <w:rsid w:val="00B24E70"/>
    <w:rsid w:val="00B24E7C"/>
    <w:rsid w:val="00B25656"/>
    <w:rsid w:val="00B25857"/>
    <w:rsid w:val="00B259F5"/>
    <w:rsid w:val="00B25FEB"/>
    <w:rsid w:val="00B26226"/>
    <w:rsid w:val="00B26240"/>
    <w:rsid w:val="00B26DD8"/>
    <w:rsid w:val="00B26DDC"/>
    <w:rsid w:val="00B27040"/>
    <w:rsid w:val="00B27132"/>
    <w:rsid w:val="00B273DB"/>
    <w:rsid w:val="00B27549"/>
    <w:rsid w:val="00B27F01"/>
    <w:rsid w:val="00B302F0"/>
    <w:rsid w:val="00B308FA"/>
    <w:rsid w:val="00B30A7C"/>
    <w:rsid w:val="00B30B2B"/>
    <w:rsid w:val="00B30C47"/>
    <w:rsid w:val="00B315E3"/>
    <w:rsid w:val="00B31948"/>
    <w:rsid w:val="00B31D38"/>
    <w:rsid w:val="00B31E7D"/>
    <w:rsid w:val="00B31F86"/>
    <w:rsid w:val="00B32286"/>
    <w:rsid w:val="00B3238C"/>
    <w:rsid w:val="00B32431"/>
    <w:rsid w:val="00B3274C"/>
    <w:rsid w:val="00B32B75"/>
    <w:rsid w:val="00B32E5C"/>
    <w:rsid w:val="00B33130"/>
    <w:rsid w:val="00B33950"/>
    <w:rsid w:val="00B33A71"/>
    <w:rsid w:val="00B33C3A"/>
    <w:rsid w:val="00B3494E"/>
    <w:rsid w:val="00B34B93"/>
    <w:rsid w:val="00B34BDA"/>
    <w:rsid w:val="00B34DD7"/>
    <w:rsid w:val="00B35216"/>
    <w:rsid w:val="00B356B3"/>
    <w:rsid w:val="00B35749"/>
    <w:rsid w:val="00B35918"/>
    <w:rsid w:val="00B35E16"/>
    <w:rsid w:val="00B368BF"/>
    <w:rsid w:val="00B3693E"/>
    <w:rsid w:val="00B36CD3"/>
    <w:rsid w:val="00B37309"/>
    <w:rsid w:val="00B376CD"/>
    <w:rsid w:val="00B37E0E"/>
    <w:rsid w:val="00B40513"/>
    <w:rsid w:val="00B40832"/>
    <w:rsid w:val="00B40E57"/>
    <w:rsid w:val="00B41214"/>
    <w:rsid w:val="00B42601"/>
    <w:rsid w:val="00B428E3"/>
    <w:rsid w:val="00B42FC3"/>
    <w:rsid w:val="00B43A72"/>
    <w:rsid w:val="00B43AA1"/>
    <w:rsid w:val="00B43AB0"/>
    <w:rsid w:val="00B43DB8"/>
    <w:rsid w:val="00B43E80"/>
    <w:rsid w:val="00B44801"/>
    <w:rsid w:val="00B44D27"/>
    <w:rsid w:val="00B44FF2"/>
    <w:rsid w:val="00B4527B"/>
    <w:rsid w:val="00B4535D"/>
    <w:rsid w:val="00B4555F"/>
    <w:rsid w:val="00B457B7"/>
    <w:rsid w:val="00B45C7D"/>
    <w:rsid w:val="00B45D5C"/>
    <w:rsid w:val="00B4608D"/>
    <w:rsid w:val="00B4616A"/>
    <w:rsid w:val="00B466B3"/>
    <w:rsid w:val="00B46AFF"/>
    <w:rsid w:val="00B46B84"/>
    <w:rsid w:val="00B46BBF"/>
    <w:rsid w:val="00B46C71"/>
    <w:rsid w:val="00B46FDA"/>
    <w:rsid w:val="00B47116"/>
    <w:rsid w:val="00B4714A"/>
    <w:rsid w:val="00B47424"/>
    <w:rsid w:val="00B475F2"/>
    <w:rsid w:val="00B47814"/>
    <w:rsid w:val="00B47984"/>
    <w:rsid w:val="00B50010"/>
    <w:rsid w:val="00B5016E"/>
    <w:rsid w:val="00B501E8"/>
    <w:rsid w:val="00B5041F"/>
    <w:rsid w:val="00B5047A"/>
    <w:rsid w:val="00B505F4"/>
    <w:rsid w:val="00B50633"/>
    <w:rsid w:val="00B5097A"/>
    <w:rsid w:val="00B5115F"/>
    <w:rsid w:val="00B5145F"/>
    <w:rsid w:val="00B5156B"/>
    <w:rsid w:val="00B5174F"/>
    <w:rsid w:val="00B518B0"/>
    <w:rsid w:val="00B51BFE"/>
    <w:rsid w:val="00B51E7D"/>
    <w:rsid w:val="00B52354"/>
    <w:rsid w:val="00B524A8"/>
    <w:rsid w:val="00B524AE"/>
    <w:rsid w:val="00B52D6D"/>
    <w:rsid w:val="00B52E3F"/>
    <w:rsid w:val="00B535FA"/>
    <w:rsid w:val="00B541AC"/>
    <w:rsid w:val="00B54308"/>
    <w:rsid w:val="00B54328"/>
    <w:rsid w:val="00B54966"/>
    <w:rsid w:val="00B5498D"/>
    <w:rsid w:val="00B549D8"/>
    <w:rsid w:val="00B54AE7"/>
    <w:rsid w:val="00B54B86"/>
    <w:rsid w:val="00B54B87"/>
    <w:rsid w:val="00B54C0B"/>
    <w:rsid w:val="00B553AD"/>
    <w:rsid w:val="00B559E9"/>
    <w:rsid w:val="00B55AAE"/>
    <w:rsid w:val="00B567C1"/>
    <w:rsid w:val="00B567E2"/>
    <w:rsid w:val="00B56CAD"/>
    <w:rsid w:val="00B57291"/>
    <w:rsid w:val="00B57736"/>
    <w:rsid w:val="00B57E54"/>
    <w:rsid w:val="00B57F4A"/>
    <w:rsid w:val="00B6106D"/>
    <w:rsid w:val="00B6129E"/>
    <w:rsid w:val="00B612B5"/>
    <w:rsid w:val="00B613E5"/>
    <w:rsid w:val="00B61527"/>
    <w:rsid w:val="00B616A6"/>
    <w:rsid w:val="00B61A91"/>
    <w:rsid w:val="00B61C56"/>
    <w:rsid w:val="00B61DC3"/>
    <w:rsid w:val="00B62454"/>
    <w:rsid w:val="00B62486"/>
    <w:rsid w:val="00B624C4"/>
    <w:rsid w:val="00B627D9"/>
    <w:rsid w:val="00B62898"/>
    <w:rsid w:val="00B62A02"/>
    <w:rsid w:val="00B62DAC"/>
    <w:rsid w:val="00B6313D"/>
    <w:rsid w:val="00B63269"/>
    <w:rsid w:val="00B63798"/>
    <w:rsid w:val="00B63947"/>
    <w:rsid w:val="00B63C25"/>
    <w:rsid w:val="00B63C8E"/>
    <w:rsid w:val="00B6427B"/>
    <w:rsid w:val="00B64530"/>
    <w:rsid w:val="00B6461A"/>
    <w:rsid w:val="00B6499D"/>
    <w:rsid w:val="00B64CC1"/>
    <w:rsid w:val="00B650D8"/>
    <w:rsid w:val="00B65327"/>
    <w:rsid w:val="00B65382"/>
    <w:rsid w:val="00B653F2"/>
    <w:rsid w:val="00B6588E"/>
    <w:rsid w:val="00B65C9C"/>
    <w:rsid w:val="00B65F43"/>
    <w:rsid w:val="00B65F6C"/>
    <w:rsid w:val="00B65F7E"/>
    <w:rsid w:val="00B65F92"/>
    <w:rsid w:val="00B6651B"/>
    <w:rsid w:val="00B66987"/>
    <w:rsid w:val="00B66DB3"/>
    <w:rsid w:val="00B674E0"/>
    <w:rsid w:val="00B6750E"/>
    <w:rsid w:val="00B6763F"/>
    <w:rsid w:val="00B6766B"/>
    <w:rsid w:val="00B6781E"/>
    <w:rsid w:val="00B678AF"/>
    <w:rsid w:val="00B67937"/>
    <w:rsid w:val="00B67F3D"/>
    <w:rsid w:val="00B70234"/>
    <w:rsid w:val="00B7034A"/>
    <w:rsid w:val="00B70997"/>
    <w:rsid w:val="00B70AD8"/>
    <w:rsid w:val="00B70DF6"/>
    <w:rsid w:val="00B710AE"/>
    <w:rsid w:val="00B71958"/>
    <w:rsid w:val="00B71B40"/>
    <w:rsid w:val="00B72186"/>
    <w:rsid w:val="00B7226F"/>
    <w:rsid w:val="00B7231B"/>
    <w:rsid w:val="00B72356"/>
    <w:rsid w:val="00B72359"/>
    <w:rsid w:val="00B72657"/>
    <w:rsid w:val="00B72E29"/>
    <w:rsid w:val="00B7320E"/>
    <w:rsid w:val="00B73254"/>
    <w:rsid w:val="00B73449"/>
    <w:rsid w:val="00B7349D"/>
    <w:rsid w:val="00B7373E"/>
    <w:rsid w:val="00B73783"/>
    <w:rsid w:val="00B73D18"/>
    <w:rsid w:val="00B73DB5"/>
    <w:rsid w:val="00B7403A"/>
    <w:rsid w:val="00B74806"/>
    <w:rsid w:val="00B749BE"/>
    <w:rsid w:val="00B75055"/>
    <w:rsid w:val="00B75399"/>
    <w:rsid w:val="00B7554F"/>
    <w:rsid w:val="00B7569D"/>
    <w:rsid w:val="00B75953"/>
    <w:rsid w:val="00B75E62"/>
    <w:rsid w:val="00B75FAC"/>
    <w:rsid w:val="00B760F3"/>
    <w:rsid w:val="00B7615E"/>
    <w:rsid w:val="00B76563"/>
    <w:rsid w:val="00B7680C"/>
    <w:rsid w:val="00B768AA"/>
    <w:rsid w:val="00B771D0"/>
    <w:rsid w:val="00B77210"/>
    <w:rsid w:val="00B77499"/>
    <w:rsid w:val="00B77601"/>
    <w:rsid w:val="00B778A9"/>
    <w:rsid w:val="00B779DB"/>
    <w:rsid w:val="00B77D9D"/>
    <w:rsid w:val="00B77FE1"/>
    <w:rsid w:val="00B803FB"/>
    <w:rsid w:val="00B805F6"/>
    <w:rsid w:val="00B8081C"/>
    <w:rsid w:val="00B80998"/>
    <w:rsid w:val="00B80C39"/>
    <w:rsid w:val="00B80FEC"/>
    <w:rsid w:val="00B81A5C"/>
    <w:rsid w:val="00B81C08"/>
    <w:rsid w:val="00B81CBC"/>
    <w:rsid w:val="00B81DE4"/>
    <w:rsid w:val="00B8264F"/>
    <w:rsid w:val="00B82686"/>
    <w:rsid w:val="00B82CBA"/>
    <w:rsid w:val="00B82D1E"/>
    <w:rsid w:val="00B832B6"/>
    <w:rsid w:val="00B838E1"/>
    <w:rsid w:val="00B83D87"/>
    <w:rsid w:val="00B83D89"/>
    <w:rsid w:val="00B83E3A"/>
    <w:rsid w:val="00B84307"/>
    <w:rsid w:val="00B84887"/>
    <w:rsid w:val="00B8493A"/>
    <w:rsid w:val="00B84BFF"/>
    <w:rsid w:val="00B84F01"/>
    <w:rsid w:val="00B85080"/>
    <w:rsid w:val="00B853C7"/>
    <w:rsid w:val="00B85674"/>
    <w:rsid w:val="00B85755"/>
    <w:rsid w:val="00B858C6"/>
    <w:rsid w:val="00B85A20"/>
    <w:rsid w:val="00B85C9D"/>
    <w:rsid w:val="00B85E3B"/>
    <w:rsid w:val="00B86054"/>
    <w:rsid w:val="00B867A9"/>
    <w:rsid w:val="00B867EF"/>
    <w:rsid w:val="00B86B7E"/>
    <w:rsid w:val="00B86CCF"/>
    <w:rsid w:val="00B86F5A"/>
    <w:rsid w:val="00B87228"/>
    <w:rsid w:val="00B87599"/>
    <w:rsid w:val="00B90DDF"/>
    <w:rsid w:val="00B912CE"/>
    <w:rsid w:val="00B916D9"/>
    <w:rsid w:val="00B91748"/>
    <w:rsid w:val="00B92070"/>
    <w:rsid w:val="00B92EDF"/>
    <w:rsid w:val="00B932F2"/>
    <w:rsid w:val="00B933BB"/>
    <w:rsid w:val="00B9382F"/>
    <w:rsid w:val="00B93934"/>
    <w:rsid w:val="00B93A50"/>
    <w:rsid w:val="00B94258"/>
    <w:rsid w:val="00B944E9"/>
    <w:rsid w:val="00B94990"/>
    <w:rsid w:val="00B949A4"/>
    <w:rsid w:val="00B94B50"/>
    <w:rsid w:val="00B94CD1"/>
    <w:rsid w:val="00B9559F"/>
    <w:rsid w:val="00B95D80"/>
    <w:rsid w:val="00B96644"/>
    <w:rsid w:val="00B96D5E"/>
    <w:rsid w:val="00B973E6"/>
    <w:rsid w:val="00B97488"/>
    <w:rsid w:val="00B9750C"/>
    <w:rsid w:val="00BA002F"/>
    <w:rsid w:val="00BA0216"/>
    <w:rsid w:val="00BA068C"/>
    <w:rsid w:val="00BA0954"/>
    <w:rsid w:val="00BA095C"/>
    <w:rsid w:val="00BA0A3B"/>
    <w:rsid w:val="00BA0C2B"/>
    <w:rsid w:val="00BA0C7A"/>
    <w:rsid w:val="00BA0D3D"/>
    <w:rsid w:val="00BA0DB7"/>
    <w:rsid w:val="00BA12FA"/>
    <w:rsid w:val="00BA1797"/>
    <w:rsid w:val="00BA1ADD"/>
    <w:rsid w:val="00BA1E9B"/>
    <w:rsid w:val="00BA26EF"/>
    <w:rsid w:val="00BA29C2"/>
    <w:rsid w:val="00BA2D5B"/>
    <w:rsid w:val="00BA31D1"/>
    <w:rsid w:val="00BA3B93"/>
    <w:rsid w:val="00BA3F2F"/>
    <w:rsid w:val="00BA4AB0"/>
    <w:rsid w:val="00BA4C55"/>
    <w:rsid w:val="00BA5295"/>
    <w:rsid w:val="00BA5331"/>
    <w:rsid w:val="00BA5B05"/>
    <w:rsid w:val="00BA5C7C"/>
    <w:rsid w:val="00BA5D45"/>
    <w:rsid w:val="00BA611B"/>
    <w:rsid w:val="00BA6476"/>
    <w:rsid w:val="00BA64F1"/>
    <w:rsid w:val="00BA6C86"/>
    <w:rsid w:val="00BA6DE7"/>
    <w:rsid w:val="00BA6DFE"/>
    <w:rsid w:val="00BA7279"/>
    <w:rsid w:val="00BA7483"/>
    <w:rsid w:val="00BA751E"/>
    <w:rsid w:val="00BA7816"/>
    <w:rsid w:val="00BA7AD3"/>
    <w:rsid w:val="00BA7B28"/>
    <w:rsid w:val="00BA7B82"/>
    <w:rsid w:val="00BA7FE1"/>
    <w:rsid w:val="00BB0010"/>
    <w:rsid w:val="00BB0396"/>
    <w:rsid w:val="00BB0B95"/>
    <w:rsid w:val="00BB0FF8"/>
    <w:rsid w:val="00BB1200"/>
    <w:rsid w:val="00BB184D"/>
    <w:rsid w:val="00BB1930"/>
    <w:rsid w:val="00BB1B44"/>
    <w:rsid w:val="00BB1CBE"/>
    <w:rsid w:val="00BB242F"/>
    <w:rsid w:val="00BB2604"/>
    <w:rsid w:val="00BB2752"/>
    <w:rsid w:val="00BB27F5"/>
    <w:rsid w:val="00BB2F91"/>
    <w:rsid w:val="00BB33D4"/>
    <w:rsid w:val="00BB34E9"/>
    <w:rsid w:val="00BB3F57"/>
    <w:rsid w:val="00BB4256"/>
    <w:rsid w:val="00BB4317"/>
    <w:rsid w:val="00BB49E5"/>
    <w:rsid w:val="00BB4D12"/>
    <w:rsid w:val="00BB526B"/>
    <w:rsid w:val="00BB5561"/>
    <w:rsid w:val="00BB57D8"/>
    <w:rsid w:val="00BB5D20"/>
    <w:rsid w:val="00BB6134"/>
    <w:rsid w:val="00BB6204"/>
    <w:rsid w:val="00BB6455"/>
    <w:rsid w:val="00BB67BC"/>
    <w:rsid w:val="00BB700A"/>
    <w:rsid w:val="00BB73C3"/>
    <w:rsid w:val="00BB756A"/>
    <w:rsid w:val="00BB78B3"/>
    <w:rsid w:val="00BB7EC4"/>
    <w:rsid w:val="00BC0193"/>
    <w:rsid w:val="00BC01B3"/>
    <w:rsid w:val="00BC028A"/>
    <w:rsid w:val="00BC03FD"/>
    <w:rsid w:val="00BC068D"/>
    <w:rsid w:val="00BC0936"/>
    <w:rsid w:val="00BC13DC"/>
    <w:rsid w:val="00BC15AB"/>
    <w:rsid w:val="00BC1B12"/>
    <w:rsid w:val="00BC1E92"/>
    <w:rsid w:val="00BC26D8"/>
    <w:rsid w:val="00BC27FE"/>
    <w:rsid w:val="00BC2E3E"/>
    <w:rsid w:val="00BC2E5F"/>
    <w:rsid w:val="00BC3408"/>
    <w:rsid w:val="00BC35BE"/>
    <w:rsid w:val="00BC3B28"/>
    <w:rsid w:val="00BC3B69"/>
    <w:rsid w:val="00BC3BE4"/>
    <w:rsid w:val="00BC3CF0"/>
    <w:rsid w:val="00BC3EAD"/>
    <w:rsid w:val="00BC3F00"/>
    <w:rsid w:val="00BC42D5"/>
    <w:rsid w:val="00BC4521"/>
    <w:rsid w:val="00BC48CF"/>
    <w:rsid w:val="00BC4A44"/>
    <w:rsid w:val="00BC4AC3"/>
    <w:rsid w:val="00BC5059"/>
    <w:rsid w:val="00BC5431"/>
    <w:rsid w:val="00BC5541"/>
    <w:rsid w:val="00BC57A4"/>
    <w:rsid w:val="00BC590B"/>
    <w:rsid w:val="00BC5B61"/>
    <w:rsid w:val="00BC5BC5"/>
    <w:rsid w:val="00BC5C51"/>
    <w:rsid w:val="00BC5DF0"/>
    <w:rsid w:val="00BC5F64"/>
    <w:rsid w:val="00BC686F"/>
    <w:rsid w:val="00BC6898"/>
    <w:rsid w:val="00BC6D07"/>
    <w:rsid w:val="00BC6F45"/>
    <w:rsid w:val="00BC7721"/>
    <w:rsid w:val="00BD061E"/>
    <w:rsid w:val="00BD07C3"/>
    <w:rsid w:val="00BD083E"/>
    <w:rsid w:val="00BD084C"/>
    <w:rsid w:val="00BD0A52"/>
    <w:rsid w:val="00BD0ABD"/>
    <w:rsid w:val="00BD0B60"/>
    <w:rsid w:val="00BD0C79"/>
    <w:rsid w:val="00BD0E74"/>
    <w:rsid w:val="00BD1247"/>
    <w:rsid w:val="00BD127B"/>
    <w:rsid w:val="00BD1316"/>
    <w:rsid w:val="00BD149B"/>
    <w:rsid w:val="00BD14ED"/>
    <w:rsid w:val="00BD166B"/>
    <w:rsid w:val="00BD17FD"/>
    <w:rsid w:val="00BD1A85"/>
    <w:rsid w:val="00BD20BC"/>
    <w:rsid w:val="00BD27A5"/>
    <w:rsid w:val="00BD2AAF"/>
    <w:rsid w:val="00BD2C4D"/>
    <w:rsid w:val="00BD3D88"/>
    <w:rsid w:val="00BD448B"/>
    <w:rsid w:val="00BD4AD5"/>
    <w:rsid w:val="00BD4AF5"/>
    <w:rsid w:val="00BD50E6"/>
    <w:rsid w:val="00BD59DF"/>
    <w:rsid w:val="00BD5C15"/>
    <w:rsid w:val="00BD5C57"/>
    <w:rsid w:val="00BD5CD1"/>
    <w:rsid w:val="00BD5F74"/>
    <w:rsid w:val="00BD6057"/>
    <w:rsid w:val="00BD630C"/>
    <w:rsid w:val="00BD6467"/>
    <w:rsid w:val="00BD6560"/>
    <w:rsid w:val="00BD65C0"/>
    <w:rsid w:val="00BD65C1"/>
    <w:rsid w:val="00BD6643"/>
    <w:rsid w:val="00BD68B4"/>
    <w:rsid w:val="00BD6CF3"/>
    <w:rsid w:val="00BD7080"/>
    <w:rsid w:val="00BD7397"/>
    <w:rsid w:val="00BD7549"/>
    <w:rsid w:val="00BD75ED"/>
    <w:rsid w:val="00BD769F"/>
    <w:rsid w:val="00BD775A"/>
    <w:rsid w:val="00BD777E"/>
    <w:rsid w:val="00BD77EF"/>
    <w:rsid w:val="00BD788C"/>
    <w:rsid w:val="00BD7F21"/>
    <w:rsid w:val="00BE05CD"/>
    <w:rsid w:val="00BE0DD5"/>
    <w:rsid w:val="00BE0EBF"/>
    <w:rsid w:val="00BE0FAC"/>
    <w:rsid w:val="00BE1219"/>
    <w:rsid w:val="00BE1293"/>
    <w:rsid w:val="00BE18E8"/>
    <w:rsid w:val="00BE1913"/>
    <w:rsid w:val="00BE1917"/>
    <w:rsid w:val="00BE1DAC"/>
    <w:rsid w:val="00BE212D"/>
    <w:rsid w:val="00BE29A1"/>
    <w:rsid w:val="00BE2A07"/>
    <w:rsid w:val="00BE2A2D"/>
    <w:rsid w:val="00BE2BBB"/>
    <w:rsid w:val="00BE2CF6"/>
    <w:rsid w:val="00BE328D"/>
    <w:rsid w:val="00BE32A6"/>
    <w:rsid w:val="00BE360B"/>
    <w:rsid w:val="00BE3E82"/>
    <w:rsid w:val="00BE3ED4"/>
    <w:rsid w:val="00BE4187"/>
    <w:rsid w:val="00BE46C1"/>
    <w:rsid w:val="00BE4D21"/>
    <w:rsid w:val="00BE4FA1"/>
    <w:rsid w:val="00BE5058"/>
    <w:rsid w:val="00BE50F6"/>
    <w:rsid w:val="00BE5485"/>
    <w:rsid w:val="00BE55A9"/>
    <w:rsid w:val="00BE6122"/>
    <w:rsid w:val="00BE632A"/>
    <w:rsid w:val="00BE6679"/>
    <w:rsid w:val="00BE6A39"/>
    <w:rsid w:val="00BE6AD0"/>
    <w:rsid w:val="00BE6AE2"/>
    <w:rsid w:val="00BE6CB5"/>
    <w:rsid w:val="00BE6FD4"/>
    <w:rsid w:val="00BE7044"/>
    <w:rsid w:val="00BE735E"/>
    <w:rsid w:val="00BE7B6D"/>
    <w:rsid w:val="00BE7E0B"/>
    <w:rsid w:val="00BF0013"/>
    <w:rsid w:val="00BF0042"/>
    <w:rsid w:val="00BF0131"/>
    <w:rsid w:val="00BF0203"/>
    <w:rsid w:val="00BF02F8"/>
    <w:rsid w:val="00BF03DF"/>
    <w:rsid w:val="00BF0D2B"/>
    <w:rsid w:val="00BF117E"/>
    <w:rsid w:val="00BF11E0"/>
    <w:rsid w:val="00BF196E"/>
    <w:rsid w:val="00BF26B0"/>
    <w:rsid w:val="00BF29AA"/>
    <w:rsid w:val="00BF2D79"/>
    <w:rsid w:val="00BF2D86"/>
    <w:rsid w:val="00BF3538"/>
    <w:rsid w:val="00BF3953"/>
    <w:rsid w:val="00BF3CAE"/>
    <w:rsid w:val="00BF3D5C"/>
    <w:rsid w:val="00BF3FFC"/>
    <w:rsid w:val="00BF41F6"/>
    <w:rsid w:val="00BF46EB"/>
    <w:rsid w:val="00BF485B"/>
    <w:rsid w:val="00BF4909"/>
    <w:rsid w:val="00BF4D97"/>
    <w:rsid w:val="00BF504E"/>
    <w:rsid w:val="00BF5095"/>
    <w:rsid w:val="00BF52EB"/>
    <w:rsid w:val="00BF6302"/>
    <w:rsid w:val="00BF6441"/>
    <w:rsid w:val="00BF655B"/>
    <w:rsid w:val="00BF6648"/>
    <w:rsid w:val="00BF6B20"/>
    <w:rsid w:val="00BF6C58"/>
    <w:rsid w:val="00BF6E05"/>
    <w:rsid w:val="00BF7AD1"/>
    <w:rsid w:val="00C004C2"/>
    <w:rsid w:val="00C0090E"/>
    <w:rsid w:val="00C00BEE"/>
    <w:rsid w:val="00C00CB1"/>
    <w:rsid w:val="00C00CF1"/>
    <w:rsid w:val="00C00FCE"/>
    <w:rsid w:val="00C00FF7"/>
    <w:rsid w:val="00C018AF"/>
    <w:rsid w:val="00C01ABF"/>
    <w:rsid w:val="00C01B00"/>
    <w:rsid w:val="00C01C4A"/>
    <w:rsid w:val="00C01ED4"/>
    <w:rsid w:val="00C02214"/>
    <w:rsid w:val="00C0228A"/>
    <w:rsid w:val="00C02390"/>
    <w:rsid w:val="00C02A9F"/>
    <w:rsid w:val="00C02FFC"/>
    <w:rsid w:val="00C03487"/>
    <w:rsid w:val="00C03504"/>
    <w:rsid w:val="00C036CC"/>
    <w:rsid w:val="00C03A75"/>
    <w:rsid w:val="00C03B04"/>
    <w:rsid w:val="00C03B09"/>
    <w:rsid w:val="00C03ED9"/>
    <w:rsid w:val="00C04314"/>
    <w:rsid w:val="00C04539"/>
    <w:rsid w:val="00C048F1"/>
    <w:rsid w:val="00C04A41"/>
    <w:rsid w:val="00C04AF2"/>
    <w:rsid w:val="00C04B6A"/>
    <w:rsid w:val="00C04CBB"/>
    <w:rsid w:val="00C04FCD"/>
    <w:rsid w:val="00C0569D"/>
    <w:rsid w:val="00C05825"/>
    <w:rsid w:val="00C05863"/>
    <w:rsid w:val="00C05DF3"/>
    <w:rsid w:val="00C06191"/>
    <w:rsid w:val="00C0640A"/>
    <w:rsid w:val="00C06534"/>
    <w:rsid w:val="00C069BC"/>
    <w:rsid w:val="00C06F80"/>
    <w:rsid w:val="00C0708C"/>
    <w:rsid w:val="00C07123"/>
    <w:rsid w:val="00C072D1"/>
    <w:rsid w:val="00C07308"/>
    <w:rsid w:val="00C0733B"/>
    <w:rsid w:val="00C07744"/>
    <w:rsid w:val="00C10021"/>
    <w:rsid w:val="00C10387"/>
    <w:rsid w:val="00C1066C"/>
    <w:rsid w:val="00C10D0A"/>
    <w:rsid w:val="00C10E81"/>
    <w:rsid w:val="00C10EFB"/>
    <w:rsid w:val="00C11040"/>
    <w:rsid w:val="00C110A0"/>
    <w:rsid w:val="00C11B5A"/>
    <w:rsid w:val="00C12830"/>
    <w:rsid w:val="00C12BCA"/>
    <w:rsid w:val="00C12C53"/>
    <w:rsid w:val="00C12DD8"/>
    <w:rsid w:val="00C13005"/>
    <w:rsid w:val="00C1302D"/>
    <w:rsid w:val="00C1369D"/>
    <w:rsid w:val="00C13A2C"/>
    <w:rsid w:val="00C13A79"/>
    <w:rsid w:val="00C13C2C"/>
    <w:rsid w:val="00C1420F"/>
    <w:rsid w:val="00C144B5"/>
    <w:rsid w:val="00C1484C"/>
    <w:rsid w:val="00C1485A"/>
    <w:rsid w:val="00C14BF9"/>
    <w:rsid w:val="00C15332"/>
    <w:rsid w:val="00C15C15"/>
    <w:rsid w:val="00C15CC2"/>
    <w:rsid w:val="00C15DF7"/>
    <w:rsid w:val="00C15E66"/>
    <w:rsid w:val="00C15EF1"/>
    <w:rsid w:val="00C161B3"/>
    <w:rsid w:val="00C16E28"/>
    <w:rsid w:val="00C1709A"/>
    <w:rsid w:val="00C171B5"/>
    <w:rsid w:val="00C171E4"/>
    <w:rsid w:val="00C17A0A"/>
    <w:rsid w:val="00C17B17"/>
    <w:rsid w:val="00C17C67"/>
    <w:rsid w:val="00C17F3C"/>
    <w:rsid w:val="00C17FA4"/>
    <w:rsid w:val="00C202EA"/>
    <w:rsid w:val="00C203D1"/>
    <w:rsid w:val="00C204D3"/>
    <w:rsid w:val="00C204EF"/>
    <w:rsid w:val="00C207ED"/>
    <w:rsid w:val="00C20AB1"/>
    <w:rsid w:val="00C20B41"/>
    <w:rsid w:val="00C20DEB"/>
    <w:rsid w:val="00C21102"/>
    <w:rsid w:val="00C211D7"/>
    <w:rsid w:val="00C21526"/>
    <w:rsid w:val="00C21888"/>
    <w:rsid w:val="00C21E88"/>
    <w:rsid w:val="00C22728"/>
    <w:rsid w:val="00C22860"/>
    <w:rsid w:val="00C2298A"/>
    <w:rsid w:val="00C22BB7"/>
    <w:rsid w:val="00C22C25"/>
    <w:rsid w:val="00C230D9"/>
    <w:rsid w:val="00C234AC"/>
    <w:rsid w:val="00C23515"/>
    <w:rsid w:val="00C23C34"/>
    <w:rsid w:val="00C24812"/>
    <w:rsid w:val="00C2491B"/>
    <w:rsid w:val="00C24A22"/>
    <w:rsid w:val="00C24B48"/>
    <w:rsid w:val="00C24BC8"/>
    <w:rsid w:val="00C25381"/>
    <w:rsid w:val="00C255B2"/>
    <w:rsid w:val="00C25D18"/>
    <w:rsid w:val="00C25F9E"/>
    <w:rsid w:val="00C264FE"/>
    <w:rsid w:val="00C266CB"/>
    <w:rsid w:val="00C266E1"/>
    <w:rsid w:val="00C268C3"/>
    <w:rsid w:val="00C2698F"/>
    <w:rsid w:val="00C26BD1"/>
    <w:rsid w:val="00C26D91"/>
    <w:rsid w:val="00C270D8"/>
    <w:rsid w:val="00C27607"/>
    <w:rsid w:val="00C27947"/>
    <w:rsid w:val="00C27AC1"/>
    <w:rsid w:val="00C3026E"/>
    <w:rsid w:val="00C30522"/>
    <w:rsid w:val="00C3054B"/>
    <w:rsid w:val="00C30911"/>
    <w:rsid w:val="00C30D43"/>
    <w:rsid w:val="00C31642"/>
    <w:rsid w:val="00C316B4"/>
    <w:rsid w:val="00C318B3"/>
    <w:rsid w:val="00C31C68"/>
    <w:rsid w:val="00C31C89"/>
    <w:rsid w:val="00C31D86"/>
    <w:rsid w:val="00C32325"/>
    <w:rsid w:val="00C323E6"/>
    <w:rsid w:val="00C324D6"/>
    <w:rsid w:val="00C32616"/>
    <w:rsid w:val="00C3261B"/>
    <w:rsid w:val="00C32F8C"/>
    <w:rsid w:val="00C3307B"/>
    <w:rsid w:val="00C33185"/>
    <w:rsid w:val="00C33426"/>
    <w:rsid w:val="00C33886"/>
    <w:rsid w:val="00C339E8"/>
    <w:rsid w:val="00C33C8B"/>
    <w:rsid w:val="00C33EF7"/>
    <w:rsid w:val="00C3408E"/>
    <w:rsid w:val="00C340B2"/>
    <w:rsid w:val="00C34170"/>
    <w:rsid w:val="00C3478E"/>
    <w:rsid w:val="00C34B10"/>
    <w:rsid w:val="00C34B43"/>
    <w:rsid w:val="00C34F51"/>
    <w:rsid w:val="00C35040"/>
    <w:rsid w:val="00C35570"/>
    <w:rsid w:val="00C35754"/>
    <w:rsid w:val="00C35AE2"/>
    <w:rsid w:val="00C36085"/>
    <w:rsid w:val="00C363A4"/>
    <w:rsid w:val="00C364DE"/>
    <w:rsid w:val="00C36827"/>
    <w:rsid w:val="00C3697F"/>
    <w:rsid w:val="00C36BFA"/>
    <w:rsid w:val="00C36EC4"/>
    <w:rsid w:val="00C372BB"/>
    <w:rsid w:val="00C3753D"/>
    <w:rsid w:val="00C375A6"/>
    <w:rsid w:val="00C37925"/>
    <w:rsid w:val="00C3799A"/>
    <w:rsid w:val="00C40218"/>
    <w:rsid w:val="00C4023A"/>
    <w:rsid w:val="00C402CB"/>
    <w:rsid w:val="00C40323"/>
    <w:rsid w:val="00C40618"/>
    <w:rsid w:val="00C4082F"/>
    <w:rsid w:val="00C40D84"/>
    <w:rsid w:val="00C40E20"/>
    <w:rsid w:val="00C40FDE"/>
    <w:rsid w:val="00C40FE8"/>
    <w:rsid w:val="00C41285"/>
    <w:rsid w:val="00C415AC"/>
    <w:rsid w:val="00C4177E"/>
    <w:rsid w:val="00C41A0E"/>
    <w:rsid w:val="00C41B1C"/>
    <w:rsid w:val="00C41B49"/>
    <w:rsid w:val="00C42017"/>
    <w:rsid w:val="00C420C9"/>
    <w:rsid w:val="00C4232B"/>
    <w:rsid w:val="00C4238A"/>
    <w:rsid w:val="00C425AB"/>
    <w:rsid w:val="00C42ABA"/>
    <w:rsid w:val="00C42B7A"/>
    <w:rsid w:val="00C42DFC"/>
    <w:rsid w:val="00C42F31"/>
    <w:rsid w:val="00C4318F"/>
    <w:rsid w:val="00C435BB"/>
    <w:rsid w:val="00C436D4"/>
    <w:rsid w:val="00C4374B"/>
    <w:rsid w:val="00C44216"/>
    <w:rsid w:val="00C44279"/>
    <w:rsid w:val="00C445EA"/>
    <w:rsid w:val="00C446BE"/>
    <w:rsid w:val="00C44B42"/>
    <w:rsid w:val="00C44C26"/>
    <w:rsid w:val="00C44D54"/>
    <w:rsid w:val="00C45814"/>
    <w:rsid w:val="00C4589C"/>
    <w:rsid w:val="00C459FC"/>
    <w:rsid w:val="00C45E68"/>
    <w:rsid w:val="00C4726A"/>
    <w:rsid w:val="00C47283"/>
    <w:rsid w:val="00C4739B"/>
    <w:rsid w:val="00C47679"/>
    <w:rsid w:val="00C47987"/>
    <w:rsid w:val="00C479AD"/>
    <w:rsid w:val="00C47A43"/>
    <w:rsid w:val="00C47E32"/>
    <w:rsid w:val="00C47E78"/>
    <w:rsid w:val="00C502B3"/>
    <w:rsid w:val="00C509D7"/>
    <w:rsid w:val="00C50B72"/>
    <w:rsid w:val="00C5112C"/>
    <w:rsid w:val="00C511B5"/>
    <w:rsid w:val="00C51AF5"/>
    <w:rsid w:val="00C51B5F"/>
    <w:rsid w:val="00C51D37"/>
    <w:rsid w:val="00C521D1"/>
    <w:rsid w:val="00C52511"/>
    <w:rsid w:val="00C52620"/>
    <w:rsid w:val="00C52743"/>
    <w:rsid w:val="00C5296F"/>
    <w:rsid w:val="00C52AC4"/>
    <w:rsid w:val="00C52CE9"/>
    <w:rsid w:val="00C52D81"/>
    <w:rsid w:val="00C52DC3"/>
    <w:rsid w:val="00C52F51"/>
    <w:rsid w:val="00C52F7B"/>
    <w:rsid w:val="00C532E1"/>
    <w:rsid w:val="00C5337D"/>
    <w:rsid w:val="00C53477"/>
    <w:rsid w:val="00C536FF"/>
    <w:rsid w:val="00C53BCE"/>
    <w:rsid w:val="00C53E78"/>
    <w:rsid w:val="00C54107"/>
    <w:rsid w:val="00C54972"/>
    <w:rsid w:val="00C54B7E"/>
    <w:rsid w:val="00C54C1D"/>
    <w:rsid w:val="00C54C7E"/>
    <w:rsid w:val="00C54D97"/>
    <w:rsid w:val="00C5554D"/>
    <w:rsid w:val="00C55776"/>
    <w:rsid w:val="00C557F3"/>
    <w:rsid w:val="00C55CBE"/>
    <w:rsid w:val="00C55EBB"/>
    <w:rsid w:val="00C5621A"/>
    <w:rsid w:val="00C56586"/>
    <w:rsid w:val="00C56760"/>
    <w:rsid w:val="00C56FC2"/>
    <w:rsid w:val="00C5726B"/>
    <w:rsid w:val="00C57629"/>
    <w:rsid w:val="00C578A1"/>
    <w:rsid w:val="00C6004F"/>
    <w:rsid w:val="00C606F5"/>
    <w:rsid w:val="00C60D14"/>
    <w:rsid w:val="00C60DA4"/>
    <w:rsid w:val="00C61114"/>
    <w:rsid w:val="00C613C6"/>
    <w:rsid w:val="00C62307"/>
    <w:rsid w:val="00C623D7"/>
    <w:rsid w:val="00C62613"/>
    <w:rsid w:val="00C6281F"/>
    <w:rsid w:val="00C62B14"/>
    <w:rsid w:val="00C62D30"/>
    <w:rsid w:val="00C630DF"/>
    <w:rsid w:val="00C635CB"/>
    <w:rsid w:val="00C6365A"/>
    <w:rsid w:val="00C63907"/>
    <w:rsid w:val="00C63918"/>
    <w:rsid w:val="00C639B7"/>
    <w:rsid w:val="00C63EF8"/>
    <w:rsid w:val="00C643AB"/>
    <w:rsid w:val="00C64670"/>
    <w:rsid w:val="00C64872"/>
    <w:rsid w:val="00C64CA7"/>
    <w:rsid w:val="00C64D74"/>
    <w:rsid w:val="00C65104"/>
    <w:rsid w:val="00C65393"/>
    <w:rsid w:val="00C65637"/>
    <w:rsid w:val="00C65863"/>
    <w:rsid w:val="00C65D73"/>
    <w:rsid w:val="00C66480"/>
    <w:rsid w:val="00C664E7"/>
    <w:rsid w:val="00C66B13"/>
    <w:rsid w:val="00C6705F"/>
    <w:rsid w:val="00C670BB"/>
    <w:rsid w:val="00C670E6"/>
    <w:rsid w:val="00C67236"/>
    <w:rsid w:val="00C67319"/>
    <w:rsid w:val="00C678FF"/>
    <w:rsid w:val="00C67A88"/>
    <w:rsid w:val="00C701B2"/>
    <w:rsid w:val="00C70268"/>
    <w:rsid w:val="00C70578"/>
    <w:rsid w:val="00C70D00"/>
    <w:rsid w:val="00C70D05"/>
    <w:rsid w:val="00C70EFF"/>
    <w:rsid w:val="00C71279"/>
    <w:rsid w:val="00C713BF"/>
    <w:rsid w:val="00C71A2C"/>
    <w:rsid w:val="00C71CF5"/>
    <w:rsid w:val="00C720FA"/>
    <w:rsid w:val="00C72126"/>
    <w:rsid w:val="00C7228A"/>
    <w:rsid w:val="00C722C5"/>
    <w:rsid w:val="00C72585"/>
    <w:rsid w:val="00C7266D"/>
    <w:rsid w:val="00C728EF"/>
    <w:rsid w:val="00C72C9D"/>
    <w:rsid w:val="00C734A5"/>
    <w:rsid w:val="00C734C5"/>
    <w:rsid w:val="00C735CE"/>
    <w:rsid w:val="00C73FA3"/>
    <w:rsid w:val="00C73FEE"/>
    <w:rsid w:val="00C7438C"/>
    <w:rsid w:val="00C74646"/>
    <w:rsid w:val="00C74A74"/>
    <w:rsid w:val="00C74CE3"/>
    <w:rsid w:val="00C74DC4"/>
    <w:rsid w:val="00C754EC"/>
    <w:rsid w:val="00C7591D"/>
    <w:rsid w:val="00C75B10"/>
    <w:rsid w:val="00C75C18"/>
    <w:rsid w:val="00C762CE"/>
    <w:rsid w:val="00C76493"/>
    <w:rsid w:val="00C76520"/>
    <w:rsid w:val="00C76CE2"/>
    <w:rsid w:val="00C770C4"/>
    <w:rsid w:val="00C7714F"/>
    <w:rsid w:val="00C773CF"/>
    <w:rsid w:val="00C7756B"/>
    <w:rsid w:val="00C77A46"/>
    <w:rsid w:val="00C77BE8"/>
    <w:rsid w:val="00C8099F"/>
    <w:rsid w:val="00C80B1E"/>
    <w:rsid w:val="00C813F7"/>
    <w:rsid w:val="00C81B63"/>
    <w:rsid w:val="00C81E56"/>
    <w:rsid w:val="00C823C1"/>
    <w:rsid w:val="00C8283E"/>
    <w:rsid w:val="00C82BA8"/>
    <w:rsid w:val="00C82BB8"/>
    <w:rsid w:val="00C82CA7"/>
    <w:rsid w:val="00C82E13"/>
    <w:rsid w:val="00C82E19"/>
    <w:rsid w:val="00C833E3"/>
    <w:rsid w:val="00C8342B"/>
    <w:rsid w:val="00C83700"/>
    <w:rsid w:val="00C83724"/>
    <w:rsid w:val="00C83C2F"/>
    <w:rsid w:val="00C83F81"/>
    <w:rsid w:val="00C8436B"/>
    <w:rsid w:val="00C847AD"/>
    <w:rsid w:val="00C8499C"/>
    <w:rsid w:val="00C84A5C"/>
    <w:rsid w:val="00C8508F"/>
    <w:rsid w:val="00C857EE"/>
    <w:rsid w:val="00C85B4B"/>
    <w:rsid w:val="00C85CA5"/>
    <w:rsid w:val="00C85CF0"/>
    <w:rsid w:val="00C860D5"/>
    <w:rsid w:val="00C862C7"/>
    <w:rsid w:val="00C86A43"/>
    <w:rsid w:val="00C86C10"/>
    <w:rsid w:val="00C8704F"/>
    <w:rsid w:val="00C8715A"/>
    <w:rsid w:val="00C872E4"/>
    <w:rsid w:val="00C87328"/>
    <w:rsid w:val="00C876F0"/>
    <w:rsid w:val="00C87811"/>
    <w:rsid w:val="00C87E3D"/>
    <w:rsid w:val="00C903FE"/>
    <w:rsid w:val="00C90460"/>
    <w:rsid w:val="00C90708"/>
    <w:rsid w:val="00C90D32"/>
    <w:rsid w:val="00C90F5A"/>
    <w:rsid w:val="00C910B8"/>
    <w:rsid w:val="00C913A0"/>
    <w:rsid w:val="00C91482"/>
    <w:rsid w:val="00C9174B"/>
    <w:rsid w:val="00C918B6"/>
    <w:rsid w:val="00C91BE2"/>
    <w:rsid w:val="00C91D5A"/>
    <w:rsid w:val="00C92055"/>
    <w:rsid w:val="00C92BA6"/>
    <w:rsid w:val="00C92BCB"/>
    <w:rsid w:val="00C92BE8"/>
    <w:rsid w:val="00C92CE0"/>
    <w:rsid w:val="00C92F32"/>
    <w:rsid w:val="00C93348"/>
    <w:rsid w:val="00C939FA"/>
    <w:rsid w:val="00C93A01"/>
    <w:rsid w:val="00C93C70"/>
    <w:rsid w:val="00C9458A"/>
    <w:rsid w:val="00C94CA8"/>
    <w:rsid w:val="00C9527B"/>
    <w:rsid w:val="00C95308"/>
    <w:rsid w:val="00C95EA1"/>
    <w:rsid w:val="00C95ED2"/>
    <w:rsid w:val="00C95F7E"/>
    <w:rsid w:val="00C96AD2"/>
    <w:rsid w:val="00C96EC7"/>
    <w:rsid w:val="00C96F66"/>
    <w:rsid w:val="00C973A9"/>
    <w:rsid w:val="00C97925"/>
    <w:rsid w:val="00C97A2A"/>
    <w:rsid w:val="00C97A86"/>
    <w:rsid w:val="00C97B93"/>
    <w:rsid w:val="00C97B9C"/>
    <w:rsid w:val="00CA018C"/>
    <w:rsid w:val="00CA02FE"/>
    <w:rsid w:val="00CA05F3"/>
    <w:rsid w:val="00CA06A0"/>
    <w:rsid w:val="00CA079A"/>
    <w:rsid w:val="00CA083D"/>
    <w:rsid w:val="00CA08A8"/>
    <w:rsid w:val="00CA0A00"/>
    <w:rsid w:val="00CA0B07"/>
    <w:rsid w:val="00CA0D2F"/>
    <w:rsid w:val="00CA0D4A"/>
    <w:rsid w:val="00CA1014"/>
    <w:rsid w:val="00CA10A6"/>
    <w:rsid w:val="00CA1128"/>
    <w:rsid w:val="00CA19FE"/>
    <w:rsid w:val="00CA25BB"/>
    <w:rsid w:val="00CA2E39"/>
    <w:rsid w:val="00CA3498"/>
    <w:rsid w:val="00CA3535"/>
    <w:rsid w:val="00CA3A10"/>
    <w:rsid w:val="00CA3A1C"/>
    <w:rsid w:val="00CA3F48"/>
    <w:rsid w:val="00CA3F7D"/>
    <w:rsid w:val="00CA424D"/>
    <w:rsid w:val="00CA4FE1"/>
    <w:rsid w:val="00CA505B"/>
    <w:rsid w:val="00CA53AE"/>
    <w:rsid w:val="00CA5604"/>
    <w:rsid w:val="00CA5938"/>
    <w:rsid w:val="00CA5CBB"/>
    <w:rsid w:val="00CA61C8"/>
    <w:rsid w:val="00CA6248"/>
    <w:rsid w:val="00CA7070"/>
    <w:rsid w:val="00CA7139"/>
    <w:rsid w:val="00CA7261"/>
    <w:rsid w:val="00CA728E"/>
    <w:rsid w:val="00CA76CA"/>
    <w:rsid w:val="00CA7969"/>
    <w:rsid w:val="00CA7D97"/>
    <w:rsid w:val="00CA7EC3"/>
    <w:rsid w:val="00CB0086"/>
    <w:rsid w:val="00CB013C"/>
    <w:rsid w:val="00CB0257"/>
    <w:rsid w:val="00CB04C1"/>
    <w:rsid w:val="00CB0705"/>
    <w:rsid w:val="00CB080D"/>
    <w:rsid w:val="00CB0881"/>
    <w:rsid w:val="00CB0A84"/>
    <w:rsid w:val="00CB0AE5"/>
    <w:rsid w:val="00CB0CB4"/>
    <w:rsid w:val="00CB10F6"/>
    <w:rsid w:val="00CB116F"/>
    <w:rsid w:val="00CB13FB"/>
    <w:rsid w:val="00CB1CE7"/>
    <w:rsid w:val="00CB23B3"/>
    <w:rsid w:val="00CB25CC"/>
    <w:rsid w:val="00CB2610"/>
    <w:rsid w:val="00CB28C8"/>
    <w:rsid w:val="00CB3233"/>
    <w:rsid w:val="00CB381B"/>
    <w:rsid w:val="00CB4385"/>
    <w:rsid w:val="00CB44BE"/>
    <w:rsid w:val="00CB4A5A"/>
    <w:rsid w:val="00CB4A8B"/>
    <w:rsid w:val="00CB4CEA"/>
    <w:rsid w:val="00CB4F0D"/>
    <w:rsid w:val="00CB4F6D"/>
    <w:rsid w:val="00CB5C85"/>
    <w:rsid w:val="00CB5D84"/>
    <w:rsid w:val="00CB5EF7"/>
    <w:rsid w:val="00CB5F9B"/>
    <w:rsid w:val="00CB61C8"/>
    <w:rsid w:val="00CB6761"/>
    <w:rsid w:val="00CB6B70"/>
    <w:rsid w:val="00CB6D6F"/>
    <w:rsid w:val="00CB7333"/>
    <w:rsid w:val="00CB78C5"/>
    <w:rsid w:val="00CB78CD"/>
    <w:rsid w:val="00CB7C77"/>
    <w:rsid w:val="00CC019A"/>
    <w:rsid w:val="00CC0272"/>
    <w:rsid w:val="00CC05DA"/>
    <w:rsid w:val="00CC07D1"/>
    <w:rsid w:val="00CC09AB"/>
    <w:rsid w:val="00CC1AD6"/>
    <w:rsid w:val="00CC20CD"/>
    <w:rsid w:val="00CC2264"/>
    <w:rsid w:val="00CC25A0"/>
    <w:rsid w:val="00CC27AF"/>
    <w:rsid w:val="00CC2BB6"/>
    <w:rsid w:val="00CC2E5A"/>
    <w:rsid w:val="00CC30D1"/>
    <w:rsid w:val="00CC350C"/>
    <w:rsid w:val="00CC3CBB"/>
    <w:rsid w:val="00CC3D78"/>
    <w:rsid w:val="00CC3D8E"/>
    <w:rsid w:val="00CC417F"/>
    <w:rsid w:val="00CC4D12"/>
    <w:rsid w:val="00CC506D"/>
    <w:rsid w:val="00CC5250"/>
    <w:rsid w:val="00CC5B85"/>
    <w:rsid w:val="00CC5F9F"/>
    <w:rsid w:val="00CC6347"/>
    <w:rsid w:val="00CC6662"/>
    <w:rsid w:val="00CC699F"/>
    <w:rsid w:val="00CC6BD0"/>
    <w:rsid w:val="00CC6CC3"/>
    <w:rsid w:val="00CC72B0"/>
    <w:rsid w:val="00CC72E8"/>
    <w:rsid w:val="00CC7399"/>
    <w:rsid w:val="00CC7574"/>
    <w:rsid w:val="00CC76FD"/>
    <w:rsid w:val="00CC7DD2"/>
    <w:rsid w:val="00CC7E19"/>
    <w:rsid w:val="00CC7FB9"/>
    <w:rsid w:val="00CD04A6"/>
    <w:rsid w:val="00CD04D9"/>
    <w:rsid w:val="00CD050F"/>
    <w:rsid w:val="00CD0578"/>
    <w:rsid w:val="00CD06CF"/>
    <w:rsid w:val="00CD09F5"/>
    <w:rsid w:val="00CD0A4D"/>
    <w:rsid w:val="00CD0BC5"/>
    <w:rsid w:val="00CD0BD3"/>
    <w:rsid w:val="00CD0EF4"/>
    <w:rsid w:val="00CD1894"/>
    <w:rsid w:val="00CD1B97"/>
    <w:rsid w:val="00CD1F6B"/>
    <w:rsid w:val="00CD2230"/>
    <w:rsid w:val="00CD2294"/>
    <w:rsid w:val="00CD239B"/>
    <w:rsid w:val="00CD23D1"/>
    <w:rsid w:val="00CD2645"/>
    <w:rsid w:val="00CD3070"/>
    <w:rsid w:val="00CD30BE"/>
    <w:rsid w:val="00CD45E2"/>
    <w:rsid w:val="00CD4822"/>
    <w:rsid w:val="00CD4C5A"/>
    <w:rsid w:val="00CD4DA6"/>
    <w:rsid w:val="00CD5995"/>
    <w:rsid w:val="00CD5AEA"/>
    <w:rsid w:val="00CD5D92"/>
    <w:rsid w:val="00CD5E47"/>
    <w:rsid w:val="00CD5EB2"/>
    <w:rsid w:val="00CD6406"/>
    <w:rsid w:val="00CD6446"/>
    <w:rsid w:val="00CD6DB6"/>
    <w:rsid w:val="00CD7220"/>
    <w:rsid w:val="00CD7430"/>
    <w:rsid w:val="00CD790F"/>
    <w:rsid w:val="00CD79AE"/>
    <w:rsid w:val="00CD7FCE"/>
    <w:rsid w:val="00CE0100"/>
    <w:rsid w:val="00CE01F4"/>
    <w:rsid w:val="00CE0543"/>
    <w:rsid w:val="00CE0C8C"/>
    <w:rsid w:val="00CE0D91"/>
    <w:rsid w:val="00CE12A6"/>
    <w:rsid w:val="00CE1641"/>
    <w:rsid w:val="00CE1772"/>
    <w:rsid w:val="00CE18BF"/>
    <w:rsid w:val="00CE1900"/>
    <w:rsid w:val="00CE1F8D"/>
    <w:rsid w:val="00CE26A8"/>
    <w:rsid w:val="00CE271D"/>
    <w:rsid w:val="00CE2BDB"/>
    <w:rsid w:val="00CE356B"/>
    <w:rsid w:val="00CE395B"/>
    <w:rsid w:val="00CE3B66"/>
    <w:rsid w:val="00CE3D32"/>
    <w:rsid w:val="00CE3F39"/>
    <w:rsid w:val="00CE4255"/>
    <w:rsid w:val="00CE44BE"/>
    <w:rsid w:val="00CE45CD"/>
    <w:rsid w:val="00CE4737"/>
    <w:rsid w:val="00CE4A6C"/>
    <w:rsid w:val="00CE4F27"/>
    <w:rsid w:val="00CE4F6E"/>
    <w:rsid w:val="00CE517E"/>
    <w:rsid w:val="00CE534D"/>
    <w:rsid w:val="00CE53AF"/>
    <w:rsid w:val="00CE54F5"/>
    <w:rsid w:val="00CE594E"/>
    <w:rsid w:val="00CE5C86"/>
    <w:rsid w:val="00CE5EEB"/>
    <w:rsid w:val="00CE5EFC"/>
    <w:rsid w:val="00CE5FB8"/>
    <w:rsid w:val="00CE6538"/>
    <w:rsid w:val="00CE65C9"/>
    <w:rsid w:val="00CE6D46"/>
    <w:rsid w:val="00CE7664"/>
    <w:rsid w:val="00CE7796"/>
    <w:rsid w:val="00CE78A8"/>
    <w:rsid w:val="00CE7A1A"/>
    <w:rsid w:val="00CE7C4C"/>
    <w:rsid w:val="00CE7DC8"/>
    <w:rsid w:val="00CF01D9"/>
    <w:rsid w:val="00CF03AD"/>
    <w:rsid w:val="00CF04D3"/>
    <w:rsid w:val="00CF05B0"/>
    <w:rsid w:val="00CF0CB8"/>
    <w:rsid w:val="00CF113F"/>
    <w:rsid w:val="00CF1728"/>
    <w:rsid w:val="00CF1BAF"/>
    <w:rsid w:val="00CF1DD6"/>
    <w:rsid w:val="00CF1E10"/>
    <w:rsid w:val="00CF1F99"/>
    <w:rsid w:val="00CF2205"/>
    <w:rsid w:val="00CF2B0E"/>
    <w:rsid w:val="00CF340C"/>
    <w:rsid w:val="00CF3AC8"/>
    <w:rsid w:val="00CF4012"/>
    <w:rsid w:val="00CF469C"/>
    <w:rsid w:val="00CF46FD"/>
    <w:rsid w:val="00CF4BE4"/>
    <w:rsid w:val="00CF4DB4"/>
    <w:rsid w:val="00CF50DC"/>
    <w:rsid w:val="00CF5251"/>
    <w:rsid w:val="00CF52D6"/>
    <w:rsid w:val="00CF5414"/>
    <w:rsid w:val="00CF56A4"/>
    <w:rsid w:val="00CF5D43"/>
    <w:rsid w:val="00CF6105"/>
    <w:rsid w:val="00CF65FE"/>
    <w:rsid w:val="00CF688C"/>
    <w:rsid w:val="00CF6B69"/>
    <w:rsid w:val="00CF6F1F"/>
    <w:rsid w:val="00CF70EA"/>
    <w:rsid w:val="00CF7198"/>
    <w:rsid w:val="00CF72E1"/>
    <w:rsid w:val="00CF7354"/>
    <w:rsid w:val="00CF772E"/>
    <w:rsid w:val="00CF7A71"/>
    <w:rsid w:val="00CF7E08"/>
    <w:rsid w:val="00D00177"/>
    <w:rsid w:val="00D001BB"/>
    <w:rsid w:val="00D002A8"/>
    <w:rsid w:val="00D003F8"/>
    <w:rsid w:val="00D005B0"/>
    <w:rsid w:val="00D00F5D"/>
    <w:rsid w:val="00D01041"/>
    <w:rsid w:val="00D015BD"/>
    <w:rsid w:val="00D01739"/>
    <w:rsid w:val="00D01871"/>
    <w:rsid w:val="00D01A58"/>
    <w:rsid w:val="00D01AFE"/>
    <w:rsid w:val="00D01C8F"/>
    <w:rsid w:val="00D01E3B"/>
    <w:rsid w:val="00D0201B"/>
    <w:rsid w:val="00D02132"/>
    <w:rsid w:val="00D0231A"/>
    <w:rsid w:val="00D0268A"/>
    <w:rsid w:val="00D034E9"/>
    <w:rsid w:val="00D0378C"/>
    <w:rsid w:val="00D03B36"/>
    <w:rsid w:val="00D03E8B"/>
    <w:rsid w:val="00D03ED3"/>
    <w:rsid w:val="00D03F44"/>
    <w:rsid w:val="00D04064"/>
    <w:rsid w:val="00D040B2"/>
    <w:rsid w:val="00D04660"/>
    <w:rsid w:val="00D0478D"/>
    <w:rsid w:val="00D052BA"/>
    <w:rsid w:val="00D053FE"/>
    <w:rsid w:val="00D05542"/>
    <w:rsid w:val="00D057F7"/>
    <w:rsid w:val="00D05E7D"/>
    <w:rsid w:val="00D0649D"/>
    <w:rsid w:val="00D065DF"/>
    <w:rsid w:val="00D07115"/>
    <w:rsid w:val="00D074A4"/>
    <w:rsid w:val="00D076C2"/>
    <w:rsid w:val="00D07BD5"/>
    <w:rsid w:val="00D07EB3"/>
    <w:rsid w:val="00D07F12"/>
    <w:rsid w:val="00D10440"/>
    <w:rsid w:val="00D10660"/>
    <w:rsid w:val="00D10CAB"/>
    <w:rsid w:val="00D10D50"/>
    <w:rsid w:val="00D11A9B"/>
    <w:rsid w:val="00D12214"/>
    <w:rsid w:val="00D126F9"/>
    <w:rsid w:val="00D1276D"/>
    <w:rsid w:val="00D12A7F"/>
    <w:rsid w:val="00D12D1B"/>
    <w:rsid w:val="00D12EF6"/>
    <w:rsid w:val="00D1307A"/>
    <w:rsid w:val="00D136D9"/>
    <w:rsid w:val="00D13A06"/>
    <w:rsid w:val="00D14103"/>
    <w:rsid w:val="00D143C0"/>
    <w:rsid w:val="00D146B8"/>
    <w:rsid w:val="00D148E7"/>
    <w:rsid w:val="00D14A17"/>
    <w:rsid w:val="00D14C4D"/>
    <w:rsid w:val="00D14C69"/>
    <w:rsid w:val="00D15282"/>
    <w:rsid w:val="00D1544D"/>
    <w:rsid w:val="00D158DE"/>
    <w:rsid w:val="00D15F0B"/>
    <w:rsid w:val="00D1659C"/>
    <w:rsid w:val="00D1670F"/>
    <w:rsid w:val="00D1674C"/>
    <w:rsid w:val="00D16C18"/>
    <w:rsid w:val="00D16CE5"/>
    <w:rsid w:val="00D16D2C"/>
    <w:rsid w:val="00D16D39"/>
    <w:rsid w:val="00D16DE6"/>
    <w:rsid w:val="00D17235"/>
    <w:rsid w:val="00D1724B"/>
    <w:rsid w:val="00D172A8"/>
    <w:rsid w:val="00D17938"/>
    <w:rsid w:val="00D179B1"/>
    <w:rsid w:val="00D2035D"/>
    <w:rsid w:val="00D213D1"/>
    <w:rsid w:val="00D213E2"/>
    <w:rsid w:val="00D21E57"/>
    <w:rsid w:val="00D2220F"/>
    <w:rsid w:val="00D22524"/>
    <w:rsid w:val="00D22BB1"/>
    <w:rsid w:val="00D22BD5"/>
    <w:rsid w:val="00D22DA3"/>
    <w:rsid w:val="00D22DED"/>
    <w:rsid w:val="00D22F17"/>
    <w:rsid w:val="00D2304C"/>
    <w:rsid w:val="00D23732"/>
    <w:rsid w:val="00D23F60"/>
    <w:rsid w:val="00D240AA"/>
    <w:rsid w:val="00D2411B"/>
    <w:rsid w:val="00D24557"/>
    <w:rsid w:val="00D249FD"/>
    <w:rsid w:val="00D24A9E"/>
    <w:rsid w:val="00D24C25"/>
    <w:rsid w:val="00D24E2C"/>
    <w:rsid w:val="00D25013"/>
    <w:rsid w:val="00D255BD"/>
    <w:rsid w:val="00D25E7A"/>
    <w:rsid w:val="00D2620F"/>
    <w:rsid w:val="00D2668A"/>
    <w:rsid w:val="00D26815"/>
    <w:rsid w:val="00D270C8"/>
    <w:rsid w:val="00D2713D"/>
    <w:rsid w:val="00D271A0"/>
    <w:rsid w:val="00D27912"/>
    <w:rsid w:val="00D27CCD"/>
    <w:rsid w:val="00D27FD8"/>
    <w:rsid w:val="00D27FDD"/>
    <w:rsid w:val="00D30028"/>
    <w:rsid w:val="00D30151"/>
    <w:rsid w:val="00D30343"/>
    <w:rsid w:val="00D30F68"/>
    <w:rsid w:val="00D3108B"/>
    <w:rsid w:val="00D311B1"/>
    <w:rsid w:val="00D311F8"/>
    <w:rsid w:val="00D3126A"/>
    <w:rsid w:val="00D31471"/>
    <w:rsid w:val="00D3165A"/>
    <w:rsid w:val="00D316B6"/>
    <w:rsid w:val="00D32213"/>
    <w:rsid w:val="00D322F8"/>
    <w:rsid w:val="00D3231F"/>
    <w:rsid w:val="00D3270F"/>
    <w:rsid w:val="00D32947"/>
    <w:rsid w:val="00D32C7B"/>
    <w:rsid w:val="00D33191"/>
    <w:rsid w:val="00D33539"/>
    <w:rsid w:val="00D335ED"/>
    <w:rsid w:val="00D33781"/>
    <w:rsid w:val="00D33C12"/>
    <w:rsid w:val="00D33F13"/>
    <w:rsid w:val="00D3416F"/>
    <w:rsid w:val="00D344AE"/>
    <w:rsid w:val="00D34589"/>
    <w:rsid w:val="00D34B8D"/>
    <w:rsid w:val="00D35093"/>
    <w:rsid w:val="00D3527D"/>
    <w:rsid w:val="00D35D11"/>
    <w:rsid w:val="00D3607B"/>
    <w:rsid w:val="00D36430"/>
    <w:rsid w:val="00D36460"/>
    <w:rsid w:val="00D3658E"/>
    <w:rsid w:val="00D36885"/>
    <w:rsid w:val="00D36B12"/>
    <w:rsid w:val="00D36D88"/>
    <w:rsid w:val="00D36F3F"/>
    <w:rsid w:val="00D376CE"/>
    <w:rsid w:val="00D376F6"/>
    <w:rsid w:val="00D37A17"/>
    <w:rsid w:val="00D37C85"/>
    <w:rsid w:val="00D37D1C"/>
    <w:rsid w:val="00D40576"/>
    <w:rsid w:val="00D40A2C"/>
    <w:rsid w:val="00D40C23"/>
    <w:rsid w:val="00D40C36"/>
    <w:rsid w:val="00D40D3A"/>
    <w:rsid w:val="00D40D7E"/>
    <w:rsid w:val="00D41076"/>
    <w:rsid w:val="00D4195E"/>
    <w:rsid w:val="00D41A1C"/>
    <w:rsid w:val="00D4223E"/>
    <w:rsid w:val="00D42789"/>
    <w:rsid w:val="00D42E21"/>
    <w:rsid w:val="00D42EC5"/>
    <w:rsid w:val="00D43423"/>
    <w:rsid w:val="00D43B2C"/>
    <w:rsid w:val="00D43C39"/>
    <w:rsid w:val="00D43D8E"/>
    <w:rsid w:val="00D43F2D"/>
    <w:rsid w:val="00D444B4"/>
    <w:rsid w:val="00D454D0"/>
    <w:rsid w:val="00D459EF"/>
    <w:rsid w:val="00D45C5F"/>
    <w:rsid w:val="00D45D1E"/>
    <w:rsid w:val="00D45D98"/>
    <w:rsid w:val="00D45DEA"/>
    <w:rsid w:val="00D45FCC"/>
    <w:rsid w:val="00D4603B"/>
    <w:rsid w:val="00D461EB"/>
    <w:rsid w:val="00D4623F"/>
    <w:rsid w:val="00D46446"/>
    <w:rsid w:val="00D4646A"/>
    <w:rsid w:val="00D4715E"/>
    <w:rsid w:val="00D474C4"/>
    <w:rsid w:val="00D47531"/>
    <w:rsid w:val="00D47666"/>
    <w:rsid w:val="00D4788B"/>
    <w:rsid w:val="00D47923"/>
    <w:rsid w:val="00D47AA9"/>
    <w:rsid w:val="00D47B86"/>
    <w:rsid w:val="00D47EF1"/>
    <w:rsid w:val="00D50085"/>
    <w:rsid w:val="00D5075A"/>
    <w:rsid w:val="00D5080D"/>
    <w:rsid w:val="00D50CA2"/>
    <w:rsid w:val="00D50D07"/>
    <w:rsid w:val="00D5148A"/>
    <w:rsid w:val="00D51633"/>
    <w:rsid w:val="00D516EC"/>
    <w:rsid w:val="00D5211A"/>
    <w:rsid w:val="00D52259"/>
    <w:rsid w:val="00D5249A"/>
    <w:rsid w:val="00D5263D"/>
    <w:rsid w:val="00D52659"/>
    <w:rsid w:val="00D52672"/>
    <w:rsid w:val="00D52C7F"/>
    <w:rsid w:val="00D52D13"/>
    <w:rsid w:val="00D53092"/>
    <w:rsid w:val="00D5378E"/>
    <w:rsid w:val="00D539EF"/>
    <w:rsid w:val="00D53C1A"/>
    <w:rsid w:val="00D53CAF"/>
    <w:rsid w:val="00D541BF"/>
    <w:rsid w:val="00D5423D"/>
    <w:rsid w:val="00D5440C"/>
    <w:rsid w:val="00D544BA"/>
    <w:rsid w:val="00D54A1C"/>
    <w:rsid w:val="00D54A40"/>
    <w:rsid w:val="00D54E55"/>
    <w:rsid w:val="00D54E9C"/>
    <w:rsid w:val="00D551D7"/>
    <w:rsid w:val="00D55A0D"/>
    <w:rsid w:val="00D5602C"/>
    <w:rsid w:val="00D560A2"/>
    <w:rsid w:val="00D56702"/>
    <w:rsid w:val="00D569EA"/>
    <w:rsid w:val="00D5723D"/>
    <w:rsid w:val="00D5740A"/>
    <w:rsid w:val="00D57508"/>
    <w:rsid w:val="00D57907"/>
    <w:rsid w:val="00D57A16"/>
    <w:rsid w:val="00D57CC4"/>
    <w:rsid w:val="00D57FF1"/>
    <w:rsid w:val="00D60324"/>
    <w:rsid w:val="00D604DC"/>
    <w:rsid w:val="00D6051B"/>
    <w:rsid w:val="00D60CB4"/>
    <w:rsid w:val="00D60D4C"/>
    <w:rsid w:val="00D60EB7"/>
    <w:rsid w:val="00D61003"/>
    <w:rsid w:val="00D6118A"/>
    <w:rsid w:val="00D61380"/>
    <w:rsid w:val="00D613A9"/>
    <w:rsid w:val="00D61556"/>
    <w:rsid w:val="00D61EFC"/>
    <w:rsid w:val="00D620A9"/>
    <w:rsid w:val="00D62172"/>
    <w:rsid w:val="00D6218E"/>
    <w:rsid w:val="00D625FF"/>
    <w:rsid w:val="00D62750"/>
    <w:rsid w:val="00D6285C"/>
    <w:rsid w:val="00D62F5F"/>
    <w:rsid w:val="00D6312E"/>
    <w:rsid w:val="00D63275"/>
    <w:rsid w:val="00D63928"/>
    <w:rsid w:val="00D63AEE"/>
    <w:rsid w:val="00D63CE6"/>
    <w:rsid w:val="00D63D69"/>
    <w:rsid w:val="00D63F85"/>
    <w:rsid w:val="00D644E5"/>
    <w:rsid w:val="00D64C59"/>
    <w:rsid w:val="00D64CCD"/>
    <w:rsid w:val="00D64D48"/>
    <w:rsid w:val="00D651E6"/>
    <w:rsid w:val="00D652B4"/>
    <w:rsid w:val="00D653AE"/>
    <w:rsid w:val="00D654B9"/>
    <w:rsid w:val="00D65558"/>
    <w:rsid w:val="00D6586C"/>
    <w:rsid w:val="00D667DC"/>
    <w:rsid w:val="00D668B5"/>
    <w:rsid w:val="00D66DE0"/>
    <w:rsid w:val="00D67058"/>
    <w:rsid w:val="00D67A33"/>
    <w:rsid w:val="00D70AA2"/>
    <w:rsid w:val="00D70D35"/>
    <w:rsid w:val="00D70F7C"/>
    <w:rsid w:val="00D70FE1"/>
    <w:rsid w:val="00D717EA"/>
    <w:rsid w:val="00D719AC"/>
    <w:rsid w:val="00D719BD"/>
    <w:rsid w:val="00D71F36"/>
    <w:rsid w:val="00D7205D"/>
    <w:rsid w:val="00D7248A"/>
    <w:rsid w:val="00D724C3"/>
    <w:rsid w:val="00D72515"/>
    <w:rsid w:val="00D72C13"/>
    <w:rsid w:val="00D72F33"/>
    <w:rsid w:val="00D7320E"/>
    <w:rsid w:val="00D7325F"/>
    <w:rsid w:val="00D73C7B"/>
    <w:rsid w:val="00D73C8C"/>
    <w:rsid w:val="00D74068"/>
    <w:rsid w:val="00D740DC"/>
    <w:rsid w:val="00D7425F"/>
    <w:rsid w:val="00D742DB"/>
    <w:rsid w:val="00D7443C"/>
    <w:rsid w:val="00D7446D"/>
    <w:rsid w:val="00D744CF"/>
    <w:rsid w:val="00D74619"/>
    <w:rsid w:val="00D74886"/>
    <w:rsid w:val="00D74D02"/>
    <w:rsid w:val="00D74E4E"/>
    <w:rsid w:val="00D7534C"/>
    <w:rsid w:val="00D75649"/>
    <w:rsid w:val="00D75A9A"/>
    <w:rsid w:val="00D75B14"/>
    <w:rsid w:val="00D75E0A"/>
    <w:rsid w:val="00D75EDA"/>
    <w:rsid w:val="00D7609B"/>
    <w:rsid w:val="00D762C4"/>
    <w:rsid w:val="00D764BF"/>
    <w:rsid w:val="00D7667A"/>
    <w:rsid w:val="00D76ED2"/>
    <w:rsid w:val="00D770B3"/>
    <w:rsid w:val="00D7735F"/>
    <w:rsid w:val="00D775F8"/>
    <w:rsid w:val="00D779F8"/>
    <w:rsid w:val="00D77C0D"/>
    <w:rsid w:val="00D803FE"/>
    <w:rsid w:val="00D807C6"/>
    <w:rsid w:val="00D80805"/>
    <w:rsid w:val="00D80915"/>
    <w:rsid w:val="00D81008"/>
    <w:rsid w:val="00D81303"/>
    <w:rsid w:val="00D81623"/>
    <w:rsid w:val="00D81735"/>
    <w:rsid w:val="00D81882"/>
    <w:rsid w:val="00D818FF"/>
    <w:rsid w:val="00D81A6C"/>
    <w:rsid w:val="00D81BEF"/>
    <w:rsid w:val="00D81DD4"/>
    <w:rsid w:val="00D81F13"/>
    <w:rsid w:val="00D820B2"/>
    <w:rsid w:val="00D82358"/>
    <w:rsid w:val="00D82772"/>
    <w:rsid w:val="00D82A7D"/>
    <w:rsid w:val="00D82FCA"/>
    <w:rsid w:val="00D836D7"/>
    <w:rsid w:val="00D83ABC"/>
    <w:rsid w:val="00D83BC3"/>
    <w:rsid w:val="00D83F7D"/>
    <w:rsid w:val="00D842BC"/>
    <w:rsid w:val="00D845CF"/>
    <w:rsid w:val="00D84C91"/>
    <w:rsid w:val="00D84D97"/>
    <w:rsid w:val="00D85524"/>
    <w:rsid w:val="00D856B7"/>
    <w:rsid w:val="00D85A69"/>
    <w:rsid w:val="00D85BD9"/>
    <w:rsid w:val="00D85EF8"/>
    <w:rsid w:val="00D85FC2"/>
    <w:rsid w:val="00D86070"/>
    <w:rsid w:val="00D86462"/>
    <w:rsid w:val="00D866D5"/>
    <w:rsid w:val="00D86CA7"/>
    <w:rsid w:val="00D86CFF"/>
    <w:rsid w:val="00D875D0"/>
    <w:rsid w:val="00D876E3"/>
    <w:rsid w:val="00D87AC3"/>
    <w:rsid w:val="00D87F85"/>
    <w:rsid w:val="00D906A2"/>
    <w:rsid w:val="00D9201A"/>
    <w:rsid w:val="00D921C9"/>
    <w:rsid w:val="00D92350"/>
    <w:rsid w:val="00D9281B"/>
    <w:rsid w:val="00D9287C"/>
    <w:rsid w:val="00D929C4"/>
    <w:rsid w:val="00D92A62"/>
    <w:rsid w:val="00D92BF9"/>
    <w:rsid w:val="00D92C84"/>
    <w:rsid w:val="00D92D0E"/>
    <w:rsid w:val="00D92ED2"/>
    <w:rsid w:val="00D92F00"/>
    <w:rsid w:val="00D932F8"/>
    <w:rsid w:val="00D93542"/>
    <w:rsid w:val="00D9390B"/>
    <w:rsid w:val="00D93C72"/>
    <w:rsid w:val="00D93D81"/>
    <w:rsid w:val="00D9422E"/>
    <w:rsid w:val="00D943D5"/>
    <w:rsid w:val="00D94801"/>
    <w:rsid w:val="00D94917"/>
    <w:rsid w:val="00D94C56"/>
    <w:rsid w:val="00D950DF"/>
    <w:rsid w:val="00D95D48"/>
    <w:rsid w:val="00D96484"/>
    <w:rsid w:val="00D9682C"/>
    <w:rsid w:val="00D96F51"/>
    <w:rsid w:val="00D97694"/>
    <w:rsid w:val="00D976DA"/>
    <w:rsid w:val="00D97C80"/>
    <w:rsid w:val="00D97D30"/>
    <w:rsid w:val="00D97EC6"/>
    <w:rsid w:val="00DA03CE"/>
    <w:rsid w:val="00DA0457"/>
    <w:rsid w:val="00DA06D0"/>
    <w:rsid w:val="00DA0AFA"/>
    <w:rsid w:val="00DA116D"/>
    <w:rsid w:val="00DA12AE"/>
    <w:rsid w:val="00DA1447"/>
    <w:rsid w:val="00DA1663"/>
    <w:rsid w:val="00DA1721"/>
    <w:rsid w:val="00DA18CE"/>
    <w:rsid w:val="00DA1C2D"/>
    <w:rsid w:val="00DA1D9D"/>
    <w:rsid w:val="00DA1E96"/>
    <w:rsid w:val="00DA1F55"/>
    <w:rsid w:val="00DA2183"/>
    <w:rsid w:val="00DA245F"/>
    <w:rsid w:val="00DA2557"/>
    <w:rsid w:val="00DA2845"/>
    <w:rsid w:val="00DA2EF7"/>
    <w:rsid w:val="00DA31F0"/>
    <w:rsid w:val="00DA3502"/>
    <w:rsid w:val="00DA3607"/>
    <w:rsid w:val="00DA37B7"/>
    <w:rsid w:val="00DA38BC"/>
    <w:rsid w:val="00DA3ABE"/>
    <w:rsid w:val="00DA3AC4"/>
    <w:rsid w:val="00DA3BB1"/>
    <w:rsid w:val="00DA3CD8"/>
    <w:rsid w:val="00DA40EA"/>
    <w:rsid w:val="00DA4252"/>
    <w:rsid w:val="00DA48B8"/>
    <w:rsid w:val="00DA4AAE"/>
    <w:rsid w:val="00DA55AA"/>
    <w:rsid w:val="00DA5826"/>
    <w:rsid w:val="00DA5B34"/>
    <w:rsid w:val="00DA5C19"/>
    <w:rsid w:val="00DA5C6D"/>
    <w:rsid w:val="00DA5D0D"/>
    <w:rsid w:val="00DA5D63"/>
    <w:rsid w:val="00DA5DA6"/>
    <w:rsid w:val="00DA663B"/>
    <w:rsid w:val="00DA6A9D"/>
    <w:rsid w:val="00DA70B0"/>
    <w:rsid w:val="00DA70E6"/>
    <w:rsid w:val="00DA7330"/>
    <w:rsid w:val="00DA780C"/>
    <w:rsid w:val="00DA793D"/>
    <w:rsid w:val="00DA7C85"/>
    <w:rsid w:val="00DA7C9A"/>
    <w:rsid w:val="00DA7E69"/>
    <w:rsid w:val="00DB0257"/>
    <w:rsid w:val="00DB02AA"/>
    <w:rsid w:val="00DB064A"/>
    <w:rsid w:val="00DB09A7"/>
    <w:rsid w:val="00DB12E5"/>
    <w:rsid w:val="00DB2113"/>
    <w:rsid w:val="00DB21DC"/>
    <w:rsid w:val="00DB24E6"/>
    <w:rsid w:val="00DB2881"/>
    <w:rsid w:val="00DB2E8D"/>
    <w:rsid w:val="00DB3077"/>
    <w:rsid w:val="00DB3487"/>
    <w:rsid w:val="00DB3609"/>
    <w:rsid w:val="00DB3C41"/>
    <w:rsid w:val="00DB3E52"/>
    <w:rsid w:val="00DB445C"/>
    <w:rsid w:val="00DB4713"/>
    <w:rsid w:val="00DB4BC5"/>
    <w:rsid w:val="00DB5219"/>
    <w:rsid w:val="00DB549F"/>
    <w:rsid w:val="00DB5A01"/>
    <w:rsid w:val="00DB5A66"/>
    <w:rsid w:val="00DB5AFA"/>
    <w:rsid w:val="00DB5DC1"/>
    <w:rsid w:val="00DB5DF9"/>
    <w:rsid w:val="00DB641D"/>
    <w:rsid w:val="00DB646A"/>
    <w:rsid w:val="00DB6483"/>
    <w:rsid w:val="00DB669F"/>
    <w:rsid w:val="00DB6C3B"/>
    <w:rsid w:val="00DB6C80"/>
    <w:rsid w:val="00DB6E7B"/>
    <w:rsid w:val="00DB6F09"/>
    <w:rsid w:val="00DB70C8"/>
    <w:rsid w:val="00DB7341"/>
    <w:rsid w:val="00DB7944"/>
    <w:rsid w:val="00DB79DF"/>
    <w:rsid w:val="00DB7DA8"/>
    <w:rsid w:val="00DC0121"/>
    <w:rsid w:val="00DC0198"/>
    <w:rsid w:val="00DC0553"/>
    <w:rsid w:val="00DC07C5"/>
    <w:rsid w:val="00DC08D5"/>
    <w:rsid w:val="00DC0ACD"/>
    <w:rsid w:val="00DC0AE4"/>
    <w:rsid w:val="00DC0C0E"/>
    <w:rsid w:val="00DC11AC"/>
    <w:rsid w:val="00DC11D3"/>
    <w:rsid w:val="00DC1217"/>
    <w:rsid w:val="00DC1670"/>
    <w:rsid w:val="00DC18EB"/>
    <w:rsid w:val="00DC1ABE"/>
    <w:rsid w:val="00DC1FF7"/>
    <w:rsid w:val="00DC23F6"/>
    <w:rsid w:val="00DC2801"/>
    <w:rsid w:val="00DC2CA3"/>
    <w:rsid w:val="00DC3847"/>
    <w:rsid w:val="00DC3C18"/>
    <w:rsid w:val="00DC3E6B"/>
    <w:rsid w:val="00DC3F2A"/>
    <w:rsid w:val="00DC42F8"/>
    <w:rsid w:val="00DC44CC"/>
    <w:rsid w:val="00DC4A5F"/>
    <w:rsid w:val="00DC4B7F"/>
    <w:rsid w:val="00DC4E01"/>
    <w:rsid w:val="00DC58E4"/>
    <w:rsid w:val="00DC5B77"/>
    <w:rsid w:val="00DC5D67"/>
    <w:rsid w:val="00DC6A69"/>
    <w:rsid w:val="00DC6EC1"/>
    <w:rsid w:val="00DC6F08"/>
    <w:rsid w:val="00DC73FD"/>
    <w:rsid w:val="00DC7481"/>
    <w:rsid w:val="00DC75D9"/>
    <w:rsid w:val="00DC77B9"/>
    <w:rsid w:val="00DC77BA"/>
    <w:rsid w:val="00DC7863"/>
    <w:rsid w:val="00DC7A92"/>
    <w:rsid w:val="00DC7D2D"/>
    <w:rsid w:val="00DC7F5A"/>
    <w:rsid w:val="00DD01A4"/>
    <w:rsid w:val="00DD04FE"/>
    <w:rsid w:val="00DD0602"/>
    <w:rsid w:val="00DD0930"/>
    <w:rsid w:val="00DD0A77"/>
    <w:rsid w:val="00DD0F53"/>
    <w:rsid w:val="00DD12BB"/>
    <w:rsid w:val="00DD161A"/>
    <w:rsid w:val="00DD16AB"/>
    <w:rsid w:val="00DD1821"/>
    <w:rsid w:val="00DD1846"/>
    <w:rsid w:val="00DD1C06"/>
    <w:rsid w:val="00DD1CEF"/>
    <w:rsid w:val="00DD1F3B"/>
    <w:rsid w:val="00DD203C"/>
    <w:rsid w:val="00DD21EB"/>
    <w:rsid w:val="00DD23B8"/>
    <w:rsid w:val="00DD2681"/>
    <w:rsid w:val="00DD2A09"/>
    <w:rsid w:val="00DD2B6F"/>
    <w:rsid w:val="00DD2C52"/>
    <w:rsid w:val="00DD2D86"/>
    <w:rsid w:val="00DD2F1F"/>
    <w:rsid w:val="00DD322E"/>
    <w:rsid w:val="00DD3429"/>
    <w:rsid w:val="00DD392C"/>
    <w:rsid w:val="00DD3C5B"/>
    <w:rsid w:val="00DD429E"/>
    <w:rsid w:val="00DD44C8"/>
    <w:rsid w:val="00DD48CB"/>
    <w:rsid w:val="00DD4A6F"/>
    <w:rsid w:val="00DD4A78"/>
    <w:rsid w:val="00DD55EB"/>
    <w:rsid w:val="00DD5BCC"/>
    <w:rsid w:val="00DD641A"/>
    <w:rsid w:val="00DD665E"/>
    <w:rsid w:val="00DD66E1"/>
    <w:rsid w:val="00DD68F9"/>
    <w:rsid w:val="00DD6A2E"/>
    <w:rsid w:val="00DD6CD3"/>
    <w:rsid w:val="00DD6E84"/>
    <w:rsid w:val="00DD6F52"/>
    <w:rsid w:val="00DD7036"/>
    <w:rsid w:val="00DD704D"/>
    <w:rsid w:val="00DD7116"/>
    <w:rsid w:val="00DD7299"/>
    <w:rsid w:val="00DD7B7E"/>
    <w:rsid w:val="00DD7BFD"/>
    <w:rsid w:val="00DD7C0C"/>
    <w:rsid w:val="00DE03E8"/>
    <w:rsid w:val="00DE0CBD"/>
    <w:rsid w:val="00DE0E6F"/>
    <w:rsid w:val="00DE144C"/>
    <w:rsid w:val="00DE1895"/>
    <w:rsid w:val="00DE1A57"/>
    <w:rsid w:val="00DE1F93"/>
    <w:rsid w:val="00DE1FD7"/>
    <w:rsid w:val="00DE2109"/>
    <w:rsid w:val="00DE2330"/>
    <w:rsid w:val="00DE2E9B"/>
    <w:rsid w:val="00DE34CC"/>
    <w:rsid w:val="00DE3971"/>
    <w:rsid w:val="00DE3D4F"/>
    <w:rsid w:val="00DE4009"/>
    <w:rsid w:val="00DE4692"/>
    <w:rsid w:val="00DE4990"/>
    <w:rsid w:val="00DE4D64"/>
    <w:rsid w:val="00DE507F"/>
    <w:rsid w:val="00DE51CB"/>
    <w:rsid w:val="00DE55F4"/>
    <w:rsid w:val="00DE56B2"/>
    <w:rsid w:val="00DE573C"/>
    <w:rsid w:val="00DE5913"/>
    <w:rsid w:val="00DE5AE4"/>
    <w:rsid w:val="00DE5B94"/>
    <w:rsid w:val="00DE5C09"/>
    <w:rsid w:val="00DE5EC0"/>
    <w:rsid w:val="00DE60EF"/>
    <w:rsid w:val="00DE6715"/>
    <w:rsid w:val="00DE681F"/>
    <w:rsid w:val="00DE7A71"/>
    <w:rsid w:val="00DE7F38"/>
    <w:rsid w:val="00DF00C1"/>
    <w:rsid w:val="00DF0134"/>
    <w:rsid w:val="00DF05FD"/>
    <w:rsid w:val="00DF0879"/>
    <w:rsid w:val="00DF089B"/>
    <w:rsid w:val="00DF08E2"/>
    <w:rsid w:val="00DF08ED"/>
    <w:rsid w:val="00DF0A80"/>
    <w:rsid w:val="00DF0BF5"/>
    <w:rsid w:val="00DF0F26"/>
    <w:rsid w:val="00DF0F80"/>
    <w:rsid w:val="00DF1A8C"/>
    <w:rsid w:val="00DF20E9"/>
    <w:rsid w:val="00DF21F5"/>
    <w:rsid w:val="00DF2339"/>
    <w:rsid w:val="00DF2503"/>
    <w:rsid w:val="00DF2689"/>
    <w:rsid w:val="00DF2732"/>
    <w:rsid w:val="00DF2804"/>
    <w:rsid w:val="00DF2A7F"/>
    <w:rsid w:val="00DF2B74"/>
    <w:rsid w:val="00DF309D"/>
    <w:rsid w:val="00DF310B"/>
    <w:rsid w:val="00DF31E6"/>
    <w:rsid w:val="00DF326E"/>
    <w:rsid w:val="00DF34EF"/>
    <w:rsid w:val="00DF3D64"/>
    <w:rsid w:val="00DF40F2"/>
    <w:rsid w:val="00DF4390"/>
    <w:rsid w:val="00DF43EE"/>
    <w:rsid w:val="00DF44F2"/>
    <w:rsid w:val="00DF4B21"/>
    <w:rsid w:val="00DF4BBE"/>
    <w:rsid w:val="00DF4DC3"/>
    <w:rsid w:val="00DF5415"/>
    <w:rsid w:val="00DF5464"/>
    <w:rsid w:val="00DF555C"/>
    <w:rsid w:val="00DF562C"/>
    <w:rsid w:val="00DF562E"/>
    <w:rsid w:val="00DF571F"/>
    <w:rsid w:val="00DF5728"/>
    <w:rsid w:val="00DF5845"/>
    <w:rsid w:val="00DF5906"/>
    <w:rsid w:val="00DF59AD"/>
    <w:rsid w:val="00DF608C"/>
    <w:rsid w:val="00DF6250"/>
    <w:rsid w:val="00DF6953"/>
    <w:rsid w:val="00DF6D63"/>
    <w:rsid w:val="00DF7936"/>
    <w:rsid w:val="00E00361"/>
    <w:rsid w:val="00E00596"/>
    <w:rsid w:val="00E006F7"/>
    <w:rsid w:val="00E009F2"/>
    <w:rsid w:val="00E00A5B"/>
    <w:rsid w:val="00E00AC8"/>
    <w:rsid w:val="00E013EB"/>
    <w:rsid w:val="00E017E0"/>
    <w:rsid w:val="00E0193B"/>
    <w:rsid w:val="00E01955"/>
    <w:rsid w:val="00E01ABF"/>
    <w:rsid w:val="00E01B0F"/>
    <w:rsid w:val="00E01BA6"/>
    <w:rsid w:val="00E01C02"/>
    <w:rsid w:val="00E01D3A"/>
    <w:rsid w:val="00E01EF2"/>
    <w:rsid w:val="00E021D8"/>
    <w:rsid w:val="00E024B4"/>
    <w:rsid w:val="00E02843"/>
    <w:rsid w:val="00E02895"/>
    <w:rsid w:val="00E02B0D"/>
    <w:rsid w:val="00E02DF1"/>
    <w:rsid w:val="00E0317B"/>
    <w:rsid w:val="00E03273"/>
    <w:rsid w:val="00E033C7"/>
    <w:rsid w:val="00E039BF"/>
    <w:rsid w:val="00E03AC4"/>
    <w:rsid w:val="00E03BC7"/>
    <w:rsid w:val="00E04430"/>
    <w:rsid w:val="00E044D3"/>
    <w:rsid w:val="00E04652"/>
    <w:rsid w:val="00E046C5"/>
    <w:rsid w:val="00E04CE0"/>
    <w:rsid w:val="00E04EE8"/>
    <w:rsid w:val="00E050E1"/>
    <w:rsid w:val="00E05B7D"/>
    <w:rsid w:val="00E05CC0"/>
    <w:rsid w:val="00E06043"/>
    <w:rsid w:val="00E06359"/>
    <w:rsid w:val="00E06414"/>
    <w:rsid w:val="00E06590"/>
    <w:rsid w:val="00E06871"/>
    <w:rsid w:val="00E06892"/>
    <w:rsid w:val="00E06957"/>
    <w:rsid w:val="00E06C5F"/>
    <w:rsid w:val="00E06C6B"/>
    <w:rsid w:val="00E06D87"/>
    <w:rsid w:val="00E079BC"/>
    <w:rsid w:val="00E07B05"/>
    <w:rsid w:val="00E11077"/>
    <w:rsid w:val="00E113FC"/>
    <w:rsid w:val="00E11763"/>
    <w:rsid w:val="00E11C14"/>
    <w:rsid w:val="00E11C18"/>
    <w:rsid w:val="00E122A9"/>
    <w:rsid w:val="00E12A7E"/>
    <w:rsid w:val="00E12F2A"/>
    <w:rsid w:val="00E132EB"/>
    <w:rsid w:val="00E139EE"/>
    <w:rsid w:val="00E13B3F"/>
    <w:rsid w:val="00E13E19"/>
    <w:rsid w:val="00E14F58"/>
    <w:rsid w:val="00E150A6"/>
    <w:rsid w:val="00E15581"/>
    <w:rsid w:val="00E155AE"/>
    <w:rsid w:val="00E15654"/>
    <w:rsid w:val="00E156A9"/>
    <w:rsid w:val="00E15B7C"/>
    <w:rsid w:val="00E15F8F"/>
    <w:rsid w:val="00E16855"/>
    <w:rsid w:val="00E16BC6"/>
    <w:rsid w:val="00E16DAD"/>
    <w:rsid w:val="00E16DFB"/>
    <w:rsid w:val="00E16E4D"/>
    <w:rsid w:val="00E16EA4"/>
    <w:rsid w:val="00E1705A"/>
    <w:rsid w:val="00E17816"/>
    <w:rsid w:val="00E1794F"/>
    <w:rsid w:val="00E17F2E"/>
    <w:rsid w:val="00E205E1"/>
    <w:rsid w:val="00E2077A"/>
    <w:rsid w:val="00E20B28"/>
    <w:rsid w:val="00E217E5"/>
    <w:rsid w:val="00E21933"/>
    <w:rsid w:val="00E21CF1"/>
    <w:rsid w:val="00E21DB3"/>
    <w:rsid w:val="00E2201B"/>
    <w:rsid w:val="00E22069"/>
    <w:rsid w:val="00E2213F"/>
    <w:rsid w:val="00E226D0"/>
    <w:rsid w:val="00E227FF"/>
    <w:rsid w:val="00E22BD7"/>
    <w:rsid w:val="00E22E90"/>
    <w:rsid w:val="00E22ECC"/>
    <w:rsid w:val="00E2331A"/>
    <w:rsid w:val="00E2335D"/>
    <w:rsid w:val="00E23649"/>
    <w:rsid w:val="00E23CC5"/>
    <w:rsid w:val="00E23CDB"/>
    <w:rsid w:val="00E24151"/>
    <w:rsid w:val="00E24518"/>
    <w:rsid w:val="00E24B04"/>
    <w:rsid w:val="00E24BF8"/>
    <w:rsid w:val="00E24C81"/>
    <w:rsid w:val="00E2521A"/>
    <w:rsid w:val="00E25349"/>
    <w:rsid w:val="00E258B3"/>
    <w:rsid w:val="00E25B41"/>
    <w:rsid w:val="00E25B52"/>
    <w:rsid w:val="00E25F62"/>
    <w:rsid w:val="00E26157"/>
    <w:rsid w:val="00E261FE"/>
    <w:rsid w:val="00E263D4"/>
    <w:rsid w:val="00E264E9"/>
    <w:rsid w:val="00E2655B"/>
    <w:rsid w:val="00E265ED"/>
    <w:rsid w:val="00E269CE"/>
    <w:rsid w:val="00E27092"/>
    <w:rsid w:val="00E2729F"/>
    <w:rsid w:val="00E2754C"/>
    <w:rsid w:val="00E2767F"/>
    <w:rsid w:val="00E27992"/>
    <w:rsid w:val="00E27A62"/>
    <w:rsid w:val="00E27AE9"/>
    <w:rsid w:val="00E27EC9"/>
    <w:rsid w:val="00E3008B"/>
    <w:rsid w:val="00E30323"/>
    <w:rsid w:val="00E3104B"/>
    <w:rsid w:val="00E31249"/>
    <w:rsid w:val="00E31394"/>
    <w:rsid w:val="00E313CB"/>
    <w:rsid w:val="00E31907"/>
    <w:rsid w:val="00E31B19"/>
    <w:rsid w:val="00E31C5B"/>
    <w:rsid w:val="00E32181"/>
    <w:rsid w:val="00E3220B"/>
    <w:rsid w:val="00E32589"/>
    <w:rsid w:val="00E3286A"/>
    <w:rsid w:val="00E32E38"/>
    <w:rsid w:val="00E32F96"/>
    <w:rsid w:val="00E3370C"/>
    <w:rsid w:val="00E33977"/>
    <w:rsid w:val="00E33C79"/>
    <w:rsid w:val="00E33DA4"/>
    <w:rsid w:val="00E33E56"/>
    <w:rsid w:val="00E33EED"/>
    <w:rsid w:val="00E33FAB"/>
    <w:rsid w:val="00E34028"/>
    <w:rsid w:val="00E3448D"/>
    <w:rsid w:val="00E346A0"/>
    <w:rsid w:val="00E34721"/>
    <w:rsid w:val="00E348EF"/>
    <w:rsid w:val="00E34AB6"/>
    <w:rsid w:val="00E34BD8"/>
    <w:rsid w:val="00E356D3"/>
    <w:rsid w:val="00E359C9"/>
    <w:rsid w:val="00E35B23"/>
    <w:rsid w:val="00E36365"/>
    <w:rsid w:val="00E365F1"/>
    <w:rsid w:val="00E3666A"/>
    <w:rsid w:val="00E36A6F"/>
    <w:rsid w:val="00E37350"/>
    <w:rsid w:val="00E40B09"/>
    <w:rsid w:val="00E40BFE"/>
    <w:rsid w:val="00E40D5F"/>
    <w:rsid w:val="00E40FDD"/>
    <w:rsid w:val="00E41407"/>
    <w:rsid w:val="00E419B7"/>
    <w:rsid w:val="00E41C3E"/>
    <w:rsid w:val="00E41D16"/>
    <w:rsid w:val="00E41D6A"/>
    <w:rsid w:val="00E41DC2"/>
    <w:rsid w:val="00E41E65"/>
    <w:rsid w:val="00E421AB"/>
    <w:rsid w:val="00E42215"/>
    <w:rsid w:val="00E4260E"/>
    <w:rsid w:val="00E42776"/>
    <w:rsid w:val="00E42B51"/>
    <w:rsid w:val="00E42C43"/>
    <w:rsid w:val="00E42E8D"/>
    <w:rsid w:val="00E430F3"/>
    <w:rsid w:val="00E438B2"/>
    <w:rsid w:val="00E439A1"/>
    <w:rsid w:val="00E43B5B"/>
    <w:rsid w:val="00E43BE0"/>
    <w:rsid w:val="00E43D11"/>
    <w:rsid w:val="00E43D8E"/>
    <w:rsid w:val="00E43F0E"/>
    <w:rsid w:val="00E43F6B"/>
    <w:rsid w:val="00E4410A"/>
    <w:rsid w:val="00E441A9"/>
    <w:rsid w:val="00E44770"/>
    <w:rsid w:val="00E44A21"/>
    <w:rsid w:val="00E44BE6"/>
    <w:rsid w:val="00E45166"/>
    <w:rsid w:val="00E45951"/>
    <w:rsid w:val="00E45F3A"/>
    <w:rsid w:val="00E4644F"/>
    <w:rsid w:val="00E4670F"/>
    <w:rsid w:val="00E46A33"/>
    <w:rsid w:val="00E46AA1"/>
    <w:rsid w:val="00E46E7D"/>
    <w:rsid w:val="00E5013B"/>
    <w:rsid w:val="00E5049A"/>
    <w:rsid w:val="00E504E7"/>
    <w:rsid w:val="00E516B8"/>
    <w:rsid w:val="00E517F8"/>
    <w:rsid w:val="00E518C3"/>
    <w:rsid w:val="00E51999"/>
    <w:rsid w:val="00E51D33"/>
    <w:rsid w:val="00E51E3C"/>
    <w:rsid w:val="00E5201F"/>
    <w:rsid w:val="00E5223B"/>
    <w:rsid w:val="00E52324"/>
    <w:rsid w:val="00E52365"/>
    <w:rsid w:val="00E529B7"/>
    <w:rsid w:val="00E52A53"/>
    <w:rsid w:val="00E52AC9"/>
    <w:rsid w:val="00E52FAA"/>
    <w:rsid w:val="00E5315A"/>
    <w:rsid w:val="00E53525"/>
    <w:rsid w:val="00E53C63"/>
    <w:rsid w:val="00E5428D"/>
    <w:rsid w:val="00E544E0"/>
    <w:rsid w:val="00E54505"/>
    <w:rsid w:val="00E54676"/>
    <w:rsid w:val="00E548A1"/>
    <w:rsid w:val="00E549B5"/>
    <w:rsid w:val="00E54BE1"/>
    <w:rsid w:val="00E54E9B"/>
    <w:rsid w:val="00E55520"/>
    <w:rsid w:val="00E557FD"/>
    <w:rsid w:val="00E5620B"/>
    <w:rsid w:val="00E567DA"/>
    <w:rsid w:val="00E567E7"/>
    <w:rsid w:val="00E56B81"/>
    <w:rsid w:val="00E57343"/>
    <w:rsid w:val="00E57778"/>
    <w:rsid w:val="00E57CAD"/>
    <w:rsid w:val="00E6024F"/>
    <w:rsid w:val="00E60636"/>
    <w:rsid w:val="00E60941"/>
    <w:rsid w:val="00E60D6A"/>
    <w:rsid w:val="00E616C6"/>
    <w:rsid w:val="00E6179E"/>
    <w:rsid w:val="00E6189F"/>
    <w:rsid w:val="00E61A3E"/>
    <w:rsid w:val="00E61EF4"/>
    <w:rsid w:val="00E61F97"/>
    <w:rsid w:val="00E620A4"/>
    <w:rsid w:val="00E6222D"/>
    <w:rsid w:val="00E6229C"/>
    <w:rsid w:val="00E623CC"/>
    <w:rsid w:val="00E62815"/>
    <w:rsid w:val="00E6287E"/>
    <w:rsid w:val="00E629F7"/>
    <w:rsid w:val="00E62BFB"/>
    <w:rsid w:val="00E62F35"/>
    <w:rsid w:val="00E63039"/>
    <w:rsid w:val="00E63047"/>
    <w:rsid w:val="00E6384E"/>
    <w:rsid w:val="00E641B7"/>
    <w:rsid w:val="00E642A3"/>
    <w:rsid w:val="00E644BA"/>
    <w:rsid w:val="00E649B6"/>
    <w:rsid w:val="00E649D5"/>
    <w:rsid w:val="00E649F3"/>
    <w:rsid w:val="00E64AE9"/>
    <w:rsid w:val="00E64FF6"/>
    <w:rsid w:val="00E654A7"/>
    <w:rsid w:val="00E65953"/>
    <w:rsid w:val="00E6597B"/>
    <w:rsid w:val="00E65A6E"/>
    <w:rsid w:val="00E663DB"/>
    <w:rsid w:val="00E6658D"/>
    <w:rsid w:val="00E666E5"/>
    <w:rsid w:val="00E66A55"/>
    <w:rsid w:val="00E66EB2"/>
    <w:rsid w:val="00E671BD"/>
    <w:rsid w:val="00E673C1"/>
    <w:rsid w:val="00E67694"/>
    <w:rsid w:val="00E677FE"/>
    <w:rsid w:val="00E67C91"/>
    <w:rsid w:val="00E67EA5"/>
    <w:rsid w:val="00E7031D"/>
    <w:rsid w:val="00E70992"/>
    <w:rsid w:val="00E70DD7"/>
    <w:rsid w:val="00E7105A"/>
    <w:rsid w:val="00E71939"/>
    <w:rsid w:val="00E71A1D"/>
    <w:rsid w:val="00E71AB5"/>
    <w:rsid w:val="00E72143"/>
    <w:rsid w:val="00E72173"/>
    <w:rsid w:val="00E72502"/>
    <w:rsid w:val="00E726DC"/>
    <w:rsid w:val="00E72A2B"/>
    <w:rsid w:val="00E72A54"/>
    <w:rsid w:val="00E72A8F"/>
    <w:rsid w:val="00E72D40"/>
    <w:rsid w:val="00E72D91"/>
    <w:rsid w:val="00E730D3"/>
    <w:rsid w:val="00E74070"/>
    <w:rsid w:val="00E74141"/>
    <w:rsid w:val="00E746BC"/>
    <w:rsid w:val="00E74852"/>
    <w:rsid w:val="00E7568E"/>
    <w:rsid w:val="00E75E3D"/>
    <w:rsid w:val="00E76AE9"/>
    <w:rsid w:val="00E76E8D"/>
    <w:rsid w:val="00E7727E"/>
    <w:rsid w:val="00E777CC"/>
    <w:rsid w:val="00E77C16"/>
    <w:rsid w:val="00E80346"/>
    <w:rsid w:val="00E80405"/>
    <w:rsid w:val="00E80520"/>
    <w:rsid w:val="00E80599"/>
    <w:rsid w:val="00E80730"/>
    <w:rsid w:val="00E808A5"/>
    <w:rsid w:val="00E808FE"/>
    <w:rsid w:val="00E80A96"/>
    <w:rsid w:val="00E80ADA"/>
    <w:rsid w:val="00E80DF1"/>
    <w:rsid w:val="00E81022"/>
    <w:rsid w:val="00E817CA"/>
    <w:rsid w:val="00E81BD6"/>
    <w:rsid w:val="00E81D34"/>
    <w:rsid w:val="00E81DB8"/>
    <w:rsid w:val="00E8200E"/>
    <w:rsid w:val="00E82483"/>
    <w:rsid w:val="00E8262D"/>
    <w:rsid w:val="00E8272E"/>
    <w:rsid w:val="00E82835"/>
    <w:rsid w:val="00E82D71"/>
    <w:rsid w:val="00E8324F"/>
    <w:rsid w:val="00E83286"/>
    <w:rsid w:val="00E8330A"/>
    <w:rsid w:val="00E834C6"/>
    <w:rsid w:val="00E835A2"/>
    <w:rsid w:val="00E835C6"/>
    <w:rsid w:val="00E83C74"/>
    <w:rsid w:val="00E84144"/>
    <w:rsid w:val="00E8495D"/>
    <w:rsid w:val="00E84BB4"/>
    <w:rsid w:val="00E84BE9"/>
    <w:rsid w:val="00E84C87"/>
    <w:rsid w:val="00E84CA4"/>
    <w:rsid w:val="00E84DCE"/>
    <w:rsid w:val="00E854B1"/>
    <w:rsid w:val="00E85633"/>
    <w:rsid w:val="00E858A5"/>
    <w:rsid w:val="00E85C4A"/>
    <w:rsid w:val="00E85D33"/>
    <w:rsid w:val="00E86490"/>
    <w:rsid w:val="00E868CF"/>
    <w:rsid w:val="00E86D15"/>
    <w:rsid w:val="00E8741F"/>
    <w:rsid w:val="00E87879"/>
    <w:rsid w:val="00E87BDC"/>
    <w:rsid w:val="00E902C4"/>
    <w:rsid w:val="00E902E6"/>
    <w:rsid w:val="00E903C7"/>
    <w:rsid w:val="00E904FA"/>
    <w:rsid w:val="00E9090B"/>
    <w:rsid w:val="00E91223"/>
    <w:rsid w:val="00E918BB"/>
    <w:rsid w:val="00E91F66"/>
    <w:rsid w:val="00E923A1"/>
    <w:rsid w:val="00E92563"/>
    <w:rsid w:val="00E9263D"/>
    <w:rsid w:val="00E928D4"/>
    <w:rsid w:val="00E92E48"/>
    <w:rsid w:val="00E93188"/>
    <w:rsid w:val="00E93A14"/>
    <w:rsid w:val="00E93D91"/>
    <w:rsid w:val="00E93FED"/>
    <w:rsid w:val="00E94361"/>
    <w:rsid w:val="00E94865"/>
    <w:rsid w:val="00E94ACD"/>
    <w:rsid w:val="00E9558B"/>
    <w:rsid w:val="00E957FB"/>
    <w:rsid w:val="00E9587E"/>
    <w:rsid w:val="00E95999"/>
    <w:rsid w:val="00E96012"/>
    <w:rsid w:val="00E962B0"/>
    <w:rsid w:val="00E9671D"/>
    <w:rsid w:val="00E9687F"/>
    <w:rsid w:val="00E96A0C"/>
    <w:rsid w:val="00E96F1D"/>
    <w:rsid w:val="00E96F39"/>
    <w:rsid w:val="00E9720B"/>
    <w:rsid w:val="00E97414"/>
    <w:rsid w:val="00E97521"/>
    <w:rsid w:val="00E97F99"/>
    <w:rsid w:val="00EA01A0"/>
    <w:rsid w:val="00EA0889"/>
    <w:rsid w:val="00EA0D54"/>
    <w:rsid w:val="00EA0EEA"/>
    <w:rsid w:val="00EA1152"/>
    <w:rsid w:val="00EA1285"/>
    <w:rsid w:val="00EA17D0"/>
    <w:rsid w:val="00EA1884"/>
    <w:rsid w:val="00EA18D0"/>
    <w:rsid w:val="00EA1B7B"/>
    <w:rsid w:val="00EA1D0B"/>
    <w:rsid w:val="00EA1EE4"/>
    <w:rsid w:val="00EA217E"/>
    <w:rsid w:val="00EA25FA"/>
    <w:rsid w:val="00EA29CA"/>
    <w:rsid w:val="00EA2C5B"/>
    <w:rsid w:val="00EA364C"/>
    <w:rsid w:val="00EA3EF8"/>
    <w:rsid w:val="00EA3FE1"/>
    <w:rsid w:val="00EA4019"/>
    <w:rsid w:val="00EA42C7"/>
    <w:rsid w:val="00EA456C"/>
    <w:rsid w:val="00EA469E"/>
    <w:rsid w:val="00EA47FC"/>
    <w:rsid w:val="00EA4E0B"/>
    <w:rsid w:val="00EA52E0"/>
    <w:rsid w:val="00EA57E8"/>
    <w:rsid w:val="00EA59D5"/>
    <w:rsid w:val="00EA5AB9"/>
    <w:rsid w:val="00EA5B85"/>
    <w:rsid w:val="00EA5F39"/>
    <w:rsid w:val="00EA6292"/>
    <w:rsid w:val="00EA6C12"/>
    <w:rsid w:val="00EA7007"/>
    <w:rsid w:val="00EA79EB"/>
    <w:rsid w:val="00EA7F37"/>
    <w:rsid w:val="00EB04AC"/>
    <w:rsid w:val="00EB07E5"/>
    <w:rsid w:val="00EB08EC"/>
    <w:rsid w:val="00EB0976"/>
    <w:rsid w:val="00EB09EC"/>
    <w:rsid w:val="00EB0DFA"/>
    <w:rsid w:val="00EB1358"/>
    <w:rsid w:val="00EB18C2"/>
    <w:rsid w:val="00EB1FED"/>
    <w:rsid w:val="00EB225F"/>
    <w:rsid w:val="00EB23C4"/>
    <w:rsid w:val="00EB249D"/>
    <w:rsid w:val="00EB264F"/>
    <w:rsid w:val="00EB2DFE"/>
    <w:rsid w:val="00EB2FF2"/>
    <w:rsid w:val="00EB3222"/>
    <w:rsid w:val="00EB33F5"/>
    <w:rsid w:val="00EB35D1"/>
    <w:rsid w:val="00EB37D1"/>
    <w:rsid w:val="00EB3AA8"/>
    <w:rsid w:val="00EB3B42"/>
    <w:rsid w:val="00EB4024"/>
    <w:rsid w:val="00EB4108"/>
    <w:rsid w:val="00EB451A"/>
    <w:rsid w:val="00EB4979"/>
    <w:rsid w:val="00EB4BED"/>
    <w:rsid w:val="00EB4CB8"/>
    <w:rsid w:val="00EB5136"/>
    <w:rsid w:val="00EB525B"/>
    <w:rsid w:val="00EB587E"/>
    <w:rsid w:val="00EB5ABC"/>
    <w:rsid w:val="00EB5D94"/>
    <w:rsid w:val="00EB65FD"/>
    <w:rsid w:val="00EB6751"/>
    <w:rsid w:val="00EB6AB6"/>
    <w:rsid w:val="00EB6D7E"/>
    <w:rsid w:val="00EB70F5"/>
    <w:rsid w:val="00EB71FD"/>
    <w:rsid w:val="00EB76FB"/>
    <w:rsid w:val="00EB7774"/>
    <w:rsid w:val="00EB77A9"/>
    <w:rsid w:val="00EB7A3E"/>
    <w:rsid w:val="00EC01C1"/>
    <w:rsid w:val="00EC0309"/>
    <w:rsid w:val="00EC0504"/>
    <w:rsid w:val="00EC11C8"/>
    <w:rsid w:val="00EC1252"/>
    <w:rsid w:val="00EC13A6"/>
    <w:rsid w:val="00EC1A3D"/>
    <w:rsid w:val="00EC1D41"/>
    <w:rsid w:val="00EC237B"/>
    <w:rsid w:val="00EC248E"/>
    <w:rsid w:val="00EC257F"/>
    <w:rsid w:val="00EC25A1"/>
    <w:rsid w:val="00EC2DE6"/>
    <w:rsid w:val="00EC2E68"/>
    <w:rsid w:val="00EC2EFB"/>
    <w:rsid w:val="00EC3CBC"/>
    <w:rsid w:val="00EC4571"/>
    <w:rsid w:val="00EC49D7"/>
    <w:rsid w:val="00EC52A0"/>
    <w:rsid w:val="00EC5559"/>
    <w:rsid w:val="00EC5880"/>
    <w:rsid w:val="00EC5A97"/>
    <w:rsid w:val="00EC609E"/>
    <w:rsid w:val="00EC65DC"/>
    <w:rsid w:val="00EC67EA"/>
    <w:rsid w:val="00EC687B"/>
    <w:rsid w:val="00EC6A3F"/>
    <w:rsid w:val="00EC6A89"/>
    <w:rsid w:val="00EC6EA5"/>
    <w:rsid w:val="00EC7063"/>
    <w:rsid w:val="00EC75CF"/>
    <w:rsid w:val="00EC76F3"/>
    <w:rsid w:val="00EC77EC"/>
    <w:rsid w:val="00EC784D"/>
    <w:rsid w:val="00EC7A60"/>
    <w:rsid w:val="00EC7AB3"/>
    <w:rsid w:val="00EC7B07"/>
    <w:rsid w:val="00EC7BA7"/>
    <w:rsid w:val="00ED005D"/>
    <w:rsid w:val="00ED01A3"/>
    <w:rsid w:val="00ED047A"/>
    <w:rsid w:val="00ED07A7"/>
    <w:rsid w:val="00ED09BE"/>
    <w:rsid w:val="00ED0A6C"/>
    <w:rsid w:val="00ED0AA3"/>
    <w:rsid w:val="00ED0EFD"/>
    <w:rsid w:val="00ED0F5B"/>
    <w:rsid w:val="00ED1198"/>
    <w:rsid w:val="00ED1459"/>
    <w:rsid w:val="00ED15FD"/>
    <w:rsid w:val="00ED1A9E"/>
    <w:rsid w:val="00ED1B07"/>
    <w:rsid w:val="00ED2554"/>
    <w:rsid w:val="00ED2F70"/>
    <w:rsid w:val="00ED3772"/>
    <w:rsid w:val="00ED3BBA"/>
    <w:rsid w:val="00ED483D"/>
    <w:rsid w:val="00ED4AA4"/>
    <w:rsid w:val="00ED4AE2"/>
    <w:rsid w:val="00ED4B4F"/>
    <w:rsid w:val="00ED4E36"/>
    <w:rsid w:val="00ED4EC7"/>
    <w:rsid w:val="00ED55EE"/>
    <w:rsid w:val="00ED5808"/>
    <w:rsid w:val="00ED5D00"/>
    <w:rsid w:val="00ED5F45"/>
    <w:rsid w:val="00ED6299"/>
    <w:rsid w:val="00ED685C"/>
    <w:rsid w:val="00ED70A7"/>
    <w:rsid w:val="00ED7666"/>
    <w:rsid w:val="00ED7826"/>
    <w:rsid w:val="00ED7CF1"/>
    <w:rsid w:val="00ED7CFF"/>
    <w:rsid w:val="00ED7DB9"/>
    <w:rsid w:val="00EE02F3"/>
    <w:rsid w:val="00EE0632"/>
    <w:rsid w:val="00EE07DB"/>
    <w:rsid w:val="00EE0C02"/>
    <w:rsid w:val="00EE0C2A"/>
    <w:rsid w:val="00EE0F66"/>
    <w:rsid w:val="00EE1007"/>
    <w:rsid w:val="00EE1096"/>
    <w:rsid w:val="00EE1587"/>
    <w:rsid w:val="00EE1728"/>
    <w:rsid w:val="00EE1777"/>
    <w:rsid w:val="00EE1954"/>
    <w:rsid w:val="00EE1C64"/>
    <w:rsid w:val="00EE22DA"/>
    <w:rsid w:val="00EE27F0"/>
    <w:rsid w:val="00EE2E59"/>
    <w:rsid w:val="00EE2E6C"/>
    <w:rsid w:val="00EE34A6"/>
    <w:rsid w:val="00EE3572"/>
    <w:rsid w:val="00EE3576"/>
    <w:rsid w:val="00EE3D17"/>
    <w:rsid w:val="00EE443D"/>
    <w:rsid w:val="00EE469E"/>
    <w:rsid w:val="00EE48D2"/>
    <w:rsid w:val="00EE4D43"/>
    <w:rsid w:val="00EE4D9E"/>
    <w:rsid w:val="00EE4E02"/>
    <w:rsid w:val="00EE4FA2"/>
    <w:rsid w:val="00EE52B5"/>
    <w:rsid w:val="00EE54B8"/>
    <w:rsid w:val="00EE55C4"/>
    <w:rsid w:val="00EE56BE"/>
    <w:rsid w:val="00EE58C7"/>
    <w:rsid w:val="00EE58CD"/>
    <w:rsid w:val="00EE5B00"/>
    <w:rsid w:val="00EE5CDC"/>
    <w:rsid w:val="00EE5DBD"/>
    <w:rsid w:val="00EE603E"/>
    <w:rsid w:val="00EE6543"/>
    <w:rsid w:val="00EE6A9D"/>
    <w:rsid w:val="00EF0066"/>
    <w:rsid w:val="00EF044C"/>
    <w:rsid w:val="00EF07E2"/>
    <w:rsid w:val="00EF0AD8"/>
    <w:rsid w:val="00EF0C8E"/>
    <w:rsid w:val="00EF19E8"/>
    <w:rsid w:val="00EF1B93"/>
    <w:rsid w:val="00EF1CE6"/>
    <w:rsid w:val="00EF1D99"/>
    <w:rsid w:val="00EF2417"/>
    <w:rsid w:val="00EF256D"/>
    <w:rsid w:val="00EF2797"/>
    <w:rsid w:val="00EF2E22"/>
    <w:rsid w:val="00EF2EBB"/>
    <w:rsid w:val="00EF2F29"/>
    <w:rsid w:val="00EF315D"/>
    <w:rsid w:val="00EF3510"/>
    <w:rsid w:val="00EF351D"/>
    <w:rsid w:val="00EF3BC1"/>
    <w:rsid w:val="00EF3BFB"/>
    <w:rsid w:val="00EF4653"/>
    <w:rsid w:val="00EF4836"/>
    <w:rsid w:val="00EF490A"/>
    <w:rsid w:val="00EF497C"/>
    <w:rsid w:val="00EF4DF5"/>
    <w:rsid w:val="00EF50FE"/>
    <w:rsid w:val="00EF5164"/>
    <w:rsid w:val="00EF5202"/>
    <w:rsid w:val="00EF5AFF"/>
    <w:rsid w:val="00EF5C1B"/>
    <w:rsid w:val="00EF6555"/>
    <w:rsid w:val="00EF65FB"/>
    <w:rsid w:val="00EF667E"/>
    <w:rsid w:val="00EF67EE"/>
    <w:rsid w:val="00EF6B0F"/>
    <w:rsid w:val="00EF71F4"/>
    <w:rsid w:val="00EF748F"/>
    <w:rsid w:val="00EF7B73"/>
    <w:rsid w:val="00EF7FCA"/>
    <w:rsid w:val="00F0080C"/>
    <w:rsid w:val="00F009E5"/>
    <w:rsid w:val="00F00A22"/>
    <w:rsid w:val="00F00A3A"/>
    <w:rsid w:val="00F00A3B"/>
    <w:rsid w:val="00F00ABD"/>
    <w:rsid w:val="00F00EED"/>
    <w:rsid w:val="00F01064"/>
    <w:rsid w:val="00F01625"/>
    <w:rsid w:val="00F01830"/>
    <w:rsid w:val="00F01868"/>
    <w:rsid w:val="00F01882"/>
    <w:rsid w:val="00F01E8B"/>
    <w:rsid w:val="00F026A2"/>
    <w:rsid w:val="00F02A06"/>
    <w:rsid w:val="00F03214"/>
    <w:rsid w:val="00F03347"/>
    <w:rsid w:val="00F035DB"/>
    <w:rsid w:val="00F035E8"/>
    <w:rsid w:val="00F035F3"/>
    <w:rsid w:val="00F0376F"/>
    <w:rsid w:val="00F03795"/>
    <w:rsid w:val="00F03974"/>
    <w:rsid w:val="00F03D50"/>
    <w:rsid w:val="00F03F1B"/>
    <w:rsid w:val="00F047DE"/>
    <w:rsid w:val="00F04AC8"/>
    <w:rsid w:val="00F04BF5"/>
    <w:rsid w:val="00F04EBA"/>
    <w:rsid w:val="00F05248"/>
    <w:rsid w:val="00F0536E"/>
    <w:rsid w:val="00F0577B"/>
    <w:rsid w:val="00F05797"/>
    <w:rsid w:val="00F0592B"/>
    <w:rsid w:val="00F05B5F"/>
    <w:rsid w:val="00F05BFE"/>
    <w:rsid w:val="00F05D41"/>
    <w:rsid w:val="00F05DD3"/>
    <w:rsid w:val="00F05ECB"/>
    <w:rsid w:val="00F0602C"/>
    <w:rsid w:val="00F06205"/>
    <w:rsid w:val="00F06340"/>
    <w:rsid w:val="00F0643C"/>
    <w:rsid w:val="00F07276"/>
    <w:rsid w:val="00F07695"/>
    <w:rsid w:val="00F07BA7"/>
    <w:rsid w:val="00F10478"/>
    <w:rsid w:val="00F107AB"/>
    <w:rsid w:val="00F10DB4"/>
    <w:rsid w:val="00F10E33"/>
    <w:rsid w:val="00F1189A"/>
    <w:rsid w:val="00F1194E"/>
    <w:rsid w:val="00F119F6"/>
    <w:rsid w:val="00F11AD3"/>
    <w:rsid w:val="00F1201D"/>
    <w:rsid w:val="00F12147"/>
    <w:rsid w:val="00F122FF"/>
    <w:rsid w:val="00F12335"/>
    <w:rsid w:val="00F123C0"/>
    <w:rsid w:val="00F124F9"/>
    <w:rsid w:val="00F12576"/>
    <w:rsid w:val="00F13041"/>
    <w:rsid w:val="00F13883"/>
    <w:rsid w:val="00F13BB8"/>
    <w:rsid w:val="00F13C3E"/>
    <w:rsid w:val="00F13DBA"/>
    <w:rsid w:val="00F141BC"/>
    <w:rsid w:val="00F14312"/>
    <w:rsid w:val="00F1469B"/>
    <w:rsid w:val="00F14783"/>
    <w:rsid w:val="00F147A3"/>
    <w:rsid w:val="00F14937"/>
    <w:rsid w:val="00F14B63"/>
    <w:rsid w:val="00F1537E"/>
    <w:rsid w:val="00F15404"/>
    <w:rsid w:val="00F15419"/>
    <w:rsid w:val="00F15902"/>
    <w:rsid w:val="00F159B8"/>
    <w:rsid w:val="00F15CA0"/>
    <w:rsid w:val="00F16210"/>
    <w:rsid w:val="00F16618"/>
    <w:rsid w:val="00F1664D"/>
    <w:rsid w:val="00F168F9"/>
    <w:rsid w:val="00F1691D"/>
    <w:rsid w:val="00F16980"/>
    <w:rsid w:val="00F16993"/>
    <w:rsid w:val="00F16A1C"/>
    <w:rsid w:val="00F16CF6"/>
    <w:rsid w:val="00F16DD4"/>
    <w:rsid w:val="00F17168"/>
    <w:rsid w:val="00F171B1"/>
    <w:rsid w:val="00F203E6"/>
    <w:rsid w:val="00F205A4"/>
    <w:rsid w:val="00F206C2"/>
    <w:rsid w:val="00F207E1"/>
    <w:rsid w:val="00F2083C"/>
    <w:rsid w:val="00F20B28"/>
    <w:rsid w:val="00F2114A"/>
    <w:rsid w:val="00F21539"/>
    <w:rsid w:val="00F21700"/>
    <w:rsid w:val="00F21748"/>
    <w:rsid w:val="00F21AD9"/>
    <w:rsid w:val="00F225A5"/>
    <w:rsid w:val="00F22A21"/>
    <w:rsid w:val="00F22B20"/>
    <w:rsid w:val="00F22BB1"/>
    <w:rsid w:val="00F2355C"/>
    <w:rsid w:val="00F2364F"/>
    <w:rsid w:val="00F2387B"/>
    <w:rsid w:val="00F239B0"/>
    <w:rsid w:val="00F23EB2"/>
    <w:rsid w:val="00F23F5D"/>
    <w:rsid w:val="00F24208"/>
    <w:rsid w:val="00F2421D"/>
    <w:rsid w:val="00F245D0"/>
    <w:rsid w:val="00F24909"/>
    <w:rsid w:val="00F24B26"/>
    <w:rsid w:val="00F256F4"/>
    <w:rsid w:val="00F26248"/>
    <w:rsid w:val="00F26346"/>
    <w:rsid w:val="00F26797"/>
    <w:rsid w:val="00F26A8E"/>
    <w:rsid w:val="00F26AF4"/>
    <w:rsid w:val="00F26B60"/>
    <w:rsid w:val="00F26B89"/>
    <w:rsid w:val="00F271D9"/>
    <w:rsid w:val="00F274B1"/>
    <w:rsid w:val="00F279BF"/>
    <w:rsid w:val="00F27B89"/>
    <w:rsid w:val="00F27CC3"/>
    <w:rsid w:val="00F27D89"/>
    <w:rsid w:val="00F300CB"/>
    <w:rsid w:val="00F302F6"/>
    <w:rsid w:val="00F30455"/>
    <w:rsid w:val="00F30D20"/>
    <w:rsid w:val="00F30E4E"/>
    <w:rsid w:val="00F30F3D"/>
    <w:rsid w:val="00F31024"/>
    <w:rsid w:val="00F311C3"/>
    <w:rsid w:val="00F31285"/>
    <w:rsid w:val="00F31724"/>
    <w:rsid w:val="00F31761"/>
    <w:rsid w:val="00F31CDE"/>
    <w:rsid w:val="00F32021"/>
    <w:rsid w:val="00F3259A"/>
    <w:rsid w:val="00F326BA"/>
    <w:rsid w:val="00F326FE"/>
    <w:rsid w:val="00F32B34"/>
    <w:rsid w:val="00F33585"/>
    <w:rsid w:val="00F33979"/>
    <w:rsid w:val="00F33C5E"/>
    <w:rsid w:val="00F34032"/>
    <w:rsid w:val="00F34406"/>
    <w:rsid w:val="00F348E9"/>
    <w:rsid w:val="00F34919"/>
    <w:rsid w:val="00F3552E"/>
    <w:rsid w:val="00F35666"/>
    <w:rsid w:val="00F3566F"/>
    <w:rsid w:val="00F3567F"/>
    <w:rsid w:val="00F3573A"/>
    <w:rsid w:val="00F35BCB"/>
    <w:rsid w:val="00F35FC6"/>
    <w:rsid w:val="00F36040"/>
    <w:rsid w:val="00F360F6"/>
    <w:rsid w:val="00F36463"/>
    <w:rsid w:val="00F364BB"/>
    <w:rsid w:val="00F36786"/>
    <w:rsid w:val="00F36B1F"/>
    <w:rsid w:val="00F36C90"/>
    <w:rsid w:val="00F36E6C"/>
    <w:rsid w:val="00F36EC1"/>
    <w:rsid w:val="00F37080"/>
    <w:rsid w:val="00F374AB"/>
    <w:rsid w:val="00F3755C"/>
    <w:rsid w:val="00F37BCD"/>
    <w:rsid w:val="00F37EE8"/>
    <w:rsid w:val="00F37F99"/>
    <w:rsid w:val="00F37FAC"/>
    <w:rsid w:val="00F40061"/>
    <w:rsid w:val="00F403E5"/>
    <w:rsid w:val="00F40690"/>
    <w:rsid w:val="00F40801"/>
    <w:rsid w:val="00F40B98"/>
    <w:rsid w:val="00F40C68"/>
    <w:rsid w:val="00F40D6A"/>
    <w:rsid w:val="00F40F69"/>
    <w:rsid w:val="00F412A3"/>
    <w:rsid w:val="00F416D7"/>
    <w:rsid w:val="00F41BA6"/>
    <w:rsid w:val="00F41D1A"/>
    <w:rsid w:val="00F42149"/>
    <w:rsid w:val="00F427BD"/>
    <w:rsid w:val="00F435E9"/>
    <w:rsid w:val="00F4380A"/>
    <w:rsid w:val="00F4396D"/>
    <w:rsid w:val="00F43D78"/>
    <w:rsid w:val="00F44052"/>
    <w:rsid w:val="00F4409D"/>
    <w:rsid w:val="00F44366"/>
    <w:rsid w:val="00F447C5"/>
    <w:rsid w:val="00F44880"/>
    <w:rsid w:val="00F44DE0"/>
    <w:rsid w:val="00F45067"/>
    <w:rsid w:val="00F45580"/>
    <w:rsid w:val="00F4571D"/>
    <w:rsid w:val="00F4577D"/>
    <w:rsid w:val="00F461AD"/>
    <w:rsid w:val="00F466DB"/>
    <w:rsid w:val="00F46AFD"/>
    <w:rsid w:val="00F46F98"/>
    <w:rsid w:val="00F4711B"/>
    <w:rsid w:val="00F4736B"/>
    <w:rsid w:val="00F47739"/>
    <w:rsid w:val="00F47AB1"/>
    <w:rsid w:val="00F503C5"/>
    <w:rsid w:val="00F504F7"/>
    <w:rsid w:val="00F50738"/>
    <w:rsid w:val="00F50EF1"/>
    <w:rsid w:val="00F510B0"/>
    <w:rsid w:val="00F51277"/>
    <w:rsid w:val="00F51331"/>
    <w:rsid w:val="00F5137F"/>
    <w:rsid w:val="00F51391"/>
    <w:rsid w:val="00F51736"/>
    <w:rsid w:val="00F51F6A"/>
    <w:rsid w:val="00F52582"/>
    <w:rsid w:val="00F52595"/>
    <w:rsid w:val="00F5274E"/>
    <w:rsid w:val="00F52A46"/>
    <w:rsid w:val="00F52CE8"/>
    <w:rsid w:val="00F52FE0"/>
    <w:rsid w:val="00F5352B"/>
    <w:rsid w:val="00F5378B"/>
    <w:rsid w:val="00F537E7"/>
    <w:rsid w:val="00F53805"/>
    <w:rsid w:val="00F53AE8"/>
    <w:rsid w:val="00F53D3C"/>
    <w:rsid w:val="00F53E1E"/>
    <w:rsid w:val="00F53E6E"/>
    <w:rsid w:val="00F54363"/>
    <w:rsid w:val="00F5441C"/>
    <w:rsid w:val="00F544D6"/>
    <w:rsid w:val="00F54765"/>
    <w:rsid w:val="00F547B2"/>
    <w:rsid w:val="00F54852"/>
    <w:rsid w:val="00F54885"/>
    <w:rsid w:val="00F54B7C"/>
    <w:rsid w:val="00F54C4C"/>
    <w:rsid w:val="00F54F37"/>
    <w:rsid w:val="00F552A2"/>
    <w:rsid w:val="00F55BD5"/>
    <w:rsid w:val="00F55F86"/>
    <w:rsid w:val="00F5617B"/>
    <w:rsid w:val="00F566A2"/>
    <w:rsid w:val="00F56F1F"/>
    <w:rsid w:val="00F57094"/>
    <w:rsid w:val="00F57CA1"/>
    <w:rsid w:val="00F57F5E"/>
    <w:rsid w:val="00F6003C"/>
    <w:rsid w:val="00F6025A"/>
    <w:rsid w:val="00F6025D"/>
    <w:rsid w:val="00F60369"/>
    <w:rsid w:val="00F6088B"/>
    <w:rsid w:val="00F60BFD"/>
    <w:rsid w:val="00F6169D"/>
    <w:rsid w:val="00F61AE3"/>
    <w:rsid w:val="00F61C93"/>
    <w:rsid w:val="00F61EA0"/>
    <w:rsid w:val="00F6217A"/>
    <w:rsid w:val="00F626AB"/>
    <w:rsid w:val="00F627CB"/>
    <w:rsid w:val="00F6398C"/>
    <w:rsid w:val="00F63A4E"/>
    <w:rsid w:val="00F63B94"/>
    <w:rsid w:val="00F63E42"/>
    <w:rsid w:val="00F640BF"/>
    <w:rsid w:val="00F642BC"/>
    <w:rsid w:val="00F643A2"/>
    <w:rsid w:val="00F648B8"/>
    <w:rsid w:val="00F64EE3"/>
    <w:rsid w:val="00F64F53"/>
    <w:rsid w:val="00F651A6"/>
    <w:rsid w:val="00F6561A"/>
    <w:rsid w:val="00F66050"/>
    <w:rsid w:val="00F6608E"/>
    <w:rsid w:val="00F66109"/>
    <w:rsid w:val="00F6623F"/>
    <w:rsid w:val="00F66290"/>
    <w:rsid w:val="00F66536"/>
    <w:rsid w:val="00F66670"/>
    <w:rsid w:val="00F67096"/>
    <w:rsid w:val="00F6784A"/>
    <w:rsid w:val="00F67B92"/>
    <w:rsid w:val="00F67CC1"/>
    <w:rsid w:val="00F67DE0"/>
    <w:rsid w:val="00F70129"/>
    <w:rsid w:val="00F7027E"/>
    <w:rsid w:val="00F70658"/>
    <w:rsid w:val="00F70723"/>
    <w:rsid w:val="00F70729"/>
    <w:rsid w:val="00F70E4F"/>
    <w:rsid w:val="00F70F06"/>
    <w:rsid w:val="00F710DE"/>
    <w:rsid w:val="00F71256"/>
    <w:rsid w:val="00F71388"/>
    <w:rsid w:val="00F7172F"/>
    <w:rsid w:val="00F71988"/>
    <w:rsid w:val="00F71A48"/>
    <w:rsid w:val="00F71B6D"/>
    <w:rsid w:val="00F71BA5"/>
    <w:rsid w:val="00F71BFA"/>
    <w:rsid w:val="00F71EC4"/>
    <w:rsid w:val="00F7215A"/>
    <w:rsid w:val="00F722B3"/>
    <w:rsid w:val="00F722C9"/>
    <w:rsid w:val="00F725A8"/>
    <w:rsid w:val="00F72614"/>
    <w:rsid w:val="00F72693"/>
    <w:rsid w:val="00F726F8"/>
    <w:rsid w:val="00F72926"/>
    <w:rsid w:val="00F72E4A"/>
    <w:rsid w:val="00F73154"/>
    <w:rsid w:val="00F73203"/>
    <w:rsid w:val="00F7325C"/>
    <w:rsid w:val="00F73A7E"/>
    <w:rsid w:val="00F73AF5"/>
    <w:rsid w:val="00F741AD"/>
    <w:rsid w:val="00F75306"/>
    <w:rsid w:val="00F7531C"/>
    <w:rsid w:val="00F75671"/>
    <w:rsid w:val="00F756B9"/>
    <w:rsid w:val="00F75ABC"/>
    <w:rsid w:val="00F75AC3"/>
    <w:rsid w:val="00F75C53"/>
    <w:rsid w:val="00F76301"/>
    <w:rsid w:val="00F76337"/>
    <w:rsid w:val="00F76491"/>
    <w:rsid w:val="00F76501"/>
    <w:rsid w:val="00F76579"/>
    <w:rsid w:val="00F76652"/>
    <w:rsid w:val="00F7686B"/>
    <w:rsid w:val="00F76973"/>
    <w:rsid w:val="00F77A9E"/>
    <w:rsid w:val="00F77ED5"/>
    <w:rsid w:val="00F77F4C"/>
    <w:rsid w:val="00F8009B"/>
    <w:rsid w:val="00F80205"/>
    <w:rsid w:val="00F80271"/>
    <w:rsid w:val="00F8033C"/>
    <w:rsid w:val="00F80456"/>
    <w:rsid w:val="00F8086A"/>
    <w:rsid w:val="00F80936"/>
    <w:rsid w:val="00F80C9F"/>
    <w:rsid w:val="00F80EDF"/>
    <w:rsid w:val="00F810BD"/>
    <w:rsid w:val="00F81A80"/>
    <w:rsid w:val="00F81AA5"/>
    <w:rsid w:val="00F81EF6"/>
    <w:rsid w:val="00F821B9"/>
    <w:rsid w:val="00F82954"/>
    <w:rsid w:val="00F82E2B"/>
    <w:rsid w:val="00F83256"/>
    <w:rsid w:val="00F8478A"/>
    <w:rsid w:val="00F84A21"/>
    <w:rsid w:val="00F84B73"/>
    <w:rsid w:val="00F84BCF"/>
    <w:rsid w:val="00F852DF"/>
    <w:rsid w:val="00F85453"/>
    <w:rsid w:val="00F85524"/>
    <w:rsid w:val="00F85803"/>
    <w:rsid w:val="00F85927"/>
    <w:rsid w:val="00F8619A"/>
    <w:rsid w:val="00F86238"/>
    <w:rsid w:val="00F862D9"/>
    <w:rsid w:val="00F8669F"/>
    <w:rsid w:val="00F866DE"/>
    <w:rsid w:val="00F86F47"/>
    <w:rsid w:val="00F873D8"/>
    <w:rsid w:val="00F87418"/>
    <w:rsid w:val="00F900D8"/>
    <w:rsid w:val="00F901D5"/>
    <w:rsid w:val="00F90657"/>
    <w:rsid w:val="00F9076A"/>
    <w:rsid w:val="00F90847"/>
    <w:rsid w:val="00F90ADE"/>
    <w:rsid w:val="00F90DFE"/>
    <w:rsid w:val="00F90F8C"/>
    <w:rsid w:val="00F90FB8"/>
    <w:rsid w:val="00F90FEB"/>
    <w:rsid w:val="00F91428"/>
    <w:rsid w:val="00F91516"/>
    <w:rsid w:val="00F91A4B"/>
    <w:rsid w:val="00F91B43"/>
    <w:rsid w:val="00F91C96"/>
    <w:rsid w:val="00F91DF9"/>
    <w:rsid w:val="00F921B6"/>
    <w:rsid w:val="00F927C9"/>
    <w:rsid w:val="00F92977"/>
    <w:rsid w:val="00F92F25"/>
    <w:rsid w:val="00F92F8E"/>
    <w:rsid w:val="00F93B4F"/>
    <w:rsid w:val="00F93D40"/>
    <w:rsid w:val="00F93E79"/>
    <w:rsid w:val="00F94852"/>
    <w:rsid w:val="00F94FDB"/>
    <w:rsid w:val="00F95148"/>
    <w:rsid w:val="00F951F7"/>
    <w:rsid w:val="00F9534A"/>
    <w:rsid w:val="00F953E4"/>
    <w:rsid w:val="00F9561A"/>
    <w:rsid w:val="00F95899"/>
    <w:rsid w:val="00F95C5E"/>
    <w:rsid w:val="00F9628C"/>
    <w:rsid w:val="00F9693F"/>
    <w:rsid w:val="00F96BD5"/>
    <w:rsid w:val="00F96E65"/>
    <w:rsid w:val="00F9707D"/>
    <w:rsid w:val="00F974C8"/>
    <w:rsid w:val="00F97735"/>
    <w:rsid w:val="00F97A04"/>
    <w:rsid w:val="00F97B58"/>
    <w:rsid w:val="00F97C1C"/>
    <w:rsid w:val="00F97E73"/>
    <w:rsid w:val="00FA068F"/>
    <w:rsid w:val="00FA07EB"/>
    <w:rsid w:val="00FA095F"/>
    <w:rsid w:val="00FA104C"/>
    <w:rsid w:val="00FA11CB"/>
    <w:rsid w:val="00FA14F9"/>
    <w:rsid w:val="00FA1809"/>
    <w:rsid w:val="00FA18F3"/>
    <w:rsid w:val="00FA196E"/>
    <w:rsid w:val="00FA1D3C"/>
    <w:rsid w:val="00FA2097"/>
    <w:rsid w:val="00FA2569"/>
    <w:rsid w:val="00FA27D6"/>
    <w:rsid w:val="00FA2F4D"/>
    <w:rsid w:val="00FA329C"/>
    <w:rsid w:val="00FA36E5"/>
    <w:rsid w:val="00FA3BDA"/>
    <w:rsid w:val="00FA3E58"/>
    <w:rsid w:val="00FA3F18"/>
    <w:rsid w:val="00FA4170"/>
    <w:rsid w:val="00FA41C8"/>
    <w:rsid w:val="00FA43DD"/>
    <w:rsid w:val="00FA447C"/>
    <w:rsid w:val="00FA4482"/>
    <w:rsid w:val="00FA4605"/>
    <w:rsid w:val="00FA4F5B"/>
    <w:rsid w:val="00FA513D"/>
    <w:rsid w:val="00FA5C22"/>
    <w:rsid w:val="00FA6AD5"/>
    <w:rsid w:val="00FA716B"/>
    <w:rsid w:val="00FA73A7"/>
    <w:rsid w:val="00FA764D"/>
    <w:rsid w:val="00FA7C6D"/>
    <w:rsid w:val="00FA7DE6"/>
    <w:rsid w:val="00FA7F7E"/>
    <w:rsid w:val="00FB0015"/>
    <w:rsid w:val="00FB0A7B"/>
    <w:rsid w:val="00FB0BF9"/>
    <w:rsid w:val="00FB0E22"/>
    <w:rsid w:val="00FB0F76"/>
    <w:rsid w:val="00FB1418"/>
    <w:rsid w:val="00FB19ED"/>
    <w:rsid w:val="00FB1A6E"/>
    <w:rsid w:val="00FB25CC"/>
    <w:rsid w:val="00FB2A65"/>
    <w:rsid w:val="00FB2AE6"/>
    <w:rsid w:val="00FB2B8A"/>
    <w:rsid w:val="00FB2F47"/>
    <w:rsid w:val="00FB30D6"/>
    <w:rsid w:val="00FB31CF"/>
    <w:rsid w:val="00FB327C"/>
    <w:rsid w:val="00FB3775"/>
    <w:rsid w:val="00FB3886"/>
    <w:rsid w:val="00FB3B96"/>
    <w:rsid w:val="00FB3F83"/>
    <w:rsid w:val="00FB4A48"/>
    <w:rsid w:val="00FB4D48"/>
    <w:rsid w:val="00FB4EFD"/>
    <w:rsid w:val="00FB5434"/>
    <w:rsid w:val="00FB5807"/>
    <w:rsid w:val="00FB59C3"/>
    <w:rsid w:val="00FB6237"/>
    <w:rsid w:val="00FB640E"/>
    <w:rsid w:val="00FB676D"/>
    <w:rsid w:val="00FB7024"/>
    <w:rsid w:val="00FB753B"/>
    <w:rsid w:val="00FB76C5"/>
    <w:rsid w:val="00FB7D45"/>
    <w:rsid w:val="00FC04E8"/>
    <w:rsid w:val="00FC088D"/>
    <w:rsid w:val="00FC09E9"/>
    <w:rsid w:val="00FC0B90"/>
    <w:rsid w:val="00FC127A"/>
    <w:rsid w:val="00FC15C5"/>
    <w:rsid w:val="00FC1720"/>
    <w:rsid w:val="00FC1D75"/>
    <w:rsid w:val="00FC282A"/>
    <w:rsid w:val="00FC28FD"/>
    <w:rsid w:val="00FC2998"/>
    <w:rsid w:val="00FC30BD"/>
    <w:rsid w:val="00FC3222"/>
    <w:rsid w:val="00FC32D8"/>
    <w:rsid w:val="00FC32F9"/>
    <w:rsid w:val="00FC3644"/>
    <w:rsid w:val="00FC372F"/>
    <w:rsid w:val="00FC3A3D"/>
    <w:rsid w:val="00FC3C49"/>
    <w:rsid w:val="00FC3D11"/>
    <w:rsid w:val="00FC449E"/>
    <w:rsid w:val="00FC4BEB"/>
    <w:rsid w:val="00FC4EE6"/>
    <w:rsid w:val="00FC4FF5"/>
    <w:rsid w:val="00FC5066"/>
    <w:rsid w:val="00FC5234"/>
    <w:rsid w:val="00FC54AE"/>
    <w:rsid w:val="00FC581A"/>
    <w:rsid w:val="00FC5C7F"/>
    <w:rsid w:val="00FC5F0A"/>
    <w:rsid w:val="00FC60F3"/>
    <w:rsid w:val="00FC61DF"/>
    <w:rsid w:val="00FC62CB"/>
    <w:rsid w:val="00FC654C"/>
    <w:rsid w:val="00FC65AE"/>
    <w:rsid w:val="00FC6D13"/>
    <w:rsid w:val="00FC6DB9"/>
    <w:rsid w:val="00FC70BD"/>
    <w:rsid w:val="00FC7B86"/>
    <w:rsid w:val="00FC7C5B"/>
    <w:rsid w:val="00FD0279"/>
    <w:rsid w:val="00FD0436"/>
    <w:rsid w:val="00FD0439"/>
    <w:rsid w:val="00FD0731"/>
    <w:rsid w:val="00FD07E6"/>
    <w:rsid w:val="00FD0EC1"/>
    <w:rsid w:val="00FD144E"/>
    <w:rsid w:val="00FD155B"/>
    <w:rsid w:val="00FD17A7"/>
    <w:rsid w:val="00FD17EE"/>
    <w:rsid w:val="00FD1BDD"/>
    <w:rsid w:val="00FD1D93"/>
    <w:rsid w:val="00FD1F89"/>
    <w:rsid w:val="00FD1FAD"/>
    <w:rsid w:val="00FD218D"/>
    <w:rsid w:val="00FD2270"/>
    <w:rsid w:val="00FD23D2"/>
    <w:rsid w:val="00FD2683"/>
    <w:rsid w:val="00FD271A"/>
    <w:rsid w:val="00FD278B"/>
    <w:rsid w:val="00FD2B97"/>
    <w:rsid w:val="00FD2DED"/>
    <w:rsid w:val="00FD308D"/>
    <w:rsid w:val="00FD3A89"/>
    <w:rsid w:val="00FD3A8B"/>
    <w:rsid w:val="00FD3CFB"/>
    <w:rsid w:val="00FD3F41"/>
    <w:rsid w:val="00FD403F"/>
    <w:rsid w:val="00FD4593"/>
    <w:rsid w:val="00FD4B04"/>
    <w:rsid w:val="00FD4C9C"/>
    <w:rsid w:val="00FD4E1F"/>
    <w:rsid w:val="00FD4E29"/>
    <w:rsid w:val="00FD5145"/>
    <w:rsid w:val="00FD51FA"/>
    <w:rsid w:val="00FD5386"/>
    <w:rsid w:val="00FD55C7"/>
    <w:rsid w:val="00FD5D92"/>
    <w:rsid w:val="00FD61D1"/>
    <w:rsid w:val="00FD6618"/>
    <w:rsid w:val="00FD662D"/>
    <w:rsid w:val="00FD67FC"/>
    <w:rsid w:val="00FD686E"/>
    <w:rsid w:val="00FD6C77"/>
    <w:rsid w:val="00FD6E05"/>
    <w:rsid w:val="00FD72E7"/>
    <w:rsid w:val="00FD764D"/>
    <w:rsid w:val="00FD773F"/>
    <w:rsid w:val="00FD7B18"/>
    <w:rsid w:val="00FD7B3E"/>
    <w:rsid w:val="00FE0510"/>
    <w:rsid w:val="00FE0725"/>
    <w:rsid w:val="00FE0B7D"/>
    <w:rsid w:val="00FE0B9E"/>
    <w:rsid w:val="00FE0CF4"/>
    <w:rsid w:val="00FE1108"/>
    <w:rsid w:val="00FE181E"/>
    <w:rsid w:val="00FE182E"/>
    <w:rsid w:val="00FE1B23"/>
    <w:rsid w:val="00FE1B86"/>
    <w:rsid w:val="00FE227D"/>
    <w:rsid w:val="00FE2288"/>
    <w:rsid w:val="00FE26DD"/>
    <w:rsid w:val="00FE2BBA"/>
    <w:rsid w:val="00FE2DF9"/>
    <w:rsid w:val="00FE2E50"/>
    <w:rsid w:val="00FE33F3"/>
    <w:rsid w:val="00FE3CC4"/>
    <w:rsid w:val="00FE3D2C"/>
    <w:rsid w:val="00FE3D4B"/>
    <w:rsid w:val="00FE4289"/>
    <w:rsid w:val="00FE434B"/>
    <w:rsid w:val="00FE493F"/>
    <w:rsid w:val="00FE4E94"/>
    <w:rsid w:val="00FE520A"/>
    <w:rsid w:val="00FE53F6"/>
    <w:rsid w:val="00FE54FA"/>
    <w:rsid w:val="00FE5755"/>
    <w:rsid w:val="00FE599D"/>
    <w:rsid w:val="00FE5CA5"/>
    <w:rsid w:val="00FE5E45"/>
    <w:rsid w:val="00FE5F6B"/>
    <w:rsid w:val="00FE649D"/>
    <w:rsid w:val="00FE68B0"/>
    <w:rsid w:val="00FE6BE5"/>
    <w:rsid w:val="00FE6C5A"/>
    <w:rsid w:val="00FE731B"/>
    <w:rsid w:val="00FE740C"/>
    <w:rsid w:val="00FE76B3"/>
    <w:rsid w:val="00FE7B02"/>
    <w:rsid w:val="00FE7FDC"/>
    <w:rsid w:val="00FF055D"/>
    <w:rsid w:val="00FF0650"/>
    <w:rsid w:val="00FF094F"/>
    <w:rsid w:val="00FF0966"/>
    <w:rsid w:val="00FF099E"/>
    <w:rsid w:val="00FF0B26"/>
    <w:rsid w:val="00FF0B9E"/>
    <w:rsid w:val="00FF104A"/>
    <w:rsid w:val="00FF116A"/>
    <w:rsid w:val="00FF1533"/>
    <w:rsid w:val="00FF18F2"/>
    <w:rsid w:val="00FF2004"/>
    <w:rsid w:val="00FF214F"/>
    <w:rsid w:val="00FF2213"/>
    <w:rsid w:val="00FF23B6"/>
    <w:rsid w:val="00FF23E4"/>
    <w:rsid w:val="00FF278D"/>
    <w:rsid w:val="00FF2CBC"/>
    <w:rsid w:val="00FF327A"/>
    <w:rsid w:val="00FF36FD"/>
    <w:rsid w:val="00FF4029"/>
    <w:rsid w:val="00FF4185"/>
    <w:rsid w:val="00FF421C"/>
    <w:rsid w:val="00FF4DE4"/>
    <w:rsid w:val="00FF5183"/>
    <w:rsid w:val="00FF5456"/>
    <w:rsid w:val="00FF5932"/>
    <w:rsid w:val="00FF59EE"/>
    <w:rsid w:val="00FF5C6D"/>
    <w:rsid w:val="00FF6360"/>
    <w:rsid w:val="00FF6512"/>
    <w:rsid w:val="00FF6A58"/>
    <w:rsid w:val="00FF6CB6"/>
    <w:rsid w:val="00FF6D7C"/>
    <w:rsid w:val="00FF703B"/>
    <w:rsid w:val="00FF7380"/>
    <w:rsid w:val="00FF7431"/>
    <w:rsid w:val="00FF795F"/>
    <w:rsid w:val="00FF7C00"/>
    <w:rsid w:val="00FF7C7C"/>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44385"/>
    <o:shapelayout v:ext="edit">
      <o:idmap v:ext="edit" data="1"/>
    </o:shapelayout>
  </w:shapeDefaults>
  <w:decimalSymbol w:val=","/>
  <w:listSeparator w:val=";"/>
  <w14:docId w14:val="46634A35"/>
  <w15:docId w15:val="{8D282FED-6C22-4B64-A744-460EA9321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Calibri"/>
        <w:sz w:val="22"/>
        <w:szCs w:val="22"/>
        <w:lang w:val="da-DK" w:eastAsia="da-DK"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semiHidden="1" w:unhideWhenUsed="1" w:qFormat="1"/>
    <w:lsdException w:name="heading 8" w:semiHidden="1" w:unhideWhenUsed="1" w:qFormat="1"/>
    <w:lsdException w:name="heading 9"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semiHidden="1" w:uiPriority="0"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22" w:qFormat="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iPriority="0"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3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76C8"/>
    <w:pPr>
      <w:tabs>
        <w:tab w:val="left" w:pos="-2574"/>
        <w:tab w:val="left" w:pos="-1854"/>
        <w:tab w:val="left" w:pos="-1134"/>
        <w:tab w:val="left" w:pos="480"/>
        <w:tab w:val="left" w:pos="1417"/>
        <w:tab w:val="left" w:pos="5102"/>
      </w:tabs>
      <w:spacing w:line="276" w:lineRule="auto"/>
      <w:ind w:left="2268"/>
    </w:pPr>
    <w:rPr>
      <w:rFonts w:asciiTheme="minorHAnsi" w:hAnsiTheme="minorHAnsi" w:cs="Arial"/>
    </w:rPr>
  </w:style>
  <w:style w:type="paragraph" w:styleId="Overskrift1">
    <w:name w:val="heading 1"/>
    <w:basedOn w:val="Listeafsnit1"/>
    <w:next w:val="Normal"/>
    <w:link w:val="Overskrift1Tegn"/>
    <w:qFormat/>
    <w:rsid w:val="00EF2417"/>
    <w:pPr>
      <w:numPr>
        <w:numId w:val="1"/>
      </w:numPr>
      <w:tabs>
        <w:tab w:val="clear" w:pos="480"/>
        <w:tab w:val="left" w:pos="1200"/>
      </w:tabs>
      <w:ind w:left="2268" w:right="-425"/>
      <w:outlineLvl w:val="0"/>
    </w:pPr>
    <w:rPr>
      <w:rFonts w:cs="Times New Roman"/>
      <w:b/>
      <w:sz w:val="28"/>
      <w:szCs w:val="28"/>
    </w:rPr>
  </w:style>
  <w:style w:type="paragraph" w:styleId="Overskrift2">
    <w:name w:val="heading 2"/>
    <w:basedOn w:val="Listeafsnit1"/>
    <w:next w:val="Normal"/>
    <w:link w:val="Overskrift2Tegn"/>
    <w:qFormat/>
    <w:rsid w:val="00A12B11"/>
    <w:pPr>
      <w:numPr>
        <w:ilvl w:val="1"/>
        <w:numId w:val="1"/>
      </w:numPr>
      <w:tabs>
        <w:tab w:val="clear" w:pos="480"/>
        <w:tab w:val="clear" w:pos="1417"/>
        <w:tab w:val="clear" w:pos="5102"/>
        <w:tab w:val="left" w:pos="-1701"/>
        <w:tab w:val="left" w:pos="1276"/>
        <w:tab w:val="left" w:pos="4820"/>
      </w:tabs>
      <w:spacing w:before="240"/>
      <w:ind w:left="2268" w:right="-425"/>
      <w:outlineLvl w:val="1"/>
    </w:pPr>
    <w:rPr>
      <w:rFonts w:cs="Times New Roman"/>
      <w:b/>
      <w:sz w:val="24"/>
      <w:szCs w:val="24"/>
      <w:lang w:eastAsia="en-US"/>
    </w:rPr>
  </w:style>
  <w:style w:type="paragraph" w:styleId="Overskrift3">
    <w:name w:val="heading 3"/>
    <w:basedOn w:val="Listeafsnit1"/>
    <w:next w:val="Normal"/>
    <w:link w:val="Overskrift3Tegn"/>
    <w:qFormat/>
    <w:rsid w:val="002B1DE1"/>
    <w:pPr>
      <w:numPr>
        <w:ilvl w:val="2"/>
        <w:numId w:val="1"/>
      </w:numPr>
      <w:tabs>
        <w:tab w:val="clear" w:pos="480"/>
        <w:tab w:val="clear" w:pos="1417"/>
        <w:tab w:val="clear" w:pos="5102"/>
        <w:tab w:val="left" w:pos="1418"/>
      </w:tabs>
      <w:spacing w:before="240"/>
      <w:ind w:left="2268" w:right="-425"/>
      <w:jc w:val="both"/>
      <w:outlineLvl w:val="2"/>
    </w:pPr>
    <w:rPr>
      <w:rFonts w:cs="Times New Roman"/>
      <w:b/>
      <w:lang w:eastAsia="en-US"/>
    </w:rPr>
  </w:style>
  <w:style w:type="paragraph" w:styleId="Overskrift4">
    <w:name w:val="heading 4"/>
    <w:basedOn w:val="Normal"/>
    <w:next w:val="Normal"/>
    <w:link w:val="Overskrift4Tegn"/>
    <w:qFormat/>
    <w:rsid w:val="00F5137F"/>
    <w:pPr>
      <w:keepNext/>
      <w:numPr>
        <w:ilvl w:val="3"/>
        <w:numId w:val="1"/>
      </w:numPr>
      <w:spacing w:before="240" w:after="60"/>
      <w:ind w:left="2268"/>
      <w:outlineLvl w:val="3"/>
    </w:pPr>
    <w:rPr>
      <w:rFonts w:cs="Times New Roman"/>
      <w:b/>
      <w:bCs/>
      <w:lang w:eastAsia="en-US"/>
    </w:rPr>
  </w:style>
  <w:style w:type="paragraph" w:styleId="Overskrift5">
    <w:name w:val="heading 5"/>
    <w:basedOn w:val="Normal"/>
    <w:next w:val="Normal"/>
    <w:link w:val="Overskrift5Tegn"/>
    <w:qFormat/>
    <w:rsid w:val="0066321C"/>
    <w:pPr>
      <w:numPr>
        <w:ilvl w:val="4"/>
        <w:numId w:val="1"/>
      </w:numPr>
      <w:spacing w:before="240" w:after="60"/>
      <w:outlineLvl w:val="4"/>
    </w:pPr>
    <w:rPr>
      <w:rFonts w:cs="Times New Roman"/>
      <w:b/>
      <w:bCs/>
      <w:i/>
      <w:iCs/>
      <w:sz w:val="26"/>
      <w:szCs w:val="26"/>
    </w:rPr>
  </w:style>
  <w:style w:type="paragraph" w:styleId="Overskrift6">
    <w:name w:val="heading 6"/>
    <w:basedOn w:val="Normal"/>
    <w:next w:val="Normal"/>
    <w:link w:val="Overskrift6Tegn"/>
    <w:qFormat/>
    <w:rsid w:val="0066321C"/>
    <w:pPr>
      <w:numPr>
        <w:ilvl w:val="5"/>
        <w:numId w:val="1"/>
      </w:numPr>
      <w:spacing w:before="240" w:after="60"/>
      <w:outlineLvl w:val="5"/>
    </w:pPr>
    <w:rPr>
      <w:rFonts w:cs="Times New Roman"/>
      <w:b/>
      <w:bCs/>
    </w:rPr>
  </w:style>
  <w:style w:type="paragraph" w:styleId="Overskrift7">
    <w:name w:val="heading 7"/>
    <w:basedOn w:val="Normal"/>
    <w:next w:val="Normal"/>
    <w:link w:val="Overskrift7Tegn"/>
    <w:uiPriority w:val="99"/>
    <w:qFormat/>
    <w:rsid w:val="0066321C"/>
    <w:pPr>
      <w:numPr>
        <w:ilvl w:val="6"/>
        <w:numId w:val="1"/>
      </w:numPr>
      <w:spacing w:before="240" w:after="60"/>
      <w:outlineLvl w:val="6"/>
    </w:pPr>
    <w:rPr>
      <w:rFonts w:cs="Times New Roman"/>
    </w:rPr>
  </w:style>
  <w:style w:type="paragraph" w:styleId="Overskrift8">
    <w:name w:val="heading 8"/>
    <w:basedOn w:val="Normal"/>
    <w:next w:val="Normal"/>
    <w:link w:val="Overskrift8Tegn"/>
    <w:uiPriority w:val="99"/>
    <w:qFormat/>
    <w:rsid w:val="0066321C"/>
    <w:pPr>
      <w:numPr>
        <w:ilvl w:val="7"/>
        <w:numId w:val="1"/>
      </w:numPr>
      <w:spacing w:before="240" w:after="60"/>
      <w:outlineLvl w:val="7"/>
    </w:pPr>
    <w:rPr>
      <w:rFonts w:cs="Times New Roman"/>
      <w:i/>
      <w:iCs/>
    </w:rPr>
  </w:style>
  <w:style w:type="paragraph" w:styleId="Overskrift9">
    <w:name w:val="heading 9"/>
    <w:basedOn w:val="Normal"/>
    <w:next w:val="Normal"/>
    <w:link w:val="Overskrift9Tegn"/>
    <w:uiPriority w:val="99"/>
    <w:qFormat/>
    <w:rsid w:val="0066321C"/>
    <w:pPr>
      <w:numPr>
        <w:ilvl w:val="8"/>
        <w:numId w:val="1"/>
      </w:numPr>
      <w:spacing w:before="240" w:after="60"/>
      <w:outlineLvl w:val="8"/>
    </w:pPr>
    <w:rPr>
      <w:rFonts w:ascii="Cambria" w:hAnsi="Cambria" w:cs="Times New Roman"/>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locked/>
    <w:rsid w:val="00EF2417"/>
    <w:rPr>
      <w:rFonts w:asciiTheme="minorHAnsi" w:hAnsiTheme="minorHAnsi" w:cs="Times New Roman"/>
      <w:b/>
      <w:sz w:val="28"/>
      <w:szCs w:val="28"/>
    </w:rPr>
  </w:style>
  <w:style w:type="character" w:customStyle="1" w:styleId="Overskrift2Tegn">
    <w:name w:val="Overskrift 2 Tegn"/>
    <w:basedOn w:val="Standardskrifttypeiafsnit"/>
    <w:link w:val="Overskrift2"/>
    <w:locked/>
    <w:rsid w:val="00A12B11"/>
    <w:rPr>
      <w:rFonts w:asciiTheme="minorHAnsi" w:hAnsiTheme="minorHAnsi" w:cs="Times New Roman"/>
      <w:b/>
      <w:sz w:val="24"/>
      <w:szCs w:val="24"/>
      <w:lang w:eastAsia="en-US"/>
    </w:rPr>
  </w:style>
  <w:style w:type="character" w:customStyle="1" w:styleId="Overskrift3Tegn">
    <w:name w:val="Overskrift 3 Tegn"/>
    <w:basedOn w:val="Standardskrifttypeiafsnit"/>
    <w:link w:val="Overskrift3"/>
    <w:locked/>
    <w:rsid w:val="002B1DE1"/>
    <w:rPr>
      <w:rFonts w:asciiTheme="minorHAnsi" w:hAnsiTheme="minorHAnsi" w:cs="Times New Roman"/>
      <w:b/>
      <w:lang w:eastAsia="en-US"/>
    </w:rPr>
  </w:style>
  <w:style w:type="character" w:customStyle="1" w:styleId="Overskrift4Tegn">
    <w:name w:val="Overskrift 4 Tegn"/>
    <w:basedOn w:val="Standardskrifttypeiafsnit"/>
    <w:link w:val="Overskrift4"/>
    <w:locked/>
    <w:rsid w:val="00F5137F"/>
    <w:rPr>
      <w:rFonts w:asciiTheme="minorHAnsi" w:hAnsiTheme="minorHAnsi" w:cs="Times New Roman"/>
      <w:b/>
      <w:bCs/>
      <w:lang w:eastAsia="en-US"/>
    </w:rPr>
  </w:style>
  <w:style w:type="character" w:customStyle="1" w:styleId="Overskrift5Tegn">
    <w:name w:val="Overskrift 5 Tegn"/>
    <w:basedOn w:val="Standardskrifttypeiafsnit"/>
    <w:link w:val="Overskrift5"/>
    <w:locked/>
    <w:rsid w:val="0066321C"/>
    <w:rPr>
      <w:rFonts w:asciiTheme="minorHAnsi" w:hAnsiTheme="minorHAnsi" w:cs="Times New Roman"/>
      <w:b/>
      <w:bCs/>
      <w:i/>
      <w:iCs/>
      <w:sz w:val="26"/>
      <w:szCs w:val="26"/>
    </w:rPr>
  </w:style>
  <w:style w:type="character" w:customStyle="1" w:styleId="Overskrift6Tegn">
    <w:name w:val="Overskrift 6 Tegn"/>
    <w:basedOn w:val="Standardskrifttypeiafsnit"/>
    <w:link w:val="Overskrift6"/>
    <w:locked/>
    <w:rsid w:val="0066321C"/>
    <w:rPr>
      <w:rFonts w:asciiTheme="minorHAnsi" w:hAnsiTheme="minorHAnsi" w:cs="Times New Roman"/>
      <w:b/>
      <w:bCs/>
    </w:rPr>
  </w:style>
  <w:style w:type="character" w:customStyle="1" w:styleId="Overskrift7Tegn">
    <w:name w:val="Overskrift 7 Tegn"/>
    <w:basedOn w:val="Standardskrifttypeiafsnit"/>
    <w:link w:val="Overskrift7"/>
    <w:uiPriority w:val="99"/>
    <w:locked/>
    <w:rsid w:val="0066321C"/>
    <w:rPr>
      <w:rFonts w:asciiTheme="minorHAnsi" w:hAnsiTheme="minorHAnsi" w:cs="Times New Roman"/>
    </w:rPr>
  </w:style>
  <w:style w:type="character" w:customStyle="1" w:styleId="Overskrift8Tegn">
    <w:name w:val="Overskrift 8 Tegn"/>
    <w:basedOn w:val="Standardskrifttypeiafsnit"/>
    <w:link w:val="Overskrift8"/>
    <w:uiPriority w:val="99"/>
    <w:locked/>
    <w:rsid w:val="0066321C"/>
    <w:rPr>
      <w:rFonts w:asciiTheme="minorHAnsi" w:hAnsiTheme="minorHAnsi" w:cs="Times New Roman"/>
      <w:i/>
      <w:iCs/>
    </w:rPr>
  </w:style>
  <w:style w:type="character" w:customStyle="1" w:styleId="Overskrift9Tegn">
    <w:name w:val="Overskrift 9 Tegn"/>
    <w:basedOn w:val="Standardskrifttypeiafsnit"/>
    <w:link w:val="Overskrift9"/>
    <w:uiPriority w:val="99"/>
    <w:locked/>
    <w:rsid w:val="0066321C"/>
    <w:rPr>
      <w:rFonts w:ascii="Cambria" w:hAnsi="Cambria" w:cs="Times New Roman"/>
    </w:rPr>
  </w:style>
  <w:style w:type="paragraph" w:customStyle="1" w:styleId="Listeafsnit1">
    <w:name w:val="Listeafsnit1"/>
    <w:basedOn w:val="Normal"/>
    <w:uiPriority w:val="99"/>
    <w:rsid w:val="005B0308"/>
    <w:pPr>
      <w:ind w:left="720"/>
    </w:pPr>
  </w:style>
  <w:style w:type="paragraph" w:styleId="NormalWeb">
    <w:name w:val="Normal (Web)"/>
    <w:basedOn w:val="Normal"/>
    <w:uiPriority w:val="99"/>
    <w:rsid w:val="00BF3FFC"/>
    <w:pPr>
      <w:spacing w:before="100" w:beforeAutospacing="1" w:after="100" w:afterAutospacing="1"/>
    </w:pPr>
    <w:rPr>
      <w:rFonts w:ascii="Times New Roman" w:hAnsi="Times New Roman"/>
    </w:rPr>
  </w:style>
  <w:style w:type="paragraph" w:styleId="Brdtekst">
    <w:name w:val="Body Text"/>
    <w:basedOn w:val="Normal"/>
    <w:link w:val="BrdtekstTegn"/>
    <w:uiPriority w:val="99"/>
    <w:rsid w:val="00DC08D5"/>
    <w:pPr>
      <w:spacing w:afterLines="100" w:line="288" w:lineRule="auto"/>
    </w:pPr>
    <w:rPr>
      <w:rFonts w:ascii="Verdana" w:hAnsi="Verdana" w:cs="Times New Roman"/>
      <w:sz w:val="18"/>
      <w:szCs w:val="20"/>
      <w:lang w:eastAsia="en-US"/>
    </w:rPr>
  </w:style>
  <w:style w:type="character" w:customStyle="1" w:styleId="BrdtekstTegn">
    <w:name w:val="Brødtekst Tegn"/>
    <w:basedOn w:val="Standardskrifttypeiafsnit"/>
    <w:link w:val="Brdtekst"/>
    <w:uiPriority w:val="99"/>
    <w:locked/>
    <w:rsid w:val="00DC08D5"/>
    <w:rPr>
      <w:rFonts w:ascii="Verdana" w:hAnsi="Verdana" w:cs="Times New Roman"/>
      <w:sz w:val="18"/>
      <w:lang w:eastAsia="en-US"/>
    </w:rPr>
  </w:style>
  <w:style w:type="table" w:styleId="Tabel-Gitter">
    <w:name w:val="Table Grid"/>
    <w:basedOn w:val="Tabel-Normal"/>
    <w:uiPriority w:val="39"/>
    <w:rsid w:val="004B1750"/>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Standardskrifttypeiafsnit"/>
    <w:uiPriority w:val="99"/>
    <w:rsid w:val="00EA1884"/>
    <w:rPr>
      <w:rFonts w:cs="Times New Roman"/>
      <w:color w:val="0000FF"/>
      <w:u w:val="single"/>
    </w:rPr>
  </w:style>
  <w:style w:type="paragraph" w:styleId="Sidehoved">
    <w:name w:val="header"/>
    <w:basedOn w:val="Normal"/>
    <w:link w:val="SidehovedTegn"/>
    <w:uiPriority w:val="99"/>
    <w:semiHidden/>
    <w:rsid w:val="001D0849"/>
    <w:pPr>
      <w:tabs>
        <w:tab w:val="center" w:pos="4819"/>
        <w:tab w:val="right" w:pos="9638"/>
      </w:tabs>
    </w:pPr>
    <w:rPr>
      <w:rFonts w:ascii="Calibri" w:hAnsi="Calibri" w:cs="Times New Roman"/>
      <w:szCs w:val="20"/>
      <w:lang w:eastAsia="en-US"/>
    </w:rPr>
  </w:style>
  <w:style w:type="character" w:customStyle="1" w:styleId="SidehovedTegn">
    <w:name w:val="Sidehoved Tegn"/>
    <w:basedOn w:val="Standardskrifttypeiafsnit"/>
    <w:link w:val="Sidehoved"/>
    <w:uiPriority w:val="99"/>
    <w:semiHidden/>
    <w:locked/>
    <w:rsid w:val="001D0849"/>
    <w:rPr>
      <w:rFonts w:cs="Times New Roman"/>
      <w:sz w:val="22"/>
      <w:lang w:eastAsia="en-US"/>
    </w:rPr>
  </w:style>
  <w:style w:type="paragraph" w:styleId="Sidefod">
    <w:name w:val="footer"/>
    <w:basedOn w:val="Normal"/>
    <w:link w:val="SidefodTegn"/>
    <w:uiPriority w:val="99"/>
    <w:rsid w:val="001D0849"/>
    <w:pPr>
      <w:tabs>
        <w:tab w:val="center" w:pos="4819"/>
        <w:tab w:val="right" w:pos="9638"/>
      </w:tabs>
    </w:pPr>
    <w:rPr>
      <w:rFonts w:ascii="Calibri" w:hAnsi="Calibri" w:cs="Times New Roman"/>
      <w:szCs w:val="20"/>
      <w:lang w:eastAsia="en-US"/>
    </w:rPr>
  </w:style>
  <w:style w:type="character" w:customStyle="1" w:styleId="SidefodTegn">
    <w:name w:val="Sidefod Tegn"/>
    <w:basedOn w:val="Standardskrifttypeiafsnit"/>
    <w:link w:val="Sidefod"/>
    <w:uiPriority w:val="99"/>
    <w:locked/>
    <w:rsid w:val="001D0849"/>
    <w:rPr>
      <w:rFonts w:cs="Times New Roman"/>
      <w:sz w:val="22"/>
      <w:lang w:eastAsia="en-US"/>
    </w:rPr>
  </w:style>
  <w:style w:type="paragraph" w:customStyle="1" w:styleId="Overskrift10">
    <w:name w:val="Overskrift1"/>
    <w:basedOn w:val="Overskrift1"/>
    <w:next w:val="Normal"/>
    <w:uiPriority w:val="99"/>
    <w:rsid w:val="001D0849"/>
    <w:pPr>
      <w:keepNext/>
      <w:keepLines/>
      <w:spacing w:before="480"/>
      <w:ind w:left="0" w:firstLine="0"/>
      <w:outlineLvl w:val="9"/>
    </w:pPr>
    <w:rPr>
      <w:rFonts w:ascii="Cambria" w:hAnsi="Cambria"/>
      <w:bCs/>
      <w:color w:val="365F91"/>
    </w:rPr>
  </w:style>
  <w:style w:type="paragraph" w:styleId="Indholdsfortegnelse1">
    <w:name w:val="toc 1"/>
    <w:basedOn w:val="Normal"/>
    <w:next w:val="Normal"/>
    <w:autoRedefine/>
    <w:uiPriority w:val="39"/>
    <w:rsid w:val="007606A7"/>
    <w:pPr>
      <w:tabs>
        <w:tab w:val="clear" w:pos="-2574"/>
        <w:tab w:val="clear" w:pos="-1854"/>
        <w:tab w:val="clear" w:pos="-1134"/>
        <w:tab w:val="clear" w:pos="480"/>
        <w:tab w:val="clear" w:pos="1417"/>
        <w:tab w:val="clear" w:pos="5102"/>
        <w:tab w:val="left" w:pos="2694"/>
        <w:tab w:val="right" w:pos="9628"/>
      </w:tabs>
      <w:spacing w:before="120"/>
    </w:pPr>
    <w:rPr>
      <w:b/>
      <w:bCs/>
      <w:caps/>
      <w:sz w:val="20"/>
      <w:szCs w:val="20"/>
    </w:rPr>
  </w:style>
  <w:style w:type="paragraph" w:styleId="Indholdsfortegnelse2">
    <w:name w:val="toc 2"/>
    <w:basedOn w:val="Normal"/>
    <w:next w:val="Normal"/>
    <w:autoRedefine/>
    <w:uiPriority w:val="39"/>
    <w:rsid w:val="00726282"/>
    <w:pPr>
      <w:tabs>
        <w:tab w:val="clear" w:pos="-2574"/>
        <w:tab w:val="clear" w:pos="-1854"/>
        <w:tab w:val="clear" w:pos="-1134"/>
        <w:tab w:val="clear" w:pos="480"/>
        <w:tab w:val="clear" w:pos="1417"/>
        <w:tab w:val="clear" w:pos="5102"/>
        <w:tab w:val="left" w:pos="2977"/>
        <w:tab w:val="right" w:pos="9628"/>
      </w:tabs>
    </w:pPr>
    <w:rPr>
      <w:smallCaps/>
      <w:sz w:val="20"/>
      <w:szCs w:val="20"/>
    </w:rPr>
  </w:style>
  <w:style w:type="paragraph" w:styleId="Indholdsfortegnelse3">
    <w:name w:val="toc 3"/>
    <w:basedOn w:val="Normal"/>
    <w:next w:val="Normal"/>
    <w:autoRedefine/>
    <w:uiPriority w:val="39"/>
    <w:rsid w:val="00726282"/>
    <w:pPr>
      <w:tabs>
        <w:tab w:val="clear" w:pos="-2574"/>
        <w:tab w:val="clear" w:pos="-1854"/>
        <w:tab w:val="clear" w:pos="-1134"/>
        <w:tab w:val="clear" w:pos="480"/>
        <w:tab w:val="clear" w:pos="1417"/>
        <w:tab w:val="clear" w:pos="5102"/>
        <w:tab w:val="left" w:pos="3402"/>
        <w:tab w:val="right" w:pos="9628"/>
      </w:tabs>
    </w:pPr>
    <w:rPr>
      <w:i/>
      <w:iCs/>
      <w:sz w:val="20"/>
      <w:szCs w:val="20"/>
    </w:rPr>
  </w:style>
  <w:style w:type="paragraph" w:customStyle="1" w:styleId="Default">
    <w:name w:val="Default"/>
    <w:rsid w:val="00313EC9"/>
    <w:pPr>
      <w:widowControl w:val="0"/>
      <w:autoSpaceDE w:val="0"/>
      <w:autoSpaceDN w:val="0"/>
      <w:adjustRightInd w:val="0"/>
    </w:pPr>
    <w:rPr>
      <w:rFonts w:ascii="Times New Roman" w:hAnsi="Times New Roman" w:cs="Times New Roman"/>
      <w:color w:val="000000"/>
      <w:sz w:val="24"/>
      <w:szCs w:val="24"/>
    </w:rPr>
  </w:style>
  <w:style w:type="paragraph" w:customStyle="1" w:styleId="Koverskrift3">
    <w:name w:val="K overskrift 3"/>
    <w:basedOn w:val="Normal"/>
    <w:uiPriority w:val="99"/>
    <w:rsid w:val="00195DF0"/>
    <w:rPr>
      <w:rFonts w:ascii="Times New Roman" w:hAnsi="Times New Roman"/>
      <w:i/>
    </w:rPr>
  </w:style>
  <w:style w:type="paragraph" w:customStyle="1" w:styleId="Brdtekstindrykning1">
    <w:name w:val="Br¿dtekstindrykning1"/>
    <w:basedOn w:val="Normal"/>
    <w:link w:val="BodyTextIndentChar"/>
    <w:uiPriority w:val="99"/>
    <w:rsid w:val="000A41B8"/>
    <w:pPr>
      <w:spacing w:after="120"/>
      <w:ind w:left="283"/>
    </w:pPr>
    <w:rPr>
      <w:rFonts w:ascii="Calibri" w:hAnsi="Calibri" w:cs="Times New Roman"/>
      <w:szCs w:val="20"/>
      <w:lang w:eastAsia="en-US"/>
    </w:rPr>
  </w:style>
  <w:style w:type="character" w:customStyle="1" w:styleId="BodyTextIndentChar">
    <w:name w:val="Body Text Indent Char"/>
    <w:link w:val="Brdtekstindrykning1"/>
    <w:uiPriority w:val="99"/>
    <w:locked/>
    <w:rsid w:val="000A41B8"/>
    <w:rPr>
      <w:sz w:val="22"/>
      <w:lang w:eastAsia="en-US"/>
    </w:rPr>
  </w:style>
  <w:style w:type="paragraph" w:styleId="Fodnotetekst">
    <w:name w:val="footnote text"/>
    <w:basedOn w:val="Normal"/>
    <w:link w:val="FodnotetekstTegn"/>
    <w:uiPriority w:val="99"/>
    <w:semiHidden/>
    <w:rsid w:val="006A58E3"/>
    <w:rPr>
      <w:rFonts w:cs="Times New Roman"/>
      <w:bCs/>
      <w:iCs/>
      <w:sz w:val="20"/>
      <w:szCs w:val="20"/>
    </w:rPr>
  </w:style>
  <w:style w:type="character" w:customStyle="1" w:styleId="FodnotetekstTegn">
    <w:name w:val="Fodnotetekst Tegn"/>
    <w:basedOn w:val="Standardskrifttypeiafsnit"/>
    <w:link w:val="Fodnotetekst"/>
    <w:uiPriority w:val="99"/>
    <w:locked/>
    <w:rsid w:val="006A58E3"/>
    <w:rPr>
      <w:rFonts w:ascii="Arial" w:hAnsi="Arial" w:cs="Times New Roman"/>
    </w:rPr>
  </w:style>
  <w:style w:type="character" w:styleId="Fodnotehenvisning">
    <w:name w:val="footnote reference"/>
    <w:basedOn w:val="Standardskrifttypeiafsnit"/>
    <w:uiPriority w:val="99"/>
    <w:semiHidden/>
    <w:rsid w:val="006A58E3"/>
    <w:rPr>
      <w:rFonts w:cs="Times New Roman"/>
      <w:vertAlign w:val="superscript"/>
    </w:rPr>
  </w:style>
  <w:style w:type="paragraph" w:customStyle="1" w:styleId="Listeafsnit11">
    <w:name w:val="Listeafsnit11"/>
    <w:basedOn w:val="Normal"/>
    <w:uiPriority w:val="99"/>
    <w:rsid w:val="006A58E3"/>
    <w:pPr>
      <w:ind w:left="1304"/>
    </w:pPr>
  </w:style>
  <w:style w:type="paragraph" w:styleId="Opstilling-punkttegn2">
    <w:name w:val="List Bullet 2"/>
    <w:basedOn w:val="Normal"/>
    <w:autoRedefine/>
    <w:uiPriority w:val="99"/>
    <w:semiHidden/>
    <w:rsid w:val="00CD79AE"/>
    <w:pPr>
      <w:tabs>
        <w:tab w:val="clear" w:pos="-2574"/>
        <w:tab w:val="clear" w:pos="-1854"/>
        <w:tab w:val="clear" w:pos="-1134"/>
        <w:tab w:val="clear" w:pos="480"/>
        <w:tab w:val="clear" w:pos="1417"/>
        <w:tab w:val="clear" w:pos="5102"/>
        <w:tab w:val="num" w:pos="643"/>
      </w:tabs>
      <w:spacing w:line="260" w:lineRule="atLeast"/>
      <w:ind w:left="643" w:hanging="360"/>
    </w:pPr>
    <w:rPr>
      <w:rFonts w:ascii="Verdana" w:hAnsi="Verdana" w:cs="Times New Roman"/>
      <w:sz w:val="18"/>
    </w:rPr>
  </w:style>
  <w:style w:type="paragraph" w:styleId="Listeafsnit">
    <w:name w:val="List Paragraph"/>
    <w:basedOn w:val="Normal"/>
    <w:uiPriority w:val="34"/>
    <w:qFormat/>
    <w:rsid w:val="003426C2"/>
    <w:pPr>
      <w:numPr>
        <w:numId w:val="3"/>
      </w:numPr>
      <w:tabs>
        <w:tab w:val="clear" w:pos="-2574"/>
        <w:tab w:val="clear" w:pos="-1854"/>
        <w:tab w:val="clear" w:pos="-1134"/>
        <w:tab w:val="clear" w:pos="480"/>
        <w:tab w:val="clear" w:pos="1417"/>
        <w:tab w:val="clear" w:pos="5102"/>
      </w:tabs>
      <w:spacing w:after="200"/>
      <w:ind w:left="2694"/>
      <w:contextualSpacing/>
    </w:pPr>
    <w:rPr>
      <w:rFonts w:ascii="Calibri" w:hAnsi="Calibri" w:cs="Times New Roman"/>
      <w:lang w:eastAsia="en-US"/>
    </w:rPr>
  </w:style>
  <w:style w:type="paragraph" w:styleId="Markeringsbobletekst">
    <w:name w:val="Balloon Text"/>
    <w:basedOn w:val="Normal"/>
    <w:link w:val="MarkeringsbobletekstTegn"/>
    <w:uiPriority w:val="99"/>
    <w:semiHidden/>
    <w:rsid w:val="00B567C1"/>
    <w:rPr>
      <w:rFonts w:ascii="Tahoma" w:hAnsi="Tahoma" w:cs="Times New Roman"/>
      <w:sz w:val="16"/>
      <w:szCs w:val="20"/>
    </w:rPr>
  </w:style>
  <w:style w:type="character" w:customStyle="1" w:styleId="MarkeringsbobletekstTegn">
    <w:name w:val="Markeringsbobletekst Tegn"/>
    <w:basedOn w:val="Standardskrifttypeiafsnit"/>
    <w:link w:val="Markeringsbobletekst"/>
    <w:uiPriority w:val="99"/>
    <w:semiHidden/>
    <w:locked/>
    <w:rsid w:val="00B567C1"/>
    <w:rPr>
      <w:rFonts w:ascii="Tahoma" w:hAnsi="Tahoma" w:cs="Times New Roman"/>
      <w:sz w:val="16"/>
    </w:rPr>
  </w:style>
  <w:style w:type="character" w:styleId="Kommentarhenvisning">
    <w:name w:val="annotation reference"/>
    <w:basedOn w:val="Standardskrifttypeiafsnit"/>
    <w:uiPriority w:val="99"/>
    <w:semiHidden/>
    <w:locked/>
    <w:rsid w:val="001411B9"/>
    <w:rPr>
      <w:rFonts w:cs="Times New Roman"/>
      <w:sz w:val="16"/>
    </w:rPr>
  </w:style>
  <w:style w:type="paragraph" w:styleId="Kommentartekst">
    <w:name w:val="annotation text"/>
    <w:basedOn w:val="Normal"/>
    <w:link w:val="KommentartekstTegn"/>
    <w:uiPriority w:val="99"/>
    <w:semiHidden/>
    <w:locked/>
    <w:rsid w:val="001411B9"/>
    <w:rPr>
      <w:rFonts w:cs="Times New Roman"/>
      <w:sz w:val="20"/>
      <w:szCs w:val="20"/>
    </w:rPr>
  </w:style>
  <w:style w:type="character" w:customStyle="1" w:styleId="KommentartekstTegn">
    <w:name w:val="Kommentartekst Tegn"/>
    <w:basedOn w:val="Standardskrifttypeiafsnit"/>
    <w:link w:val="Kommentartekst"/>
    <w:uiPriority w:val="99"/>
    <w:semiHidden/>
    <w:locked/>
    <w:rsid w:val="00281D3A"/>
    <w:rPr>
      <w:rFonts w:ascii="Arial" w:hAnsi="Arial" w:cs="Times New Roman"/>
      <w:sz w:val="20"/>
    </w:rPr>
  </w:style>
  <w:style w:type="paragraph" w:styleId="Kommentaremne">
    <w:name w:val="annotation subject"/>
    <w:basedOn w:val="Kommentartekst"/>
    <w:next w:val="Kommentartekst"/>
    <w:link w:val="KommentaremneTegn"/>
    <w:uiPriority w:val="99"/>
    <w:semiHidden/>
    <w:locked/>
    <w:rsid w:val="001411B9"/>
    <w:rPr>
      <w:b/>
      <w:bCs/>
    </w:rPr>
  </w:style>
  <w:style w:type="character" w:customStyle="1" w:styleId="KommentaremneTegn">
    <w:name w:val="Kommentaremne Tegn"/>
    <w:basedOn w:val="KommentartekstTegn"/>
    <w:link w:val="Kommentaremne"/>
    <w:uiPriority w:val="99"/>
    <w:semiHidden/>
    <w:locked/>
    <w:rsid w:val="00281D3A"/>
    <w:rPr>
      <w:rFonts w:ascii="Arial" w:hAnsi="Arial" w:cs="Times New Roman"/>
      <w:b/>
      <w:sz w:val="20"/>
    </w:rPr>
  </w:style>
  <w:style w:type="paragraph" w:styleId="Korrektur">
    <w:name w:val="Revision"/>
    <w:hidden/>
    <w:uiPriority w:val="99"/>
    <w:semiHidden/>
    <w:rsid w:val="000B4C4F"/>
    <w:rPr>
      <w:rFonts w:ascii="Arial" w:hAnsi="Arial" w:cs="Arial"/>
      <w:sz w:val="24"/>
      <w:szCs w:val="24"/>
    </w:rPr>
  </w:style>
  <w:style w:type="paragraph" w:styleId="Ingenafstand">
    <w:name w:val="No Spacing"/>
    <w:uiPriority w:val="99"/>
    <w:qFormat/>
    <w:rsid w:val="00040C76"/>
    <w:pPr>
      <w:tabs>
        <w:tab w:val="left" w:pos="-2574"/>
        <w:tab w:val="left" w:pos="-1854"/>
        <w:tab w:val="left" w:pos="-1134"/>
        <w:tab w:val="left" w:pos="480"/>
        <w:tab w:val="left" w:pos="1417"/>
        <w:tab w:val="left" w:pos="5102"/>
      </w:tabs>
      <w:ind w:left="480"/>
    </w:pPr>
    <w:rPr>
      <w:rFonts w:ascii="Arial" w:hAnsi="Arial" w:cs="Arial"/>
      <w:sz w:val="24"/>
      <w:szCs w:val="24"/>
    </w:rPr>
  </w:style>
  <w:style w:type="paragraph" w:styleId="Billedtekst">
    <w:name w:val="caption"/>
    <w:basedOn w:val="Normal"/>
    <w:next w:val="Normal"/>
    <w:link w:val="BilledtekstTegn"/>
    <w:uiPriority w:val="35"/>
    <w:qFormat/>
    <w:rsid w:val="00FC3D11"/>
    <w:pPr>
      <w:spacing w:after="200"/>
    </w:pPr>
    <w:rPr>
      <w:bCs/>
      <w:i/>
      <w:szCs w:val="18"/>
    </w:rPr>
  </w:style>
  <w:style w:type="paragraph" w:customStyle="1" w:styleId="Tabelindhold">
    <w:name w:val="Tabelindhold"/>
    <w:basedOn w:val="Normal"/>
    <w:rsid w:val="00253635"/>
    <w:pPr>
      <w:suppressLineNumbers/>
      <w:suppressAutoHyphens/>
    </w:pPr>
    <w:rPr>
      <w:kern w:val="1"/>
      <w:lang w:eastAsia="hi-IN" w:bidi="hi-IN"/>
    </w:rPr>
  </w:style>
  <w:style w:type="paragraph" w:styleId="Brdtekstindrykning">
    <w:name w:val="Body Text Indent"/>
    <w:basedOn w:val="Normal"/>
    <w:link w:val="BrdtekstindrykningTegn"/>
    <w:uiPriority w:val="99"/>
    <w:semiHidden/>
    <w:unhideWhenUsed/>
    <w:locked/>
    <w:rsid w:val="0092793F"/>
    <w:pPr>
      <w:tabs>
        <w:tab w:val="clear" w:pos="-2574"/>
        <w:tab w:val="clear" w:pos="-1854"/>
        <w:tab w:val="clear" w:pos="-1134"/>
        <w:tab w:val="clear" w:pos="480"/>
        <w:tab w:val="clear" w:pos="1417"/>
        <w:tab w:val="clear" w:pos="5102"/>
      </w:tabs>
      <w:spacing w:after="120" w:line="300" w:lineRule="atLeast"/>
      <w:ind w:left="283"/>
    </w:pPr>
    <w:rPr>
      <w:rFonts w:ascii="Verdana" w:hAnsi="Verdana" w:cs="Times New Roman"/>
      <w:sz w:val="20"/>
    </w:rPr>
  </w:style>
  <w:style w:type="character" w:customStyle="1" w:styleId="BrdtekstindrykningTegn">
    <w:name w:val="Brødtekstindrykning Tegn"/>
    <w:basedOn w:val="Standardskrifttypeiafsnit"/>
    <w:link w:val="Brdtekstindrykning"/>
    <w:uiPriority w:val="99"/>
    <w:semiHidden/>
    <w:rsid w:val="0092793F"/>
    <w:rPr>
      <w:rFonts w:ascii="Verdana" w:hAnsi="Verdana" w:cs="Times New Roman"/>
      <w:sz w:val="20"/>
      <w:szCs w:val="24"/>
    </w:rPr>
  </w:style>
  <w:style w:type="paragraph" w:customStyle="1" w:styleId="paragraf">
    <w:name w:val="paragraf"/>
    <w:basedOn w:val="Normal"/>
    <w:rsid w:val="0092793F"/>
    <w:pPr>
      <w:tabs>
        <w:tab w:val="clear" w:pos="-2574"/>
        <w:tab w:val="clear" w:pos="-1854"/>
        <w:tab w:val="clear" w:pos="-1134"/>
        <w:tab w:val="clear" w:pos="480"/>
        <w:tab w:val="clear" w:pos="1417"/>
        <w:tab w:val="clear" w:pos="5102"/>
      </w:tabs>
      <w:spacing w:before="200"/>
      <w:ind w:firstLine="240"/>
    </w:pPr>
    <w:rPr>
      <w:rFonts w:ascii="Tahoma" w:hAnsi="Tahoma" w:cs="Tahoma"/>
      <w:color w:val="000000"/>
    </w:rPr>
  </w:style>
  <w:style w:type="character" w:styleId="BesgtLink">
    <w:name w:val="FollowedHyperlink"/>
    <w:basedOn w:val="Standardskrifttypeiafsnit"/>
    <w:uiPriority w:val="99"/>
    <w:semiHidden/>
    <w:unhideWhenUsed/>
    <w:locked/>
    <w:rsid w:val="00686E70"/>
    <w:rPr>
      <w:color w:val="800080" w:themeColor="followedHyperlink"/>
      <w:u w:val="single"/>
    </w:rPr>
  </w:style>
  <w:style w:type="paragraph" w:customStyle="1" w:styleId="stk2">
    <w:name w:val="stk2"/>
    <w:basedOn w:val="Normal"/>
    <w:rsid w:val="00B1094A"/>
    <w:pPr>
      <w:tabs>
        <w:tab w:val="clear" w:pos="-2574"/>
        <w:tab w:val="clear" w:pos="-1854"/>
        <w:tab w:val="clear" w:pos="-1134"/>
        <w:tab w:val="clear" w:pos="480"/>
        <w:tab w:val="clear" w:pos="1417"/>
        <w:tab w:val="clear" w:pos="5102"/>
      </w:tabs>
      <w:ind w:firstLine="240"/>
    </w:pPr>
    <w:rPr>
      <w:rFonts w:ascii="Tahoma" w:hAnsi="Tahoma" w:cs="Tahoma"/>
      <w:color w:val="000000"/>
    </w:rPr>
  </w:style>
  <w:style w:type="paragraph" w:customStyle="1" w:styleId="liste1">
    <w:name w:val="liste1"/>
    <w:basedOn w:val="Normal"/>
    <w:rsid w:val="00B1094A"/>
    <w:pPr>
      <w:tabs>
        <w:tab w:val="clear" w:pos="-2574"/>
        <w:tab w:val="clear" w:pos="-1854"/>
        <w:tab w:val="clear" w:pos="-1134"/>
        <w:tab w:val="clear" w:pos="480"/>
        <w:tab w:val="clear" w:pos="1417"/>
        <w:tab w:val="clear" w:pos="5102"/>
      </w:tabs>
      <w:ind w:left="280"/>
    </w:pPr>
    <w:rPr>
      <w:rFonts w:ascii="Tahoma" w:hAnsi="Tahoma" w:cs="Tahoma"/>
      <w:color w:val="000000"/>
    </w:rPr>
  </w:style>
  <w:style w:type="character" w:customStyle="1" w:styleId="liste1nr1">
    <w:name w:val="liste1nr1"/>
    <w:basedOn w:val="Standardskrifttypeiafsnit"/>
    <w:rsid w:val="00B1094A"/>
    <w:rPr>
      <w:rFonts w:ascii="Tahoma" w:hAnsi="Tahoma" w:cs="Tahoma" w:hint="default"/>
      <w:color w:val="000000"/>
      <w:sz w:val="24"/>
      <w:szCs w:val="24"/>
      <w:shd w:val="clear" w:color="auto" w:fill="auto"/>
    </w:rPr>
  </w:style>
  <w:style w:type="character" w:customStyle="1" w:styleId="stknr1">
    <w:name w:val="stknr1"/>
    <w:basedOn w:val="Standardskrifttypeiafsnit"/>
    <w:rsid w:val="00B1094A"/>
    <w:rPr>
      <w:rFonts w:ascii="Tahoma" w:hAnsi="Tahoma" w:cs="Tahoma" w:hint="default"/>
      <w:i/>
      <w:iCs/>
      <w:color w:val="000000"/>
      <w:sz w:val="24"/>
      <w:szCs w:val="24"/>
      <w:shd w:val="clear" w:color="auto" w:fill="auto"/>
    </w:rPr>
  </w:style>
  <w:style w:type="paragraph" w:customStyle="1" w:styleId="Listeafsnit2">
    <w:name w:val="Listeafsnit2"/>
    <w:basedOn w:val="Normal"/>
    <w:uiPriority w:val="99"/>
    <w:rsid w:val="00CF4BE4"/>
    <w:pPr>
      <w:tabs>
        <w:tab w:val="clear" w:pos="-2574"/>
        <w:tab w:val="clear" w:pos="-1854"/>
        <w:tab w:val="clear" w:pos="-1134"/>
        <w:tab w:val="clear" w:pos="480"/>
        <w:tab w:val="clear" w:pos="1417"/>
        <w:tab w:val="clear" w:pos="5102"/>
      </w:tabs>
      <w:suppressAutoHyphens/>
      <w:ind w:left="720"/>
    </w:pPr>
    <w:rPr>
      <w:rFonts w:ascii="Times New Roman" w:eastAsia="SimSun" w:hAnsi="Times New Roman" w:cs="Mangal"/>
      <w:kern w:val="1"/>
      <w:lang w:eastAsia="hi-IN" w:bidi="hi-IN"/>
    </w:rPr>
  </w:style>
  <w:style w:type="character" w:styleId="Fremhv">
    <w:name w:val="Emphasis"/>
    <w:basedOn w:val="Standardskrifttypeiafsnit"/>
    <w:uiPriority w:val="20"/>
    <w:qFormat/>
    <w:rsid w:val="00DA1721"/>
    <w:rPr>
      <w:i/>
      <w:iCs/>
    </w:rPr>
  </w:style>
  <w:style w:type="numbering" w:styleId="111111">
    <w:name w:val="Outline List 2"/>
    <w:basedOn w:val="Ingenoversigt"/>
    <w:locked/>
    <w:rsid w:val="009545C0"/>
    <w:pPr>
      <w:numPr>
        <w:numId w:val="2"/>
      </w:numPr>
    </w:pPr>
  </w:style>
  <w:style w:type="character" w:styleId="Pladsholdertekst">
    <w:name w:val="Placeholder Text"/>
    <w:basedOn w:val="Standardskrifttypeiafsnit"/>
    <w:uiPriority w:val="99"/>
    <w:semiHidden/>
    <w:rsid w:val="00B57F4A"/>
    <w:rPr>
      <w:color w:val="808080"/>
    </w:rPr>
  </w:style>
  <w:style w:type="paragraph" w:styleId="Overskrift">
    <w:name w:val="TOC Heading"/>
    <w:basedOn w:val="Overskrift1"/>
    <w:next w:val="Normal"/>
    <w:uiPriority w:val="39"/>
    <w:unhideWhenUsed/>
    <w:qFormat/>
    <w:rsid w:val="008750E9"/>
    <w:pPr>
      <w:keepNext/>
      <w:keepLines/>
      <w:numPr>
        <w:numId w:val="0"/>
      </w:numPr>
      <w:tabs>
        <w:tab w:val="clear" w:pos="-2574"/>
        <w:tab w:val="clear" w:pos="-1854"/>
        <w:tab w:val="clear" w:pos="-1134"/>
        <w:tab w:val="clear" w:pos="1200"/>
        <w:tab w:val="clear" w:pos="1417"/>
        <w:tab w:val="clear" w:pos="5102"/>
      </w:tabs>
      <w:spacing w:before="480"/>
      <w:ind w:right="0"/>
      <w:outlineLvl w:val="9"/>
    </w:pPr>
    <w:rPr>
      <w:rFonts w:asciiTheme="majorHAnsi" w:eastAsiaTheme="majorEastAsia" w:hAnsiTheme="majorHAnsi" w:cstheme="majorBidi"/>
      <w:bCs/>
      <w:color w:val="365F91" w:themeColor="accent1" w:themeShade="BF"/>
    </w:rPr>
  </w:style>
  <w:style w:type="character" w:customStyle="1" w:styleId="paragrafnr1">
    <w:name w:val="paragrafnr1"/>
    <w:basedOn w:val="Standardskrifttypeiafsnit"/>
    <w:rsid w:val="00756D77"/>
    <w:rPr>
      <w:rFonts w:ascii="Tahoma" w:hAnsi="Tahoma" w:cs="Tahoma" w:hint="default"/>
      <w:b/>
      <w:bCs/>
      <w:color w:val="000000"/>
      <w:sz w:val="24"/>
      <w:szCs w:val="24"/>
      <w:shd w:val="clear" w:color="auto" w:fill="auto"/>
    </w:rPr>
  </w:style>
  <w:style w:type="character" w:customStyle="1" w:styleId="paragrafnr2">
    <w:name w:val="paragrafnr2"/>
    <w:basedOn w:val="Standardskrifttypeiafsnit"/>
    <w:rsid w:val="00756D77"/>
    <w:rPr>
      <w:rFonts w:ascii="Tahoma" w:hAnsi="Tahoma" w:cs="Tahoma" w:hint="default"/>
      <w:b/>
      <w:bCs/>
      <w:color w:val="000000"/>
      <w:sz w:val="24"/>
      <w:szCs w:val="24"/>
      <w:shd w:val="clear" w:color="auto" w:fill="auto"/>
    </w:rPr>
  </w:style>
  <w:style w:type="character" w:styleId="Strk">
    <w:name w:val="Strong"/>
    <w:basedOn w:val="Standardskrifttypeiafsnit"/>
    <w:uiPriority w:val="22"/>
    <w:qFormat/>
    <w:rsid w:val="004C58A5"/>
    <w:rPr>
      <w:b/>
      <w:bCs/>
    </w:rPr>
  </w:style>
  <w:style w:type="character" w:customStyle="1" w:styleId="BilledtekstTegn">
    <w:name w:val="Billedtekst Tegn"/>
    <w:link w:val="Billedtekst"/>
    <w:uiPriority w:val="35"/>
    <w:locked/>
    <w:rsid w:val="00A221D1"/>
    <w:rPr>
      <w:rFonts w:ascii="Arial" w:hAnsi="Arial" w:cs="Arial"/>
      <w:bCs/>
      <w:i/>
      <w:sz w:val="24"/>
      <w:szCs w:val="18"/>
    </w:rPr>
  </w:style>
  <w:style w:type="paragraph" w:styleId="Indholdsfortegnelse4">
    <w:name w:val="toc 4"/>
    <w:basedOn w:val="Normal"/>
    <w:next w:val="Normal"/>
    <w:autoRedefine/>
    <w:unhideWhenUsed/>
    <w:rsid w:val="00B501E8"/>
    <w:pPr>
      <w:tabs>
        <w:tab w:val="clear" w:pos="-2574"/>
        <w:tab w:val="clear" w:pos="-1854"/>
        <w:tab w:val="clear" w:pos="-1134"/>
        <w:tab w:val="clear" w:pos="480"/>
        <w:tab w:val="clear" w:pos="1417"/>
        <w:tab w:val="clear" w:pos="5102"/>
      </w:tabs>
      <w:ind w:left="660"/>
    </w:pPr>
    <w:rPr>
      <w:sz w:val="18"/>
      <w:szCs w:val="18"/>
    </w:rPr>
  </w:style>
  <w:style w:type="paragraph" w:styleId="Indholdsfortegnelse5">
    <w:name w:val="toc 5"/>
    <w:basedOn w:val="Normal"/>
    <w:next w:val="Normal"/>
    <w:autoRedefine/>
    <w:unhideWhenUsed/>
    <w:rsid w:val="00B501E8"/>
    <w:pPr>
      <w:tabs>
        <w:tab w:val="clear" w:pos="-2574"/>
        <w:tab w:val="clear" w:pos="-1854"/>
        <w:tab w:val="clear" w:pos="-1134"/>
        <w:tab w:val="clear" w:pos="480"/>
        <w:tab w:val="clear" w:pos="1417"/>
        <w:tab w:val="clear" w:pos="5102"/>
      </w:tabs>
      <w:ind w:left="880"/>
    </w:pPr>
    <w:rPr>
      <w:sz w:val="18"/>
      <w:szCs w:val="18"/>
    </w:rPr>
  </w:style>
  <w:style w:type="paragraph" w:styleId="Indholdsfortegnelse6">
    <w:name w:val="toc 6"/>
    <w:basedOn w:val="Normal"/>
    <w:next w:val="Normal"/>
    <w:autoRedefine/>
    <w:unhideWhenUsed/>
    <w:rsid w:val="00B501E8"/>
    <w:pPr>
      <w:tabs>
        <w:tab w:val="clear" w:pos="-2574"/>
        <w:tab w:val="clear" w:pos="-1854"/>
        <w:tab w:val="clear" w:pos="-1134"/>
        <w:tab w:val="clear" w:pos="480"/>
        <w:tab w:val="clear" w:pos="1417"/>
        <w:tab w:val="clear" w:pos="5102"/>
      </w:tabs>
      <w:ind w:left="1100"/>
    </w:pPr>
    <w:rPr>
      <w:sz w:val="18"/>
      <w:szCs w:val="18"/>
    </w:rPr>
  </w:style>
  <w:style w:type="paragraph" w:styleId="Indholdsfortegnelse7">
    <w:name w:val="toc 7"/>
    <w:basedOn w:val="Normal"/>
    <w:next w:val="Normal"/>
    <w:autoRedefine/>
    <w:unhideWhenUsed/>
    <w:rsid w:val="00B501E8"/>
    <w:pPr>
      <w:tabs>
        <w:tab w:val="clear" w:pos="-2574"/>
        <w:tab w:val="clear" w:pos="-1854"/>
        <w:tab w:val="clear" w:pos="-1134"/>
        <w:tab w:val="clear" w:pos="480"/>
        <w:tab w:val="clear" w:pos="1417"/>
        <w:tab w:val="clear" w:pos="5102"/>
      </w:tabs>
      <w:ind w:left="1320"/>
    </w:pPr>
    <w:rPr>
      <w:sz w:val="18"/>
      <w:szCs w:val="18"/>
    </w:rPr>
  </w:style>
  <w:style w:type="paragraph" w:styleId="Indholdsfortegnelse8">
    <w:name w:val="toc 8"/>
    <w:basedOn w:val="Normal"/>
    <w:next w:val="Normal"/>
    <w:autoRedefine/>
    <w:unhideWhenUsed/>
    <w:rsid w:val="00B501E8"/>
    <w:pPr>
      <w:tabs>
        <w:tab w:val="clear" w:pos="-2574"/>
        <w:tab w:val="clear" w:pos="-1854"/>
        <w:tab w:val="clear" w:pos="-1134"/>
        <w:tab w:val="clear" w:pos="480"/>
        <w:tab w:val="clear" w:pos="1417"/>
        <w:tab w:val="clear" w:pos="5102"/>
      </w:tabs>
      <w:ind w:left="1540"/>
    </w:pPr>
    <w:rPr>
      <w:sz w:val="18"/>
      <w:szCs w:val="18"/>
    </w:rPr>
  </w:style>
  <w:style w:type="paragraph" w:styleId="Indholdsfortegnelse9">
    <w:name w:val="toc 9"/>
    <w:basedOn w:val="Normal"/>
    <w:next w:val="Normal"/>
    <w:autoRedefine/>
    <w:unhideWhenUsed/>
    <w:rsid w:val="00B501E8"/>
    <w:pPr>
      <w:tabs>
        <w:tab w:val="clear" w:pos="-2574"/>
        <w:tab w:val="clear" w:pos="-1854"/>
        <w:tab w:val="clear" w:pos="-1134"/>
        <w:tab w:val="clear" w:pos="480"/>
        <w:tab w:val="clear" w:pos="1417"/>
        <w:tab w:val="clear" w:pos="5102"/>
      </w:tabs>
      <w:ind w:left="1760"/>
    </w:pPr>
    <w:rPr>
      <w:sz w:val="18"/>
      <w:szCs w:val="18"/>
    </w:rPr>
  </w:style>
  <w:style w:type="paragraph" w:customStyle="1" w:styleId="FigurTabel">
    <w:name w:val="Figur &amp; Tabel"/>
    <w:basedOn w:val="Billedtekst"/>
    <w:next w:val="Normal"/>
    <w:autoRedefine/>
    <w:uiPriority w:val="99"/>
    <w:qFormat/>
    <w:rsid w:val="00F3566F"/>
    <w:pPr>
      <w:spacing w:after="0"/>
    </w:pPr>
  </w:style>
  <w:style w:type="paragraph" w:customStyle="1" w:styleId="Tekstitabeller">
    <w:name w:val="Tekst i tabeller"/>
    <w:basedOn w:val="Normal"/>
    <w:link w:val="TekstitabellerTegn"/>
    <w:qFormat/>
    <w:rsid w:val="00375150"/>
    <w:pPr>
      <w:tabs>
        <w:tab w:val="clear" w:pos="-1134"/>
        <w:tab w:val="clear" w:pos="480"/>
        <w:tab w:val="left" w:pos="142"/>
        <w:tab w:val="left" w:pos="1304"/>
      </w:tabs>
      <w:ind w:left="0"/>
    </w:pPr>
    <w:rPr>
      <w:bCs/>
      <w:color w:val="000000"/>
      <w:sz w:val="20"/>
      <w:szCs w:val="20"/>
      <w:lang w:eastAsia="en-US"/>
    </w:rPr>
  </w:style>
  <w:style w:type="character" w:customStyle="1" w:styleId="TekstitabellerTegn">
    <w:name w:val="Tekst i tabeller Tegn"/>
    <w:basedOn w:val="Standardskrifttypeiafsnit"/>
    <w:link w:val="Tekstitabeller"/>
    <w:rsid w:val="00375150"/>
    <w:rPr>
      <w:rFonts w:asciiTheme="minorHAnsi" w:hAnsiTheme="minorHAnsi" w:cs="Arial"/>
      <w:bCs/>
      <w:color w:val="000000"/>
      <w:sz w:val="20"/>
      <w:szCs w:val="20"/>
      <w:lang w:eastAsia="en-US"/>
    </w:rPr>
  </w:style>
  <w:style w:type="paragraph" w:styleId="Slutnotetekst">
    <w:name w:val="endnote text"/>
    <w:basedOn w:val="Normal"/>
    <w:link w:val="SlutnotetekstTegn"/>
    <w:uiPriority w:val="99"/>
    <w:semiHidden/>
    <w:unhideWhenUsed/>
    <w:locked/>
    <w:rsid w:val="00BE55A9"/>
    <w:pPr>
      <w:spacing w:line="240" w:lineRule="auto"/>
    </w:pPr>
    <w:rPr>
      <w:sz w:val="20"/>
      <w:szCs w:val="20"/>
    </w:rPr>
  </w:style>
  <w:style w:type="character" w:customStyle="1" w:styleId="SlutnotetekstTegn">
    <w:name w:val="Slutnotetekst Tegn"/>
    <w:basedOn w:val="Standardskrifttypeiafsnit"/>
    <w:link w:val="Slutnotetekst"/>
    <w:uiPriority w:val="99"/>
    <w:semiHidden/>
    <w:rsid w:val="00BE55A9"/>
    <w:rPr>
      <w:rFonts w:asciiTheme="minorHAnsi" w:hAnsiTheme="minorHAnsi" w:cs="Arial"/>
      <w:sz w:val="20"/>
      <w:szCs w:val="20"/>
    </w:rPr>
  </w:style>
  <w:style w:type="character" w:styleId="Slutnotehenvisning">
    <w:name w:val="endnote reference"/>
    <w:basedOn w:val="Standardskrifttypeiafsnit"/>
    <w:uiPriority w:val="99"/>
    <w:semiHidden/>
    <w:unhideWhenUsed/>
    <w:locked/>
    <w:rsid w:val="00BE55A9"/>
    <w:rPr>
      <w:vertAlign w:val="superscript"/>
    </w:rPr>
  </w:style>
  <w:style w:type="paragraph" w:customStyle="1" w:styleId="bodytext">
    <w:name w:val="bodytext"/>
    <w:basedOn w:val="Normal"/>
    <w:rsid w:val="00DB2113"/>
    <w:pPr>
      <w:tabs>
        <w:tab w:val="clear" w:pos="-2574"/>
        <w:tab w:val="clear" w:pos="-1854"/>
        <w:tab w:val="clear" w:pos="-1134"/>
        <w:tab w:val="clear" w:pos="480"/>
        <w:tab w:val="clear" w:pos="1417"/>
        <w:tab w:val="clear" w:pos="5102"/>
      </w:tabs>
      <w:spacing w:before="100" w:beforeAutospacing="1" w:after="100" w:afterAutospacing="1" w:line="240" w:lineRule="auto"/>
      <w:ind w:left="0"/>
    </w:pPr>
    <w:rPr>
      <w:rFonts w:ascii="Times New Roman" w:hAnsi="Times New Roman" w:cs="Times New Roman"/>
      <w:sz w:val="24"/>
      <w:szCs w:val="24"/>
    </w:rPr>
  </w:style>
  <w:style w:type="character" w:customStyle="1" w:styleId="Ulstomtale1">
    <w:name w:val="Uløst omtale1"/>
    <w:basedOn w:val="Standardskrifttypeiafsnit"/>
    <w:uiPriority w:val="99"/>
    <w:semiHidden/>
    <w:unhideWhenUsed/>
    <w:rsid w:val="00CA10A6"/>
    <w:rPr>
      <w:color w:val="808080"/>
      <w:shd w:val="clear" w:color="auto" w:fill="E6E6E6"/>
    </w:rPr>
  </w:style>
  <w:style w:type="paragraph" w:customStyle="1" w:styleId="row-value">
    <w:name w:val="row-value"/>
    <w:basedOn w:val="Normal"/>
    <w:rsid w:val="00F91A4B"/>
    <w:pPr>
      <w:tabs>
        <w:tab w:val="clear" w:pos="-2574"/>
        <w:tab w:val="clear" w:pos="-1854"/>
        <w:tab w:val="clear" w:pos="-1134"/>
        <w:tab w:val="clear" w:pos="480"/>
        <w:tab w:val="clear" w:pos="1417"/>
        <w:tab w:val="clear" w:pos="5102"/>
      </w:tabs>
      <w:spacing w:before="100" w:beforeAutospacing="1" w:after="100" w:afterAutospacing="1" w:line="240" w:lineRule="auto"/>
      <w:ind w:left="0"/>
    </w:pPr>
    <w:rPr>
      <w:rFonts w:ascii="Times New Roman" w:hAnsi="Times New Roman" w:cs="Times New Roman"/>
      <w:sz w:val="24"/>
      <w:szCs w:val="24"/>
    </w:rPr>
  </w:style>
  <w:style w:type="character" w:customStyle="1" w:styleId="kortnavn">
    <w:name w:val="kortnavn"/>
    <w:basedOn w:val="Standardskrifttypeiafsnit"/>
    <w:rsid w:val="00AD1C8F"/>
  </w:style>
  <w:style w:type="character" w:customStyle="1" w:styleId="UnresolvedMention1">
    <w:name w:val="Unresolved Mention1"/>
    <w:basedOn w:val="Standardskrifttypeiafsnit"/>
    <w:uiPriority w:val="99"/>
    <w:semiHidden/>
    <w:unhideWhenUsed/>
    <w:rsid w:val="005053FD"/>
    <w:rPr>
      <w:color w:val="605E5C"/>
      <w:shd w:val="clear" w:color="auto" w:fill="E1DFDD"/>
    </w:rPr>
  </w:style>
  <w:style w:type="character" w:customStyle="1" w:styleId="UnresolvedMention2">
    <w:name w:val="Unresolved Mention2"/>
    <w:basedOn w:val="Standardskrifttypeiafsnit"/>
    <w:uiPriority w:val="99"/>
    <w:semiHidden/>
    <w:unhideWhenUsed/>
    <w:rsid w:val="00177C93"/>
    <w:rPr>
      <w:color w:val="605E5C"/>
      <w:shd w:val="clear" w:color="auto" w:fill="E1DFDD"/>
    </w:rPr>
  </w:style>
  <w:style w:type="character" w:customStyle="1" w:styleId="UnresolvedMention3">
    <w:name w:val="Unresolved Mention3"/>
    <w:basedOn w:val="Standardskrifttypeiafsnit"/>
    <w:uiPriority w:val="99"/>
    <w:semiHidden/>
    <w:unhideWhenUsed/>
    <w:rsid w:val="00684445"/>
    <w:rPr>
      <w:color w:val="605E5C"/>
      <w:shd w:val="clear" w:color="auto" w:fill="E1DFDD"/>
    </w:rPr>
  </w:style>
  <w:style w:type="table" w:styleId="Gittertabel5-mrk-farve3">
    <w:name w:val="Grid Table 5 Dark Accent 3"/>
    <w:basedOn w:val="Tabel-Normal"/>
    <w:uiPriority w:val="50"/>
    <w:rsid w:val="00023C8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Envidantabel">
    <w:name w:val="Envidan tabel"/>
    <w:basedOn w:val="Tabel-Normal"/>
    <w:uiPriority w:val="99"/>
    <w:qFormat/>
    <w:rsid w:val="00FA7F7E"/>
    <w:rPr>
      <w:rFonts w:ascii="Trebuchet MS" w:eastAsiaTheme="minorHAnsi" w:hAnsi="Trebuchet MS" w:cstheme="minorBidi"/>
      <w:sz w:val="18"/>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blStylePr w:type="firstRow">
      <w:pPr>
        <w:jc w:val="left"/>
      </w:pPr>
      <w:rPr>
        <w:rFonts w:ascii="Trebuchet MS" w:hAnsi="Trebuchet MS"/>
        <w:b w:val="0"/>
        <w:sz w:val="18"/>
      </w:rPr>
      <w:tblPr/>
      <w:tcPr>
        <w:shd w:val="clear" w:color="auto" w:fill="D9D9D9" w:themeFill="background1" w:themeFillShade="D9"/>
        <w:vAlign w:val="center"/>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28179">
      <w:bodyDiv w:val="1"/>
      <w:marLeft w:val="0"/>
      <w:marRight w:val="0"/>
      <w:marTop w:val="0"/>
      <w:marBottom w:val="0"/>
      <w:divBdr>
        <w:top w:val="none" w:sz="0" w:space="0" w:color="auto"/>
        <w:left w:val="none" w:sz="0" w:space="0" w:color="auto"/>
        <w:bottom w:val="none" w:sz="0" w:space="0" w:color="auto"/>
        <w:right w:val="none" w:sz="0" w:space="0" w:color="auto"/>
      </w:divBdr>
      <w:divsChild>
        <w:div w:id="590241308">
          <w:marLeft w:val="0"/>
          <w:marRight w:val="0"/>
          <w:marTop w:val="0"/>
          <w:marBottom w:val="0"/>
          <w:divBdr>
            <w:top w:val="none" w:sz="0" w:space="0" w:color="auto"/>
            <w:left w:val="none" w:sz="0" w:space="0" w:color="auto"/>
            <w:bottom w:val="none" w:sz="0" w:space="0" w:color="auto"/>
            <w:right w:val="none" w:sz="0" w:space="0" w:color="auto"/>
          </w:divBdr>
        </w:div>
        <w:div w:id="955520850">
          <w:marLeft w:val="0"/>
          <w:marRight w:val="0"/>
          <w:marTop w:val="0"/>
          <w:marBottom w:val="0"/>
          <w:divBdr>
            <w:top w:val="none" w:sz="0" w:space="0" w:color="auto"/>
            <w:left w:val="none" w:sz="0" w:space="0" w:color="auto"/>
            <w:bottom w:val="none" w:sz="0" w:space="0" w:color="auto"/>
            <w:right w:val="none" w:sz="0" w:space="0" w:color="auto"/>
          </w:divBdr>
        </w:div>
      </w:divsChild>
    </w:div>
    <w:div w:id="9068560">
      <w:bodyDiv w:val="1"/>
      <w:marLeft w:val="0"/>
      <w:marRight w:val="0"/>
      <w:marTop w:val="0"/>
      <w:marBottom w:val="0"/>
      <w:divBdr>
        <w:top w:val="none" w:sz="0" w:space="0" w:color="auto"/>
        <w:left w:val="none" w:sz="0" w:space="0" w:color="auto"/>
        <w:bottom w:val="none" w:sz="0" w:space="0" w:color="auto"/>
        <w:right w:val="none" w:sz="0" w:space="0" w:color="auto"/>
      </w:divBdr>
    </w:div>
    <w:div w:id="16321875">
      <w:bodyDiv w:val="1"/>
      <w:marLeft w:val="0"/>
      <w:marRight w:val="0"/>
      <w:marTop w:val="0"/>
      <w:marBottom w:val="0"/>
      <w:divBdr>
        <w:top w:val="none" w:sz="0" w:space="0" w:color="auto"/>
        <w:left w:val="none" w:sz="0" w:space="0" w:color="auto"/>
        <w:bottom w:val="none" w:sz="0" w:space="0" w:color="auto"/>
        <w:right w:val="none" w:sz="0" w:space="0" w:color="auto"/>
      </w:divBdr>
    </w:div>
    <w:div w:id="17437714">
      <w:bodyDiv w:val="1"/>
      <w:marLeft w:val="0"/>
      <w:marRight w:val="0"/>
      <w:marTop w:val="0"/>
      <w:marBottom w:val="0"/>
      <w:divBdr>
        <w:top w:val="none" w:sz="0" w:space="0" w:color="auto"/>
        <w:left w:val="none" w:sz="0" w:space="0" w:color="auto"/>
        <w:bottom w:val="none" w:sz="0" w:space="0" w:color="auto"/>
        <w:right w:val="none" w:sz="0" w:space="0" w:color="auto"/>
      </w:divBdr>
    </w:div>
    <w:div w:id="32851227">
      <w:bodyDiv w:val="1"/>
      <w:marLeft w:val="0"/>
      <w:marRight w:val="0"/>
      <w:marTop w:val="0"/>
      <w:marBottom w:val="0"/>
      <w:divBdr>
        <w:top w:val="none" w:sz="0" w:space="0" w:color="auto"/>
        <w:left w:val="none" w:sz="0" w:space="0" w:color="auto"/>
        <w:bottom w:val="none" w:sz="0" w:space="0" w:color="auto"/>
        <w:right w:val="none" w:sz="0" w:space="0" w:color="auto"/>
      </w:divBdr>
      <w:divsChild>
        <w:div w:id="1147163974">
          <w:marLeft w:val="0"/>
          <w:marRight w:val="0"/>
          <w:marTop w:val="0"/>
          <w:marBottom w:val="0"/>
          <w:divBdr>
            <w:top w:val="none" w:sz="0" w:space="0" w:color="auto"/>
            <w:left w:val="none" w:sz="0" w:space="0" w:color="auto"/>
            <w:bottom w:val="none" w:sz="0" w:space="0" w:color="auto"/>
            <w:right w:val="none" w:sz="0" w:space="0" w:color="auto"/>
          </w:divBdr>
          <w:divsChild>
            <w:div w:id="1728262943">
              <w:marLeft w:val="0"/>
              <w:marRight w:val="0"/>
              <w:marTop w:val="0"/>
              <w:marBottom w:val="0"/>
              <w:divBdr>
                <w:top w:val="none" w:sz="0" w:space="0" w:color="auto"/>
                <w:left w:val="none" w:sz="0" w:space="0" w:color="auto"/>
                <w:bottom w:val="none" w:sz="0" w:space="0" w:color="auto"/>
                <w:right w:val="none" w:sz="0" w:space="0" w:color="auto"/>
              </w:divBdr>
              <w:divsChild>
                <w:div w:id="2110344747">
                  <w:marLeft w:val="0"/>
                  <w:marRight w:val="0"/>
                  <w:marTop w:val="0"/>
                  <w:marBottom w:val="0"/>
                  <w:divBdr>
                    <w:top w:val="single" w:sz="6" w:space="0" w:color="A3A3A3"/>
                    <w:left w:val="single" w:sz="6" w:space="0" w:color="A3A3A3"/>
                    <w:bottom w:val="single" w:sz="6" w:space="0" w:color="A3A3A3"/>
                    <w:right w:val="single" w:sz="6" w:space="0" w:color="A3A3A3"/>
                  </w:divBdr>
                  <w:divsChild>
                    <w:div w:id="1624580955">
                      <w:marLeft w:val="0"/>
                      <w:marRight w:val="0"/>
                      <w:marTop w:val="0"/>
                      <w:marBottom w:val="0"/>
                      <w:divBdr>
                        <w:top w:val="none" w:sz="0" w:space="0" w:color="auto"/>
                        <w:left w:val="none" w:sz="0" w:space="0" w:color="auto"/>
                        <w:bottom w:val="none" w:sz="0" w:space="0" w:color="auto"/>
                        <w:right w:val="none" w:sz="0" w:space="0" w:color="auto"/>
                      </w:divBdr>
                      <w:divsChild>
                        <w:div w:id="145905793">
                          <w:marLeft w:val="0"/>
                          <w:marRight w:val="0"/>
                          <w:marTop w:val="0"/>
                          <w:marBottom w:val="0"/>
                          <w:divBdr>
                            <w:top w:val="none" w:sz="0" w:space="0" w:color="auto"/>
                            <w:left w:val="none" w:sz="0" w:space="0" w:color="auto"/>
                            <w:bottom w:val="none" w:sz="0" w:space="0" w:color="auto"/>
                            <w:right w:val="none" w:sz="0" w:space="0" w:color="auto"/>
                          </w:divBdr>
                          <w:divsChild>
                            <w:div w:id="539904546">
                              <w:marLeft w:val="120"/>
                              <w:marRight w:val="120"/>
                              <w:marTop w:val="120"/>
                              <w:marBottom w:val="120"/>
                              <w:divBdr>
                                <w:top w:val="none" w:sz="0" w:space="0" w:color="auto"/>
                                <w:left w:val="none" w:sz="0" w:space="0" w:color="auto"/>
                                <w:bottom w:val="none" w:sz="0" w:space="0" w:color="auto"/>
                                <w:right w:val="none" w:sz="0" w:space="0" w:color="auto"/>
                              </w:divBdr>
                              <w:divsChild>
                                <w:div w:id="1231579818">
                                  <w:marLeft w:val="0"/>
                                  <w:marRight w:val="0"/>
                                  <w:marTop w:val="0"/>
                                  <w:marBottom w:val="0"/>
                                  <w:divBdr>
                                    <w:top w:val="single" w:sz="6" w:space="8" w:color="CCCCCC"/>
                                    <w:left w:val="none" w:sz="0" w:space="0" w:color="auto"/>
                                    <w:bottom w:val="none" w:sz="0" w:space="0" w:color="auto"/>
                                    <w:right w:val="none" w:sz="0" w:space="0" w:color="auto"/>
                                  </w:divBdr>
                                  <w:divsChild>
                                    <w:div w:id="398526780">
                                      <w:marLeft w:val="0"/>
                                      <w:marRight w:val="0"/>
                                      <w:marTop w:val="0"/>
                                      <w:marBottom w:val="0"/>
                                      <w:divBdr>
                                        <w:top w:val="none" w:sz="0" w:space="0" w:color="auto"/>
                                        <w:left w:val="none" w:sz="0" w:space="0" w:color="auto"/>
                                        <w:bottom w:val="none" w:sz="0" w:space="0" w:color="auto"/>
                                        <w:right w:val="none" w:sz="0" w:space="0" w:color="auto"/>
                                      </w:divBdr>
                                      <w:divsChild>
                                        <w:div w:id="49576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5669841">
      <w:bodyDiv w:val="1"/>
      <w:marLeft w:val="0"/>
      <w:marRight w:val="0"/>
      <w:marTop w:val="0"/>
      <w:marBottom w:val="0"/>
      <w:divBdr>
        <w:top w:val="none" w:sz="0" w:space="0" w:color="auto"/>
        <w:left w:val="none" w:sz="0" w:space="0" w:color="auto"/>
        <w:bottom w:val="none" w:sz="0" w:space="0" w:color="auto"/>
        <w:right w:val="none" w:sz="0" w:space="0" w:color="auto"/>
      </w:divBdr>
    </w:div>
    <w:div w:id="42295001">
      <w:bodyDiv w:val="1"/>
      <w:marLeft w:val="0"/>
      <w:marRight w:val="0"/>
      <w:marTop w:val="0"/>
      <w:marBottom w:val="0"/>
      <w:divBdr>
        <w:top w:val="none" w:sz="0" w:space="0" w:color="auto"/>
        <w:left w:val="none" w:sz="0" w:space="0" w:color="auto"/>
        <w:bottom w:val="none" w:sz="0" w:space="0" w:color="auto"/>
        <w:right w:val="none" w:sz="0" w:space="0" w:color="auto"/>
      </w:divBdr>
    </w:div>
    <w:div w:id="54084231">
      <w:bodyDiv w:val="1"/>
      <w:marLeft w:val="0"/>
      <w:marRight w:val="0"/>
      <w:marTop w:val="0"/>
      <w:marBottom w:val="0"/>
      <w:divBdr>
        <w:top w:val="none" w:sz="0" w:space="0" w:color="auto"/>
        <w:left w:val="none" w:sz="0" w:space="0" w:color="auto"/>
        <w:bottom w:val="none" w:sz="0" w:space="0" w:color="auto"/>
        <w:right w:val="none" w:sz="0" w:space="0" w:color="auto"/>
      </w:divBdr>
    </w:div>
    <w:div w:id="66193736">
      <w:bodyDiv w:val="1"/>
      <w:marLeft w:val="0"/>
      <w:marRight w:val="0"/>
      <w:marTop w:val="0"/>
      <w:marBottom w:val="0"/>
      <w:divBdr>
        <w:top w:val="none" w:sz="0" w:space="0" w:color="auto"/>
        <w:left w:val="none" w:sz="0" w:space="0" w:color="auto"/>
        <w:bottom w:val="none" w:sz="0" w:space="0" w:color="auto"/>
        <w:right w:val="none" w:sz="0" w:space="0" w:color="auto"/>
      </w:divBdr>
    </w:div>
    <w:div w:id="92552598">
      <w:bodyDiv w:val="1"/>
      <w:marLeft w:val="0"/>
      <w:marRight w:val="0"/>
      <w:marTop w:val="0"/>
      <w:marBottom w:val="0"/>
      <w:divBdr>
        <w:top w:val="none" w:sz="0" w:space="0" w:color="auto"/>
        <w:left w:val="none" w:sz="0" w:space="0" w:color="auto"/>
        <w:bottom w:val="none" w:sz="0" w:space="0" w:color="auto"/>
        <w:right w:val="none" w:sz="0" w:space="0" w:color="auto"/>
      </w:divBdr>
    </w:div>
    <w:div w:id="108552426">
      <w:bodyDiv w:val="1"/>
      <w:marLeft w:val="0"/>
      <w:marRight w:val="0"/>
      <w:marTop w:val="0"/>
      <w:marBottom w:val="0"/>
      <w:divBdr>
        <w:top w:val="none" w:sz="0" w:space="0" w:color="auto"/>
        <w:left w:val="none" w:sz="0" w:space="0" w:color="auto"/>
        <w:bottom w:val="none" w:sz="0" w:space="0" w:color="auto"/>
        <w:right w:val="none" w:sz="0" w:space="0" w:color="auto"/>
      </w:divBdr>
    </w:div>
    <w:div w:id="108815059">
      <w:bodyDiv w:val="1"/>
      <w:marLeft w:val="0"/>
      <w:marRight w:val="0"/>
      <w:marTop w:val="0"/>
      <w:marBottom w:val="0"/>
      <w:divBdr>
        <w:top w:val="none" w:sz="0" w:space="0" w:color="auto"/>
        <w:left w:val="none" w:sz="0" w:space="0" w:color="auto"/>
        <w:bottom w:val="none" w:sz="0" w:space="0" w:color="auto"/>
        <w:right w:val="none" w:sz="0" w:space="0" w:color="auto"/>
      </w:divBdr>
    </w:div>
    <w:div w:id="120466157">
      <w:bodyDiv w:val="1"/>
      <w:marLeft w:val="0"/>
      <w:marRight w:val="0"/>
      <w:marTop w:val="0"/>
      <w:marBottom w:val="0"/>
      <w:divBdr>
        <w:top w:val="none" w:sz="0" w:space="0" w:color="auto"/>
        <w:left w:val="none" w:sz="0" w:space="0" w:color="auto"/>
        <w:bottom w:val="none" w:sz="0" w:space="0" w:color="auto"/>
        <w:right w:val="none" w:sz="0" w:space="0" w:color="auto"/>
      </w:divBdr>
    </w:div>
    <w:div w:id="121076572">
      <w:bodyDiv w:val="1"/>
      <w:marLeft w:val="0"/>
      <w:marRight w:val="0"/>
      <w:marTop w:val="0"/>
      <w:marBottom w:val="0"/>
      <w:divBdr>
        <w:top w:val="none" w:sz="0" w:space="0" w:color="auto"/>
        <w:left w:val="none" w:sz="0" w:space="0" w:color="auto"/>
        <w:bottom w:val="none" w:sz="0" w:space="0" w:color="auto"/>
        <w:right w:val="none" w:sz="0" w:space="0" w:color="auto"/>
      </w:divBdr>
    </w:div>
    <w:div w:id="128935385">
      <w:bodyDiv w:val="1"/>
      <w:marLeft w:val="0"/>
      <w:marRight w:val="0"/>
      <w:marTop w:val="0"/>
      <w:marBottom w:val="0"/>
      <w:divBdr>
        <w:top w:val="none" w:sz="0" w:space="0" w:color="auto"/>
        <w:left w:val="none" w:sz="0" w:space="0" w:color="auto"/>
        <w:bottom w:val="none" w:sz="0" w:space="0" w:color="auto"/>
        <w:right w:val="none" w:sz="0" w:space="0" w:color="auto"/>
      </w:divBdr>
    </w:div>
    <w:div w:id="160780928">
      <w:bodyDiv w:val="1"/>
      <w:marLeft w:val="0"/>
      <w:marRight w:val="0"/>
      <w:marTop w:val="0"/>
      <w:marBottom w:val="0"/>
      <w:divBdr>
        <w:top w:val="none" w:sz="0" w:space="0" w:color="auto"/>
        <w:left w:val="none" w:sz="0" w:space="0" w:color="auto"/>
        <w:bottom w:val="none" w:sz="0" w:space="0" w:color="auto"/>
        <w:right w:val="none" w:sz="0" w:space="0" w:color="auto"/>
      </w:divBdr>
    </w:div>
    <w:div w:id="171916643">
      <w:bodyDiv w:val="1"/>
      <w:marLeft w:val="0"/>
      <w:marRight w:val="0"/>
      <w:marTop w:val="0"/>
      <w:marBottom w:val="0"/>
      <w:divBdr>
        <w:top w:val="none" w:sz="0" w:space="0" w:color="auto"/>
        <w:left w:val="none" w:sz="0" w:space="0" w:color="auto"/>
        <w:bottom w:val="none" w:sz="0" w:space="0" w:color="auto"/>
        <w:right w:val="none" w:sz="0" w:space="0" w:color="auto"/>
      </w:divBdr>
    </w:div>
    <w:div w:id="201669312">
      <w:bodyDiv w:val="1"/>
      <w:marLeft w:val="0"/>
      <w:marRight w:val="0"/>
      <w:marTop w:val="0"/>
      <w:marBottom w:val="0"/>
      <w:divBdr>
        <w:top w:val="none" w:sz="0" w:space="0" w:color="auto"/>
        <w:left w:val="none" w:sz="0" w:space="0" w:color="auto"/>
        <w:bottom w:val="none" w:sz="0" w:space="0" w:color="auto"/>
        <w:right w:val="none" w:sz="0" w:space="0" w:color="auto"/>
      </w:divBdr>
    </w:div>
    <w:div w:id="217252017">
      <w:bodyDiv w:val="1"/>
      <w:marLeft w:val="0"/>
      <w:marRight w:val="0"/>
      <w:marTop w:val="0"/>
      <w:marBottom w:val="0"/>
      <w:divBdr>
        <w:top w:val="none" w:sz="0" w:space="0" w:color="auto"/>
        <w:left w:val="none" w:sz="0" w:space="0" w:color="auto"/>
        <w:bottom w:val="none" w:sz="0" w:space="0" w:color="auto"/>
        <w:right w:val="none" w:sz="0" w:space="0" w:color="auto"/>
      </w:divBdr>
    </w:div>
    <w:div w:id="224728765">
      <w:bodyDiv w:val="1"/>
      <w:marLeft w:val="0"/>
      <w:marRight w:val="0"/>
      <w:marTop w:val="0"/>
      <w:marBottom w:val="0"/>
      <w:divBdr>
        <w:top w:val="none" w:sz="0" w:space="0" w:color="auto"/>
        <w:left w:val="none" w:sz="0" w:space="0" w:color="auto"/>
        <w:bottom w:val="none" w:sz="0" w:space="0" w:color="auto"/>
        <w:right w:val="none" w:sz="0" w:space="0" w:color="auto"/>
      </w:divBdr>
    </w:div>
    <w:div w:id="303507517">
      <w:bodyDiv w:val="1"/>
      <w:marLeft w:val="0"/>
      <w:marRight w:val="0"/>
      <w:marTop w:val="0"/>
      <w:marBottom w:val="0"/>
      <w:divBdr>
        <w:top w:val="none" w:sz="0" w:space="0" w:color="auto"/>
        <w:left w:val="none" w:sz="0" w:space="0" w:color="auto"/>
        <w:bottom w:val="none" w:sz="0" w:space="0" w:color="auto"/>
        <w:right w:val="none" w:sz="0" w:space="0" w:color="auto"/>
      </w:divBdr>
      <w:divsChild>
        <w:div w:id="411005183">
          <w:marLeft w:val="0"/>
          <w:marRight w:val="0"/>
          <w:marTop w:val="0"/>
          <w:marBottom w:val="0"/>
          <w:divBdr>
            <w:top w:val="single" w:sz="2" w:space="0" w:color="000000"/>
            <w:left w:val="single" w:sz="2" w:space="0" w:color="000000"/>
            <w:bottom w:val="single" w:sz="2" w:space="0" w:color="000000"/>
            <w:right w:val="single" w:sz="2" w:space="0" w:color="000000"/>
          </w:divBdr>
          <w:divsChild>
            <w:div w:id="1650014036">
              <w:marLeft w:val="0"/>
              <w:marRight w:val="0"/>
              <w:marTop w:val="0"/>
              <w:marBottom w:val="0"/>
              <w:divBdr>
                <w:top w:val="none" w:sz="0" w:space="0" w:color="auto"/>
                <w:left w:val="none" w:sz="0" w:space="0" w:color="auto"/>
                <w:bottom w:val="none" w:sz="0" w:space="0" w:color="auto"/>
                <w:right w:val="none" w:sz="0" w:space="0" w:color="auto"/>
              </w:divBdr>
              <w:divsChild>
                <w:div w:id="2052224935">
                  <w:marLeft w:val="0"/>
                  <w:marRight w:val="0"/>
                  <w:marTop w:val="0"/>
                  <w:marBottom w:val="0"/>
                  <w:divBdr>
                    <w:top w:val="none" w:sz="0" w:space="0" w:color="auto"/>
                    <w:left w:val="none" w:sz="0" w:space="0" w:color="auto"/>
                    <w:bottom w:val="none" w:sz="0" w:space="0" w:color="auto"/>
                    <w:right w:val="none" w:sz="0" w:space="0" w:color="auto"/>
                  </w:divBdr>
                  <w:divsChild>
                    <w:div w:id="49614889">
                      <w:marLeft w:val="30"/>
                      <w:marRight w:val="30"/>
                      <w:marTop w:val="0"/>
                      <w:marBottom w:val="0"/>
                      <w:divBdr>
                        <w:top w:val="none" w:sz="0" w:space="0" w:color="auto"/>
                        <w:left w:val="none" w:sz="0" w:space="0" w:color="auto"/>
                        <w:bottom w:val="none" w:sz="0" w:space="0" w:color="auto"/>
                        <w:right w:val="none" w:sz="0" w:space="0" w:color="auto"/>
                      </w:divBdr>
                      <w:divsChild>
                        <w:div w:id="2111393494">
                          <w:marLeft w:val="0"/>
                          <w:marRight w:val="0"/>
                          <w:marTop w:val="0"/>
                          <w:marBottom w:val="0"/>
                          <w:divBdr>
                            <w:top w:val="none" w:sz="0" w:space="0" w:color="auto"/>
                            <w:left w:val="none" w:sz="0" w:space="0" w:color="auto"/>
                            <w:bottom w:val="none" w:sz="0" w:space="0" w:color="auto"/>
                            <w:right w:val="none" w:sz="0" w:space="0" w:color="auto"/>
                          </w:divBdr>
                          <w:divsChild>
                            <w:div w:id="330718094">
                              <w:marLeft w:val="0"/>
                              <w:marRight w:val="0"/>
                              <w:marTop w:val="0"/>
                              <w:marBottom w:val="0"/>
                              <w:divBdr>
                                <w:top w:val="none" w:sz="0" w:space="0" w:color="auto"/>
                                <w:left w:val="none" w:sz="0" w:space="0" w:color="auto"/>
                                <w:bottom w:val="none" w:sz="0" w:space="0" w:color="auto"/>
                                <w:right w:val="none" w:sz="0" w:space="0" w:color="auto"/>
                              </w:divBdr>
                              <w:divsChild>
                                <w:div w:id="539977809">
                                  <w:marLeft w:val="0"/>
                                  <w:marRight w:val="0"/>
                                  <w:marTop w:val="0"/>
                                  <w:marBottom w:val="0"/>
                                  <w:divBdr>
                                    <w:top w:val="none" w:sz="0" w:space="0" w:color="auto"/>
                                    <w:left w:val="none" w:sz="0" w:space="0" w:color="auto"/>
                                    <w:bottom w:val="none" w:sz="0" w:space="0" w:color="auto"/>
                                    <w:right w:val="none" w:sz="0" w:space="0" w:color="auto"/>
                                  </w:divBdr>
                                  <w:divsChild>
                                    <w:div w:id="397554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20164411">
      <w:bodyDiv w:val="1"/>
      <w:marLeft w:val="0"/>
      <w:marRight w:val="0"/>
      <w:marTop w:val="0"/>
      <w:marBottom w:val="0"/>
      <w:divBdr>
        <w:top w:val="none" w:sz="0" w:space="0" w:color="auto"/>
        <w:left w:val="none" w:sz="0" w:space="0" w:color="auto"/>
        <w:bottom w:val="none" w:sz="0" w:space="0" w:color="auto"/>
        <w:right w:val="none" w:sz="0" w:space="0" w:color="auto"/>
      </w:divBdr>
    </w:div>
    <w:div w:id="338964505">
      <w:bodyDiv w:val="1"/>
      <w:marLeft w:val="0"/>
      <w:marRight w:val="0"/>
      <w:marTop w:val="0"/>
      <w:marBottom w:val="0"/>
      <w:divBdr>
        <w:top w:val="none" w:sz="0" w:space="0" w:color="auto"/>
        <w:left w:val="none" w:sz="0" w:space="0" w:color="auto"/>
        <w:bottom w:val="none" w:sz="0" w:space="0" w:color="auto"/>
        <w:right w:val="none" w:sz="0" w:space="0" w:color="auto"/>
      </w:divBdr>
    </w:div>
    <w:div w:id="349256930">
      <w:bodyDiv w:val="1"/>
      <w:marLeft w:val="0"/>
      <w:marRight w:val="0"/>
      <w:marTop w:val="0"/>
      <w:marBottom w:val="0"/>
      <w:divBdr>
        <w:top w:val="none" w:sz="0" w:space="0" w:color="auto"/>
        <w:left w:val="none" w:sz="0" w:space="0" w:color="auto"/>
        <w:bottom w:val="none" w:sz="0" w:space="0" w:color="auto"/>
        <w:right w:val="none" w:sz="0" w:space="0" w:color="auto"/>
      </w:divBdr>
    </w:div>
    <w:div w:id="365103803">
      <w:bodyDiv w:val="1"/>
      <w:marLeft w:val="0"/>
      <w:marRight w:val="0"/>
      <w:marTop w:val="0"/>
      <w:marBottom w:val="0"/>
      <w:divBdr>
        <w:top w:val="none" w:sz="0" w:space="0" w:color="auto"/>
        <w:left w:val="none" w:sz="0" w:space="0" w:color="auto"/>
        <w:bottom w:val="none" w:sz="0" w:space="0" w:color="auto"/>
        <w:right w:val="none" w:sz="0" w:space="0" w:color="auto"/>
      </w:divBdr>
    </w:div>
    <w:div w:id="371002031">
      <w:bodyDiv w:val="1"/>
      <w:marLeft w:val="0"/>
      <w:marRight w:val="0"/>
      <w:marTop w:val="0"/>
      <w:marBottom w:val="0"/>
      <w:divBdr>
        <w:top w:val="none" w:sz="0" w:space="0" w:color="auto"/>
        <w:left w:val="none" w:sz="0" w:space="0" w:color="auto"/>
        <w:bottom w:val="none" w:sz="0" w:space="0" w:color="auto"/>
        <w:right w:val="none" w:sz="0" w:space="0" w:color="auto"/>
      </w:divBdr>
      <w:divsChild>
        <w:div w:id="140082912">
          <w:marLeft w:val="0"/>
          <w:marRight w:val="0"/>
          <w:marTop w:val="75"/>
          <w:marBottom w:val="0"/>
          <w:divBdr>
            <w:top w:val="none" w:sz="0" w:space="0" w:color="auto"/>
            <w:left w:val="none" w:sz="0" w:space="0" w:color="auto"/>
            <w:bottom w:val="none" w:sz="0" w:space="0" w:color="auto"/>
            <w:right w:val="none" w:sz="0" w:space="0" w:color="auto"/>
          </w:divBdr>
          <w:divsChild>
            <w:div w:id="1753625727">
              <w:marLeft w:val="0"/>
              <w:marRight w:val="0"/>
              <w:marTop w:val="0"/>
              <w:marBottom w:val="0"/>
              <w:divBdr>
                <w:top w:val="none" w:sz="0" w:space="0" w:color="auto"/>
                <w:left w:val="none" w:sz="0" w:space="0" w:color="auto"/>
                <w:bottom w:val="none" w:sz="0" w:space="0" w:color="auto"/>
                <w:right w:val="none" w:sz="0" w:space="0" w:color="auto"/>
              </w:divBdr>
              <w:divsChild>
                <w:div w:id="135953953">
                  <w:marLeft w:val="0"/>
                  <w:marRight w:val="0"/>
                  <w:marTop w:val="0"/>
                  <w:marBottom w:val="0"/>
                  <w:divBdr>
                    <w:top w:val="none" w:sz="0" w:space="0" w:color="auto"/>
                    <w:left w:val="none" w:sz="0" w:space="0" w:color="auto"/>
                    <w:bottom w:val="none" w:sz="0" w:space="0" w:color="auto"/>
                    <w:right w:val="none" w:sz="0" w:space="0" w:color="auto"/>
                  </w:divBdr>
                  <w:divsChild>
                    <w:div w:id="1536653534">
                      <w:marLeft w:val="0"/>
                      <w:marRight w:val="0"/>
                      <w:marTop w:val="0"/>
                      <w:marBottom w:val="0"/>
                      <w:divBdr>
                        <w:top w:val="none" w:sz="0" w:space="0" w:color="auto"/>
                        <w:left w:val="none" w:sz="0" w:space="0" w:color="auto"/>
                        <w:bottom w:val="none" w:sz="0" w:space="0" w:color="auto"/>
                        <w:right w:val="none" w:sz="0" w:space="0" w:color="auto"/>
                      </w:divBdr>
                      <w:divsChild>
                        <w:div w:id="474835821">
                          <w:marLeft w:val="0"/>
                          <w:marRight w:val="0"/>
                          <w:marTop w:val="0"/>
                          <w:marBottom w:val="0"/>
                          <w:divBdr>
                            <w:top w:val="none" w:sz="0" w:space="0" w:color="auto"/>
                            <w:left w:val="none" w:sz="0" w:space="0" w:color="auto"/>
                            <w:bottom w:val="none" w:sz="0" w:space="0" w:color="auto"/>
                            <w:right w:val="none" w:sz="0" w:space="0" w:color="auto"/>
                          </w:divBdr>
                          <w:divsChild>
                            <w:div w:id="1685664208">
                              <w:marLeft w:val="0"/>
                              <w:marRight w:val="0"/>
                              <w:marTop w:val="0"/>
                              <w:marBottom w:val="300"/>
                              <w:divBdr>
                                <w:top w:val="none" w:sz="0" w:space="0" w:color="auto"/>
                                <w:left w:val="none" w:sz="0" w:space="0" w:color="auto"/>
                                <w:bottom w:val="none" w:sz="0" w:space="0" w:color="auto"/>
                                <w:right w:val="none" w:sz="0" w:space="0" w:color="auto"/>
                              </w:divBdr>
                              <w:divsChild>
                                <w:div w:id="1453547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9422107">
      <w:bodyDiv w:val="1"/>
      <w:marLeft w:val="0"/>
      <w:marRight w:val="0"/>
      <w:marTop w:val="0"/>
      <w:marBottom w:val="0"/>
      <w:divBdr>
        <w:top w:val="none" w:sz="0" w:space="0" w:color="auto"/>
        <w:left w:val="none" w:sz="0" w:space="0" w:color="auto"/>
        <w:bottom w:val="none" w:sz="0" w:space="0" w:color="auto"/>
        <w:right w:val="none" w:sz="0" w:space="0" w:color="auto"/>
      </w:divBdr>
    </w:div>
    <w:div w:id="390543907">
      <w:bodyDiv w:val="1"/>
      <w:marLeft w:val="0"/>
      <w:marRight w:val="0"/>
      <w:marTop w:val="0"/>
      <w:marBottom w:val="0"/>
      <w:divBdr>
        <w:top w:val="none" w:sz="0" w:space="0" w:color="auto"/>
        <w:left w:val="none" w:sz="0" w:space="0" w:color="auto"/>
        <w:bottom w:val="none" w:sz="0" w:space="0" w:color="auto"/>
        <w:right w:val="none" w:sz="0" w:space="0" w:color="auto"/>
      </w:divBdr>
    </w:div>
    <w:div w:id="393085907">
      <w:bodyDiv w:val="1"/>
      <w:marLeft w:val="0"/>
      <w:marRight w:val="0"/>
      <w:marTop w:val="0"/>
      <w:marBottom w:val="0"/>
      <w:divBdr>
        <w:top w:val="none" w:sz="0" w:space="0" w:color="auto"/>
        <w:left w:val="none" w:sz="0" w:space="0" w:color="auto"/>
        <w:bottom w:val="none" w:sz="0" w:space="0" w:color="auto"/>
        <w:right w:val="none" w:sz="0" w:space="0" w:color="auto"/>
      </w:divBdr>
    </w:div>
    <w:div w:id="393939081">
      <w:bodyDiv w:val="1"/>
      <w:marLeft w:val="0"/>
      <w:marRight w:val="0"/>
      <w:marTop w:val="0"/>
      <w:marBottom w:val="0"/>
      <w:divBdr>
        <w:top w:val="none" w:sz="0" w:space="0" w:color="auto"/>
        <w:left w:val="none" w:sz="0" w:space="0" w:color="auto"/>
        <w:bottom w:val="none" w:sz="0" w:space="0" w:color="auto"/>
        <w:right w:val="none" w:sz="0" w:space="0" w:color="auto"/>
      </w:divBdr>
      <w:divsChild>
        <w:div w:id="1315718626">
          <w:marLeft w:val="0"/>
          <w:marRight w:val="0"/>
          <w:marTop w:val="0"/>
          <w:marBottom w:val="0"/>
          <w:divBdr>
            <w:top w:val="none" w:sz="0" w:space="0" w:color="auto"/>
            <w:left w:val="none" w:sz="0" w:space="0" w:color="auto"/>
            <w:bottom w:val="none" w:sz="0" w:space="0" w:color="auto"/>
            <w:right w:val="none" w:sz="0" w:space="0" w:color="auto"/>
          </w:divBdr>
          <w:divsChild>
            <w:div w:id="1046954424">
              <w:marLeft w:val="0"/>
              <w:marRight w:val="0"/>
              <w:marTop w:val="0"/>
              <w:marBottom w:val="0"/>
              <w:divBdr>
                <w:top w:val="none" w:sz="0" w:space="0" w:color="auto"/>
                <w:left w:val="none" w:sz="0" w:space="0" w:color="auto"/>
                <w:bottom w:val="none" w:sz="0" w:space="0" w:color="auto"/>
                <w:right w:val="none" w:sz="0" w:space="0" w:color="auto"/>
              </w:divBdr>
              <w:divsChild>
                <w:div w:id="1284845253">
                  <w:marLeft w:val="0"/>
                  <w:marRight w:val="0"/>
                  <w:marTop w:val="0"/>
                  <w:marBottom w:val="0"/>
                  <w:divBdr>
                    <w:top w:val="none" w:sz="0" w:space="0" w:color="auto"/>
                    <w:left w:val="none" w:sz="0" w:space="0" w:color="auto"/>
                    <w:bottom w:val="none" w:sz="0" w:space="0" w:color="auto"/>
                    <w:right w:val="none" w:sz="0" w:space="0" w:color="auto"/>
                  </w:divBdr>
                  <w:divsChild>
                    <w:div w:id="260572269">
                      <w:marLeft w:val="0"/>
                      <w:marRight w:val="0"/>
                      <w:marTop w:val="0"/>
                      <w:marBottom w:val="0"/>
                      <w:divBdr>
                        <w:top w:val="none" w:sz="0" w:space="0" w:color="auto"/>
                        <w:left w:val="none" w:sz="0" w:space="0" w:color="auto"/>
                        <w:bottom w:val="none" w:sz="0" w:space="0" w:color="auto"/>
                        <w:right w:val="none" w:sz="0" w:space="0" w:color="auto"/>
                      </w:divBdr>
                      <w:divsChild>
                        <w:div w:id="1751928804">
                          <w:marLeft w:val="0"/>
                          <w:marRight w:val="0"/>
                          <w:marTop w:val="0"/>
                          <w:marBottom w:val="0"/>
                          <w:divBdr>
                            <w:top w:val="none" w:sz="0" w:space="0" w:color="auto"/>
                            <w:left w:val="none" w:sz="0" w:space="0" w:color="auto"/>
                            <w:bottom w:val="none" w:sz="0" w:space="0" w:color="auto"/>
                            <w:right w:val="none" w:sz="0" w:space="0" w:color="auto"/>
                          </w:divBdr>
                          <w:divsChild>
                            <w:div w:id="1041831553">
                              <w:marLeft w:val="-15"/>
                              <w:marRight w:val="0"/>
                              <w:marTop w:val="0"/>
                              <w:marBottom w:val="0"/>
                              <w:divBdr>
                                <w:top w:val="none" w:sz="0" w:space="0" w:color="auto"/>
                                <w:left w:val="none" w:sz="0" w:space="0" w:color="auto"/>
                                <w:bottom w:val="none" w:sz="0" w:space="0" w:color="auto"/>
                                <w:right w:val="single" w:sz="6" w:space="0" w:color="D9D9D9"/>
                              </w:divBdr>
                              <w:divsChild>
                                <w:div w:id="1546869631">
                                  <w:marLeft w:val="0"/>
                                  <w:marRight w:val="0"/>
                                  <w:marTop w:val="0"/>
                                  <w:marBottom w:val="0"/>
                                  <w:divBdr>
                                    <w:top w:val="none" w:sz="0" w:space="0" w:color="auto"/>
                                    <w:left w:val="none" w:sz="0" w:space="0" w:color="auto"/>
                                    <w:bottom w:val="none" w:sz="0" w:space="0" w:color="auto"/>
                                    <w:right w:val="none" w:sz="0" w:space="0" w:color="auto"/>
                                  </w:divBdr>
                                  <w:divsChild>
                                    <w:div w:id="1522278505">
                                      <w:marLeft w:val="0"/>
                                      <w:marRight w:val="0"/>
                                      <w:marTop w:val="0"/>
                                      <w:marBottom w:val="0"/>
                                      <w:divBdr>
                                        <w:top w:val="none" w:sz="0" w:space="0" w:color="auto"/>
                                        <w:left w:val="none" w:sz="0" w:space="0" w:color="auto"/>
                                        <w:bottom w:val="none" w:sz="0" w:space="0" w:color="auto"/>
                                        <w:right w:val="none" w:sz="0" w:space="0" w:color="auto"/>
                                      </w:divBdr>
                                      <w:divsChild>
                                        <w:div w:id="1259292259">
                                          <w:marLeft w:val="0"/>
                                          <w:marRight w:val="0"/>
                                          <w:marTop w:val="0"/>
                                          <w:marBottom w:val="0"/>
                                          <w:divBdr>
                                            <w:top w:val="none" w:sz="0" w:space="0" w:color="auto"/>
                                            <w:left w:val="none" w:sz="0" w:space="0" w:color="auto"/>
                                            <w:bottom w:val="none" w:sz="0" w:space="0" w:color="auto"/>
                                            <w:right w:val="none" w:sz="0" w:space="0" w:color="auto"/>
                                          </w:divBdr>
                                          <w:divsChild>
                                            <w:div w:id="278683206">
                                              <w:marLeft w:val="0"/>
                                              <w:marRight w:val="0"/>
                                              <w:marTop w:val="0"/>
                                              <w:marBottom w:val="0"/>
                                              <w:divBdr>
                                                <w:top w:val="none" w:sz="0" w:space="0" w:color="auto"/>
                                                <w:left w:val="none" w:sz="0" w:space="0" w:color="auto"/>
                                                <w:bottom w:val="none" w:sz="0" w:space="0" w:color="auto"/>
                                                <w:right w:val="none" w:sz="0" w:space="0" w:color="auto"/>
                                              </w:divBdr>
                                              <w:divsChild>
                                                <w:div w:id="351226148">
                                                  <w:marLeft w:val="0"/>
                                                  <w:marRight w:val="0"/>
                                                  <w:marTop w:val="0"/>
                                                  <w:marBottom w:val="0"/>
                                                  <w:divBdr>
                                                    <w:top w:val="none" w:sz="0" w:space="0" w:color="auto"/>
                                                    <w:left w:val="none" w:sz="0" w:space="0" w:color="auto"/>
                                                    <w:bottom w:val="none" w:sz="0" w:space="0" w:color="auto"/>
                                                    <w:right w:val="none" w:sz="0" w:space="0" w:color="auto"/>
                                                  </w:divBdr>
                                                  <w:divsChild>
                                                    <w:div w:id="1732120751">
                                                      <w:marLeft w:val="0"/>
                                                      <w:marRight w:val="0"/>
                                                      <w:marTop w:val="0"/>
                                                      <w:marBottom w:val="0"/>
                                                      <w:divBdr>
                                                        <w:top w:val="none" w:sz="0" w:space="0" w:color="auto"/>
                                                        <w:left w:val="none" w:sz="0" w:space="0" w:color="auto"/>
                                                        <w:bottom w:val="none" w:sz="0" w:space="0" w:color="auto"/>
                                                        <w:right w:val="none" w:sz="0" w:space="0" w:color="auto"/>
                                                      </w:divBdr>
                                                      <w:divsChild>
                                                        <w:div w:id="277571100">
                                                          <w:marLeft w:val="0"/>
                                                          <w:marRight w:val="0"/>
                                                          <w:marTop w:val="0"/>
                                                          <w:marBottom w:val="0"/>
                                                          <w:divBdr>
                                                            <w:top w:val="none" w:sz="0" w:space="0" w:color="auto"/>
                                                            <w:left w:val="none" w:sz="0" w:space="0" w:color="auto"/>
                                                            <w:bottom w:val="none" w:sz="0" w:space="0" w:color="auto"/>
                                                            <w:right w:val="none" w:sz="0" w:space="0" w:color="auto"/>
                                                          </w:divBdr>
                                                          <w:divsChild>
                                                            <w:div w:id="326984631">
                                                              <w:marLeft w:val="0"/>
                                                              <w:marRight w:val="0"/>
                                                              <w:marTop w:val="0"/>
                                                              <w:marBottom w:val="0"/>
                                                              <w:divBdr>
                                                                <w:top w:val="none" w:sz="0" w:space="0" w:color="auto"/>
                                                                <w:left w:val="none" w:sz="0" w:space="0" w:color="auto"/>
                                                                <w:bottom w:val="none" w:sz="0" w:space="0" w:color="auto"/>
                                                                <w:right w:val="none" w:sz="0" w:space="0" w:color="auto"/>
                                                              </w:divBdr>
                                                              <w:divsChild>
                                                                <w:div w:id="753087595">
                                                                  <w:marLeft w:val="0"/>
                                                                  <w:marRight w:val="0"/>
                                                                  <w:marTop w:val="0"/>
                                                                  <w:marBottom w:val="0"/>
                                                                  <w:divBdr>
                                                                    <w:top w:val="none" w:sz="0" w:space="0" w:color="auto"/>
                                                                    <w:left w:val="none" w:sz="0" w:space="0" w:color="auto"/>
                                                                    <w:bottom w:val="none" w:sz="0" w:space="0" w:color="auto"/>
                                                                    <w:right w:val="none" w:sz="0" w:space="0" w:color="auto"/>
                                                                  </w:divBdr>
                                                                  <w:divsChild>
                                                                    <w:div w:id="2062438830">
                                                                      <w:marLeft w:val="0"/>
                                                                      <w:marRight w:val="0"/>
                                                                      <w:marTop w:val="0"/>
                                                                      <w:marBottom w:val="0"/>
                                                                      <w:divBdr>
                                                                        <w:top w:val="none" w:sz="0" w:space="0" w:color="auto"/>
                                                                        <w:left w:val="none" w:sz="0" w:space="0" w:color="auto"/>
                                                                        <w:bottom w:val="none" w:sz="0" w:space="0" w:color="auto"/>
                                                                        <w:right w:val="none" w:sz="0" w:space="0" w:color="auto"/>
                                                                      </w:divBdr>
                                                                      <w:divsChild>
                                                                        <w:div w:id="1975789851">
                                                                          <w:marLeft w:val="0"/>
                                                                          <w:marRight w:val="0"/>
                                                                          <w:marTop w:val="0"/>
                                                                          <w:marBottom w:val="0"/>
                                                                          <w:divBdr>
                                                                            <w:top w:val="none" w:sz="0" w:space="0" w:color="auto"/>
                                                                            <w:left w:val="none" w:sz="0" w:space="0" w:color="auto"/>
                                                                            <w:bottom w:val="none" w:sz="0" w:space="0" w:color="auto"/>
                                                                            <w:right w:val="none" w:sz="0" w:space="0" w:color="auto"/>
                                                                          </w:divBdr>
                                                                          <w:divsChild>
                                                                            <w:div w:id="1674795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97174578">
      <w:bodyDiv w:val="1"/>
      <w:marLeft w:val="0"/>
      <w:marRight w:val="0"/>
      <w:marTop w:val="0"/>
      <w:marBottom w:val="0"/>
      <w:divBdr>
        <w:top w:val="none" w:sz="0" w:space="0" w:color="auto"/>
        <w:left w:val="none" w:sz="0" w:space="0" w:color="auto"/>
        <w:bottom w:val="none" w:sz="0" w:space="0" w:color="auto"/>
        <w:right w:val="none" w:sz="0" w:space="0" w:color="auto"/>
      </w:divBdr>
    </w:div>
    <w:div w:id="425345858">
      <w:bodyDiv w:val="1"/>
      <w:marLeft w:val="0"/>
      <w:marRight w:val="0"/>
      <w:marTop w:val="0"/>
      <w:marBottom w:val="0"/>
      <w:divBdr>
        <w:top w:val="none" w:sz="0" w:space="0" w:color="auto"/>
        <w:left w:val="none" w:sz="0" w:space="0" w:color="auto"/>
        <w:bottom w:val="none" w:sz="0" w:space="0" w:color="auto"/>
        <w:right w:val="none" w:sz="0" w:space="0" w:color="auto"/>
      </w:divBdr>
    </w:div>
    <w:div w:id="430902500">
      <w:bodyDiv w:val="1"/>
      <w:marLeft w:val="0"/>
      <w:marRight w:val="0"/>
      <w:marTop w:val="0"/>
      <w:marBottom w:val="0"/>
      <w:divBdr>
        <w:top w:val="none" w:sz="0" w:space="0" w:color="auto"/>
        <w:left w:val="none" w:sz="0" w:space="0" w:color="auto"/>
        <w:bottom w:val="none" w:sz="0" w:space="0" w:color="auto"/>
        <w:right w:val="none" w:sz="0" w:space="0" w:color="auto"/>
      </w:divBdr>
    </w:div>
    <w:div w:id="444814847">
      <w:bodyDiv w:val="1"/>
      <w:marLeft w:val="0"/>
      <w:marRight w:val="0"/>
      <w:marTop w:val="0"/>
      <w:marBottom w:val="0"/>
      <w:divBdr>
        <w:top w:val="none" w:sz="0" w:space="0" w:color="auto"/>
        <w:left w:val="none" w:sz="0" w:space="0" w:color="auto"/>
        <w:bottom w:val="none" w:sz="0" w:space="0" w:color="auto"/>
        <w:right w:val="none" w:sz="0" w:space="0" w:color="auto"/>
      </w:divBdr>
    </w:div>
    <w:div w:id="473908919">
      <w:bodyDiv w:val="1"/>
      <w:marLeft w:val="0"/>
      <w:marRight w:val="0"/>
      <w:marTop w:val="0"/>
      <w:marBottom w:val="0"/>
      <w:divBdr>
        <w:top w:val="none" w:sz="0" w:space="0" w:color="auto"/>
        <w:left w:val="none" w:sz="0" w:space="0" w:color="auto"/>
        <w:bottom w:val="none" w:sz="0" w:space="0" w:color="auto"/>
        <w:right w:val="none" w:sz="0" w:space="0" w:color="auto"/>
      </w:divBdr>
      <w:divsChild>
        <w:div w:id="1900436644">
          <w:marLeft w:val="0"/>
          <w:marRight w:val="0"/>
          <w:marTop w:val="0"/>
          <w:marBottom w:val="0"/>
          <w:divBdr>
            <w:top w:val="none" w:sz="0" w:space="0" w:color="auto"/>
            <w:left w:val="none" w:sz="0" w:space="0" w:color="auto"/>
            <w:bottom w:val="none" w:sz="0" w:space="0" w:color="auto"/>
            <w:right w:val="none" w:sz="0" w:space="0" w:color="auto"/>
          </w:divBdr>
          <w:divsChild>
            <w:div w:id="1816799701">
              <w:marLeft w:val="0"/>
              <w:marRight w:val="0"/>
              <w:marTop w:val="630"/>
              <w:marBottom w:val="0"/>
              <w:divBdr>
                <w:top w:val="none" w:sz="0" w:space="0" w:color="auto"/>
                <w:left w:val="none" w:sz="0" w:space="0" w:color="auto"/>
                <w:bottom w:val="none" w:sz="0" w:space="0" w:color="auto"/>
                <w:right w:val="none" w:sz="0" w:space="0" w:color="auto"/>
              </w:divBdr>
              <w:divsChild>
                <w:div w:id="1159156424">
                  <w:marLeft w:val="0"/>
                  <w:marRight w:val="0"/>
                  <w:marTop w:val="0"/>
                  <w:marBottom w:val="0"/>
                  <w:divBdr>
                    <w:top w:val="none" w:sz="0" w:space="0" w:color="auto"/>
                    <w:left w:val="none" w:sz="0" w:space="0" w:color="auto"/>
                    <w:bottom w:val="none" w:sz="0" w:space="0" w:color="auto"/>
                    <w:right w:val="none" w:sz="0" w:space="0" w:color="auto"/>
                  </w:divBdr>
                  <w:divsChild>
                    <w:div w:id="189999606">
                      <w:marLeft w:val="0"/>
                      <w:marRight w:val="0"/>
                      <w:marTop w:val="0"/>
                      <w:marBottom w:val="0"/>
                      <w:divBdr>
                        <w:top w:val="none" w:sz="0" w:space="0" w:color="auto"/>
                        <w:left w:val="none" w:sz="0" w:space="0" w:color="auto"/>
                        <w:bottom w:val="none" w:sz="0" w:space="0" w:color="auto"/>
                        <w:right w:val="none" w:sz="0" w:space="0" w:color="auto"/>
                      </w:divBdr>
                      <w:divsChild>
                        <w:div w:id="344212365">
                          <w:marLeft w:val="120"/>
                          <w:marRight w:val="120"/>
                          <w:marTop w:val="120"/>
                          <w:marBottom w:val="120"/>
                          <w:divBdr>
                            <w:top w:val="none" w:sz="0" w:space="0" w:color="auto"/>
                            <w:left w:val="none" w:sz="0" w:space="0" w:color="auto"/>
                            <w:bottom w:val="none" w:sz="0" w:space="0" w:color="auto"/>
                            <w:right w:val="none" w:sz="0" w:space="0" w:color="auto"/>
                          </w:divBdr>
                          <w:divsChild>
                            <w:div w:id="1959264320">
                              <w:marLeft w:val="0"/>
                              <w:marRight w:val="0"/>
                              <w:marTop w:val="0"/>
                              <w:marBottom w:val="0"/>
                              <w:divBdr>
                                <w:top w:val="single" w:sz="12" w:space="0" w:color="F0F0F0"/>
                                <w:left w:val="none" w:sz="0" w:space="0" w:color="auto"/>
                                <w:bottom w:val="none" w:sz="0" w:space="0" w:color="auto"/>
                                <w:right w:val="none" w:sz="0" w:space="0" w:color="auto"/>
                              </w:divBdr>
                              <w:divsChild>
                                <w:div w:id="280262641">
                                  <w:marLeft w:val="0"/>
                                  <w:marRight w:val="0"/>
                                  <w:marTop w:val="0"/>
                                  <w:marBottom w:val="0"/>
                                  <w:divBdr>
                                    <w:top w:val="none" w:sz="0" w:space="0" w:color="auto"/>
                                    <w:left w:val="none" w:sz="0" w:space="0" w:color="auto"/>
                                    <w:bottom w:val="none" w:sz="0" w:space="0" w:color="auto"/>
                                    <w:right w:val="none" w:sz="0" w:space="0" w:color="auto"/>
                                  </w:divBdr>
                                  <w:divsChild>
                                    <w:div w:id="683019832">
                                      <w:marLeft w:val="0"/>
                                      <w:marRight w:val="0"/>
                                      <w:marTop w:val="0"/>
                                      <w:marBottom w:val="0"/>
                                      <w:divBdr>
                                        <w:top w:val="none" w:sz="0" w:space="0" w:color="auto"/>
                                        <w:left w:val="none" w:sz="0" w:space="0" w:color="auto"/>
                                        <w:bottom w:val="none" w:sz="0" w:space="0" w:color="auto"/>
                                        <w:right w:val="none" w:sz="0" w:space="0" w:color="auto"/>
                                      </w:divBdr>
                                      <w:divsChild>
                                        <w:div w:id="37515114">
                                          <w:marLeft w:val="0"/>
                                          <w:marRight w:val="0"/>
                                          <w:marTop w:val="0"/>
                                          <w:marBottom w:val="0"/>
                                          <w:divBdr>
                                            <w:top w:val="none" w:sz="0" w:space="0" w:color="auto"/>
                                            <w:left w:val="none" w:sz="0" w:space="0" w:color="auto"/>
                                            <w:bottom w:val="none" w:sz="0" w:space="0" w:color="auto"/>
                                            <w:right w:val="none" w:sz="0" w:space="0" w:color="auto"/>
                                          </w:divBdr>
                                        </w:div>
                                        <w:div w:id="105659334">
                                          <w:marLeft w:val="0"/>
                                          <w:marRight w:val="0"/>
                                          <w:marTop w:val="0"/>
                                          <w:marBottom w:val="0"/>
                                          <w:divBdr>
                                            <w:top w:val="none" w:sz="0" w:space="0" w:color="auto"/>
                                            <w:left w:val="none" w:sz="0" w:space="0" w:color="auto"/>
                                            <w:bottom w:val="none" w:sz="0" w:space="0" w:color="auto"/>
                                            <w:right w:val="none" w:sz="0" w:space="0" w:color="auto"/>
                                          </w:divBdr>
                                        </w:div>
                                        <w:div w:id="266085105">
                                          <w:marLeft w:val="0"/>
                                          <w:marRight w:val="0"/>
                                          <w:marTop w:val="0"/>
                                          <w:marBottom w:val="0"/>
                                          <w:divBdr>
                                            <w:top w:val="none" w:sz="0" w:space="0" w:color="auto"/>
                                            <w:left w:val="none" w:sz="0" w:space="0" w:color="auto"/>
                                            <w:bottom w:val="none" w:sz="0" w:space="0" w:color="auto"/>
                                            <w:right w:val="none" w:sz="0" w:space="0" w:color="auto"/>
                                          </w:divBdr>
                                        </w:div>
                                        <w:div w:id="350499347">
                                          <w:marLeft w:val="0"/>
                                          <w:marRight w:val="0"/>
                                          <w:marTop w:val="0"/>
                                          <w:marBottom w:val="0"/>
                                          <w:divBdr>
                                            <w:top w:val="none" w:sz="0" w:space="0" w:color="auto"/>
                                            <w:left w:val="none" w:sz="0" w:space="0" w:color="auto"/>
                                            <w:bottom w:val="none" w:sz="0" w:space="0" w:color="auto"/>
                                            <w:right w:val="none" w:sz="0" w:space="0" w:color="auto"/>
                                          </w:divBdr>
                                        </w:div>
                                        <w:div w:id="1043480700">
                                          <w:marLeft w:val="0"/>
                                          <w:marRight w:val="0"/>
                                          <w:marTop w:val="0"/>
                                          <w:marBottom w:val="0"/>
                                          <w:divBdr>
                                            <w:top w:val="none" w:sz="0" w:space="0" w:color="auto"/>
                                            <w:left w:val="none" w:sz="0" w:space="0" w:color="auto"/>
                                            <w:bottom w:val="none" w:sz="0" w:space="0" w:color="auto"/>
                                            <w:right w:val="none" w:sz="0" w:space="0" w:color="auto"/>
                                          </w:divBdr>
                                        </w:div>
                                        <w:div w:id="1105534342">
                                          <w:marLeft w:val="0"/>
                                          <w:marRight w:val="0"/>
                                          <w:marTop w:val="0"/>
                                          <w:marBottom w:val="0"/>
                                          <w:divBdr>
                                            <w:top w:val="none" w:sz="0" w:space="0" w:color="auto"/>
                                            <w:left w:val="none" w:sz="0" w:space="0" w:color="auto"/>
                                            <w:bottom w:val="none" w:sz="0" w:space="0" w:color="auto"/>
                                            <w:right w:val="none" w:sz="0" w:space="0" w:color="auto"/>
                                          </w:divBdr>
                                        </w:div>
                                        <w:div w:id="1612980646">
                                          <w:marLeft w:val="0"/>
                                          <w:marRight w:val="0"/>
                                          <w:marTop w:val="0"/>
                                          <w:marBottom w:val="0"/>
                                          <w:divBdr>
                                            <w:top w:val="none" w:sz="0" w:space="0" w:color="auto"/>
                                            <w:left w:val="none" w:sz="0" w:space="0" w:color="auto"/>
                                            <w:bottom w:val="none" w:sz="0" w:space="0" w:color="auto"/>
                                            <w:right w:val="none" w:sz="0" w:space="0" w:color="auto"/>
                                          </w:divBdr>
                                        </w:div>
                                        <w:div w:id="1623029303">
                                          <w:marLeft w:val="0"/>
                                          <w:marRight w:val="0"/>
                                          <w:marTop w:val="0"/>
                                          <w:marBottom w:val="0"/>
                                          <w:divBdr>
                                            <w:top w:val="none" w:sz="0" w:space="0" w:color="auto"/>
                                            <w:left w:val="none" w:sz="0" w:space="0" w:color="auto"/>
                                            <w:bottom w:val="none" w:sz="0" w:space="0" w:color="auto"/>
                                            <w:right w:val="none" w:sz="0" w:space="0" w:color="auto"/>
                                          </w:divBdr>
                                        </w:div>
                                        <w:div w:id="202555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17233555">
      <w:bodyDiv w:val="1"/>
      <w:marLeft w:val="0"/>
      <w:marRight w:val="0"/>
      <w:marTop w:val="0"/>
      <w:marBottom w:val="0"/>
      <w:divBdr>
        <w:top w:val="none" w:sz="0" w:space="0" w:color="auto"/>
        <w:left w:val="none" w:sz="0" w:space="0" w:color="auto"/>
        <w:bottom w:val="none" w:sz="0" w:space="0" w:color="auto"/>
        <w:right w:val="none" w:sz="0" w:space="0" w:color="auto"/>
      </w:divBdr>
      <w:divsChild>
        <w:div w:id="987592425">
          <w:marLeft w:val="0"/>
          <w:marRight w:val="0"/>
          <w:marTop w:val="0"/>
          <w:marBottom w:val="0"/>
          <w:divBdr>
            <w:top w:val="single" w:sz="2" w:space="0" w:color="000000"/>
            <w:left w:val="single" w:sz="2" w:space="0" w:color="000000"/>
            <w:bottom w:val="single" w:sz="2" w:space="0" w:color="000000"/>
            <w:right w:val="single" w:sz="2" w:space="0" w:color="000000"/>
          </w:divBdr>
          <w:divsChild>
            <w:div w:id="1990669527">
              <w:marLeft w:val="0"/>
              <w:marRight w:val="0"/>
              <w:marTop w:val="0"/>
              <w:marBottom w:val="0"/>
              <w:divBdr>
                <w:top w:val="none" w:sz="0" w:space="0" w:color="auto"/>
                <w:left w:val="none" w:sz="0" w:space="0" w:color="auto"/>
                <w:bottom w:val="none" w:sz="0" w:space="0" w:color="auto"/>
                <w:right w:val="none" w:sz="0" w:space="0" w:color="auto"/>
              </w:divBdr>
              <w:divsChild>
                <w:div w:id="2114813250">
                  <w:marLeft w:val="0"/>
                  <w:marRight w:val="0"/>
                  <w:marTop w:val="0"/>
                  <w:marBottom w:val="0"/>
                  <w:divBdr>
                    <w:top w:val="none" w:sz="0" w:space="0" w:color="auto"/>
                    <w:left w:val="none" w:sz="0" w:space="0" w:color="auto"/>
                    <w:bottom w:val="none" w:sz="0" w:space="0" w:color="auto"/>
                    <w:right w:val="none" w:sz="0" w:space="0" w:color="auto"/>
                  </w:divBdr>
                  <w:divsChild>
                    <w:div w:id="1697345117">
                      <w:marLeft w:val="30"/>
                      <w:marRight w:val="30"/>
                      <w:marTop w:val="0"/>
                      <w:marBottom w:val="0"/>
                      <w:divBdr>
                        <w:top w:val="none" w:sz="0" w:space="0" w:color="auto"/>
                        <w:left w:val="none" w:sz="0" w:space="0" w:color="auto"/>
                        <w:bottom w:val="none" w:sz="0" w:space="0" w:color="auto"/>
                        <w:right w:val="none" w:sz="0" w:space="0" w:color="auto"/>
                      </w:divBdr>
                      <w:divsChild>
                        <w:div w:id="1230463979">
                          <w:marLeft w:val="0"/>
                          <w:marRight w:val="0"/>
                          <w:marTop w:val="0"/>
                          <w:marBottom w:val="0"/>
                          <w:divBdr>
                            <w:top w:val="none" w:sz="0" w:space="0" w:color="auto"/>
                            <w:left w:val="none" w:sz="0" w:space="0" w:color="auto"/>
                            <w:bottom w:val="none" w:sz="0" w:space="0" w:color="auto"/>
                            <w:right w:val="none" w:sz="0" w:space="0" w:color="auto"/>
                          </w:divBdr>
                          <w:divsChild>
                            <w:div w:id="525558352">
                              <w:marLeft w:val="0"/>
                              <w:marRight w:val="0"/>
                              <w:marTop w:val="0"/>
                              <w:marBottom w:val="0"/>
                              <w:divBdr>
                                <w:top w:val="none" w:sz="0" w:space="0" w:color="auto"/>
                                <w:left w:val="none" w:sz="0" w:space="0" w:color="auto"/>
                                <w:bottom w:val="none" w:sz="0" w:space="0" w:color="auto"/>
                                <w:right w:val="none" w:sz="0" w:space="0" w:color="auto"/>
                              </w:divBdr>
                              <w:divsChild>
                                <w:div w:id="2042971425">
                                  <w:marLeft w:val="0"/>
                                  <w:marRight w:val="0"/>
                                  <w:marTop w:val="0"/>
                                  <w:marBottom w:val="0"/>
                                  <w:divBdr>
                                    <w:top w:val="none" w:sz="0" w:space="0" w:color="auto"/>
                                    <w:left w:val="none" w:sz="0" w:space="0" w:color="auto"/>
                                    <w:bottom w:val="none" w:sz="0" w:space="0" w:color="auto"/>
                                    <w:right w:val="none" w:sz="0" w:space="0" w:color="auto"/>
                                  </w:divBdr>
                                  <w:divsChild>
                                    <w:div w:id="574898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20051245">
      <w:bodyDiv w:val="1"/>
      <w:marLeft w:val="0"/>
      <w:marRight w:val="0"/>
      <w:marTop w:val="0"/>
      <w:marBottom w:val="0"/>
      <w:divBdr>
        <w:top w:val="none" w:sz="0" w:space="0" w:color="auto"/>
        <w:left w:val="none" w:sz="0" w:space="0" w:color="auto"/>
        <w:bottom w:val="none" w:sz="0" w:space="0" w:color="auto"/>
        <w:right w:val="none" w:sz="0" w:space="0" w:color="auto"/>
      </w:divBdr>
      <w:divsChild>
        <w:div w:id="28722161">
          <w:marLeft w:val="0"/>
          <w:marRight w:val="0"/>
          <w:marTop w:val="75"/>
          <w:marBottom w:val="0"/>
          <w:divBdr>
            <w:top w:val="none" w:sz="0" w:space="0" w:color="auto"/>
            <w:left w:val="none" w:sz="0" w:space="0" w:color="auto"/>
            <w:bottom w:val="none" w:sz="0" w:space="0" w:color="auto"/>
            <w:right w:val="none" w:sz="0" w:space="0" w:color="auto"/>
          </w:divBdr>
          <w:divsChild>
            <w:div w:id="2072802292">
              <w:marLeft w:val="0"/>
              <w:marRight w:val="0"/>
              <w:marTop w:val="0"/>
              <w:marBottom w:val="0"/>
              <w:divBdr>
                <w:top w:val="none" w:sz="0" w:space="0" w:color="auto"/>
                <w:left w:val="none" w:sz="0" w:space="0" w:color="auto"/>
                <w:bottom w:val="none" w:sz="0" w:space="0" w:color="auto"/>
                <w:right w:val="none" w:sz="0" w:space="0" w:color="auto"/>
              </w:divBdr>
              <w:divsChild>
                <w:div w:id="1683506371">
                  <w:marLeft w:val="0"/>
                  <w:marRight w:val="0"/>
                  <w:marTop w:val="0"/>
                  <w:marBottom w:val="0"/>
                  <w:divBdr>
                    <w:top w:val="none" w:sz="0" w:space="0" w:color="auto"/>
                    <w:left w:val="none" w:sz="0" w:space="0" w:color="auto"/>
                    <w:bottom w:val="none" w:sz="0" w:space="0" w:color="auto"/>
                    <w:right w:val="none" w:sz="0" w:space="0" w:color="auto"/>
                  </w:divBdr>
                  <w:divsChild>
                    <w:div w:id="1932396747">
                      <w:marLeft w:val="0"/>
                      <w:marRight w:val="0"/>
                      <w:marTop w:val="0"/>
                      <w:marBottom w:val="0"/>
                      <w:divBdr>
                        <w:top w:val="none" w:sz="0" w:space="0" w:color="auto"/>
                        <w:left w:val="none" w:sz="0" w:space="0" w:color="auto"/>
                        <w:bottom w:val="none" w:sz="0" w:space="0" w:color="auto"/>
                        <w:right w:val="none" w:sz="0" w:space="0" w:color="auto"/>
                      </w:divBdr>
                      <w:divsChild>
                        <w:div w:id="1901011586">
                          <w:marLeft w:val="0"/>
                          <w:marRight w:val="0"/>
                          <w:marTop w:val="0"/>
                          <w:marBottom w:val="0"/>
                          <w:divBdr>
                            <w:top w:val="none" w:sz="0" w:space="0" w:color="auto"/>
                            <w:left w:val="none" w:sz="0" w:space="0" w:color="auto"/>
                            <w:bottom w:val="none" w:sz="0" w:space="0" w:color="auto"/>
                            <w:right w:val="none" w:sz="0" w:space="0" w:color="auto"/>
                          </w:divBdr>
                          <w:divsChild>
                            <w:div w:id="1377394788">
                              <w:marLeft w:val="0"/>
                              <w:marRight w:val="0"/>
                              <w:marTop w:val="0"/>
                              <w:marBottom w:val="300"/>
                              <w:divBdr>
                                <w:top w:val="none" w:sz="0" w:space="0" w:color="auto"/>
                                <w:left w:val="none" w:sz="0" w:space="0" w:color="auto"/>
                                <w:bottom w:val="none" w:sz="0" w:space="0" w:color="auto"/>
                                <w:right w:val="none" w:sz="0" w:space="0" w:color="auto"/>
                              </w:divBdr>
                              <w:divsChild>
                                <w:div w:id="1173833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7591094">
      <w:bodyDiv w:val="1"/>
      <w:marLeft w:val="0"/>
      <w:marRight w:val="0"/>
      <w:marTop w:val="0"/>
      <w:marBottom w:val="0"/>
      <w:divBdr>
        <w:top w:val="none" w:sz="0" w:space="0" w:color="auto"/>
        <w:left w:val="none" w:sz="0" w:space="0" w:color="auto"/>
        <w:bottom w:val="none" w:sz="0" w:space="0" w:color="auto"/>
        <w:right w:val="none" w:sz="0" w:space="0" w:color="auto"/>
      </w:divBdr>
    </w:div>
    <w:div w:id="607852528">
      <w:bodyDiv w:val="1"/>
      <w:marLeft w:val="0"/>
      <w:marRight w:val="0"/>
      <w:marTop w:val="0"/>
      <w:marBottom w:val="0"/>
      <w:divBdr>
        <w:top w:val="none" w:sz="0" w:space="0" w:color="auto"/>
        <w:left w:val="none" w:sz="0" w:space="0" w:color="auto"/>
        <w:bottom w:val="none" w:sz="0" w:space="0" w:color="auto"/>
        <w:right w:val="none" w:sz="0" w:space="0" w:color="auto"/>
      </w:divBdr>
    </w:div>
    <w:div w:id="622224388">
      <w:bodyDiv w:val="1"/>
      <w:marLeft w:val="0"/>
      <w:marRight w:val="0"/>
      <w:marTop w:val="0"/>
      <w:marBottom w:val="0"/>
      <w:divBdr>
        <w:top w:val="none" w:sz="0" w:space="0" w:color="auto"/>
        <w:left w:val="none" w:sz="0" w:space="0" w:color="auto"/>
        <w:bottom w:val="none" w:sz="0" w:space="0" w:color="auto"/>
        <w:right w:val="none" w:sz="0" w:space="0" w:color="auto"/>
      </w:divBdr>
    </w:div>
    <w:div w:id="626159684">
      <w:bodyDiv w:val="1"/>
      <w:marLeft w:val="0"/>
      <w:marRight w:val="0"/>
      <w:marTop w:val="0"/>
      <w:marBottom w:val="0"/>
      <w:divBdr>
        <w:top w:val="none" w:sz="0" w:space="0" w:color="auto"/>
        <w:left w:val="none" w:sz="0" w:space="0" w:color="auto"/>
        <w:bottom w:val="none" w:sz="0" w:space="0" w:color="auto"/>
        <w:right w:val="none" w:sz="0" w:space="0" w:color="auto"/>
      </w:divBdr>
    </w:div>
    <w:div w:id="632760459">
      <w:bodyDiv w:val="1"/>
      <w:marLeft w:val="0"/>
      <w:marRight w:val="0"/>
      <w:marTop w:val="0"/>
      <w:marBottom w:val="0"/>
      <w:divBdr>
        <w:top w:val="none" w:sz="0" w:space="0" w:color="auto"/>
        <w:left w:val="none" w:sz="0" w:space="0" w:color="auto"/>
        <w:bottom w:val="none" w:sz="0" w:space="0" w:color="auto"/>
        <w:right w:val="none" w:sz="0" w:space="0" w:color="auto"/>
      </w:divBdr>
    </w:div>
    <w:div w:id="633366238">
      <w:bodyDiv w:val="1"/>
      <w:marLeft w:val="0"/>
      <w:marRight w:val="0"/>
      <w:marTop w:val="0"/>
      <w:marBottom w:val="0"/>
      <w:divBdr>
        <w:top w:val="none" w:sz="0" w:space="0" w:color="auto"/>
        <w:left w:val="none" w:sz="0" w:space="0" w:color="auto"/>
        <w:bottom w:val="none" w:sz="0" w:space="0" w:color="auto"/>
        <w:right w:val="none" w:sz="0" w:space="0" w:color="auto"/>
      </w:divBdr>
    </w:div>
    <w:div w:id="634986700">
      <w:bodyDiv w:val="1"/>
      <w:marLeft w:val="0"/>
      <w:marRight w:val="0"/>
      <w:marTop w:val="0"/>
      <w:marBottom w:val="0"/>
      <w:divBdr>
        <w:top w:val="none" w:sz="0" w:space="0" w:color="auto"/>
        <w:left w:val="none" w:sz="0" w:space="0" w:color="auto"/>
        <w:bottom w:val="none" w:sz="0" w:space="0" w:color="auto"/>
        <w:right w:val="none" w:sz="0" w:space="0" w:color="auto"/>
      </w:divBdr>
    </w:div>
    <w:div w:id="644162982">
      <w:bodyDiv w:val="1"/>
      <w:marLeft w:val="0"/>
      <w:marRight w:val="0"/>
      <w:marTop w:val="0"/>
      <w:marBottom w:val="0"/>
      <w:divBdr>
        <w:top w:val="none" w:sz="0" w:space="0" w:color="auto"/>
        <w:left w:val="none" w:sz="0" w:space="0" w:color="auto"/>
        <w:bottom w:val="none" w:sz="0" w:space="0" w:color="auto"/>
        <w:right w:val="none" w:sz="0" w:space="0" w:color="auto"/>
      </w:divBdr>
    </w:div>
    <w:div w:id="654840763">
      <w:bodyDiv w:val="1"/>
      <w:marLeft w:val="0"/>
      <w:marRight w:val="0"/>
      <w:marTop w:val="0"/>
      <w:marBottom w:val="0"/>
      <w:divBdr>
        <w:top w:val="none" w:sz="0" w:space="0" w:color="auto"/>
        <w:left w:val="none" w:sz="0" w:space="0" w:color="auto"/>
        <w:bottom w:val="none" w:sz="0" w:space="0" w:color="auto"/>
        <w:right w:val="none" w:sz="0" w:space="0" w:color="auto"/>
      </w:divBdr>
    </w:div>
    <w:div w:id="673069881">
      <w:bodyDiv w:val="1"/>
      <w:marLeft w:val="0"/>
      <w:marRight w:val="0"/>
      <w:marTop w:val="0"/>
      <w:marBottom w:val="0"/>
      <w:divBdr>
        <w:top w:val="none" w:sz="0" w:space="0" w:color="auto"/>
        <w:left w:val="none" w:sz="0" w:space="0" w:color="auto"/>
        <w:bottom w:val="none" w:sz="0" w:space="0" w:color="auto"/>
        <w:right w:val="none" w:sz="0" w:space="0" w:color="auto"/>
      </w:divBdr>
    </w:div>
    <w:div w:id="679312223">
      <w:bodyDiv w:val="1"/>
      <w:marLeft w:val="0"/>
      <w:marRight w:val="0"/>
      <w:marTop w:val="0"/>
      <w:marBottom w:val="0"/>
      <w:divBdr>
        <w:top w:val="none" w:sz="0" w:space="0" w:color="auto"/>
        <w:left w:val="none" w:sz="0" w:space="0" w:color="auto"/>
        <w:bottom w:val="none" w:sz="0" w:space="0" w:color="auto"/>
        <w:right w:val="none" w:sz="0" w:space="0" w:color="auto"/>
      </w:divBdr>
    </w:div>
    <w:div w:id="690768542">
      <w:bodyDiv w:val="1"/>
      <w:marLeft w:val="0"/>
      <w:marRight w:val="0"/>
      <w:marTop w:val="0"/>
      <w:marBottom w:val="0"/>
      <w:divBdr>
        <w:top w:val="none" w:sz="0" w:space="0" w:color="auto"/>
        <w:left w:val="none" w:sz="0" w:space="0" w:color="auto"/>
        <w:bottom w:val="none" w:sz="0" w:space="0" w:color="auto"/>
        <w:right w:val="none" w:sz="0" w:space="0" w:color="auto"/>
      </w:divBdr>
    </w:div>
    <w:div w:id="709038222">
      <w:bodyDiv w:val="1"/>
      <w:marLeft w:val="0"/>
      <w:marRight w:val="0"/>
      <w:marTop w:val="0"/>
      <w:marBottom w:val="0"/>
      <w:divBdr>
        <w:top w:val="none" w:sz="0" w:space="0" w:color="auto"/>
        <w:left w:val="none" w:sz="0" w:space="0" w:color="auto"/>
        <w:bottom w:val="none" w:sz="0" w:space="0" w:color="auto"/>
        <w:right w:val="none" w:sz="0" w:space="0" w:color="auto"/>
      </w:divBdr>
    </w:div>
    <w:div w:id="709652462">
      <w:bodyDiv w:val="1"/>
      <w:marLeft w:val="0"/>
      <w:marRight w:val="0"/>
      <w:marTop w:val="0"/>
      <w:marBottom w:val="0"/>
      <w:divBdr>
        <w:top w:val="none" w:sz="0" w:space="0" w:color="auto"/>
        <w:left w:val="none" w:sz="0" w:space="0" w:color="auto"/>
        <w:bottom w:val="none" w:sz="0" w:space="0" w:color="auto"/>
        <w:right w:val="none" w:sz="0" w:space="0" w:color="auto"/>
      </w:divBdr>
    </w:div>
    <w:div w:id="729615038">
      <w:bodyDiv w:val="1"/>
      <w:marLeft w:val="0"/>
      <w:marRight w:val="0"/>
      <w:marTop w:val="0"/>
      <w:marBottom w:val="0"/>
      <w:divBdr>
        <w:top w:val="none" w:sz="0" w:space="0" w:color="auto"/>
        <w:left w:val="none" w:sz="0" w:space="0" w:color="auto"/>
        <w:bottom w:val="none" w:sz="0" w:space="0" w:color="auto"/>
        <w:right w:val="none" w:sz="0" w:space="0" w:color="auto"/>
      </w:divBdr>
    </w:div>
    <w:div w:id="747464663">
      <w:bodyDiv w:val="1"/>
      <w:marLeft w:val="0"/>
      <w:marRight w:val="0"/>
      <w:marTop w:val="0"/>
      <w:marBottom w:val="0"/>
      <w:divBdr>
        <w:top w:val="none" w:sz="0" w:space="0" w:color="auto"/>
        <w:left w:val="none" w:sz="0" w:space="0" w:color="auto"/>
        <w:bottom w:val="none" w:sz="0" w:space="0" w:color="auto"/>
        <w:right w:val="none" w:sz="0" w:space="0" w:color="auto"/>
      </w:divBdr>
      <w:divsChild>
        <w:div w:id="404838871">
          <w:marLeft w:val="0"/>
          <w:marRight w:val="0"/>
          <w:marTop w:val="0"/>
          <w:marBottom w:val="300"/>
          <w:divBdr>
            <w:top w:val="none" w:sz="0" w:space="0" w:color="auto"/>
            <w:left w:val="none" w:sz="0" w:space="0" w:color="auto"/>
            <w:bottom w:val="none" w:sz="0" w:space="0" w:color="auto"/>
            <w:right w:val="none" w:sz="0" w:space="0" w:color="auto"/>
          </w:divBdr>
          <w:divsChild>
            <w:div w:id="721905748">
              <w:marLeft w:val="0"/>
              <w:marRight w:val="0"/>
              <w:marTop w:val="0"/>
              <w:marBottom w:val="0"/>
              <w:divBdr>
                <w:top w:val="none" w:sz="0" w:space="0" w:color="auto"/>
                <w:left w:val="single" w:sz="6" w:space="1" w:color="FFFFFF"/>
                <w:bottom w:val="none" w:sz="0" w:space="0" w:color="auto"/>
                <w:right w:val="single" w:sz="6" w:space="1" w:color="FFFFFF"/>
              </w:divBdr>
              <w:divsChild>
                <w:div w:id="1295872569">
                  <w:marLeft w:val="0"/>
                  <w:marRight w:val="0"/>
                  <w:marTop w:val="0"/>
                  <w:marBottom w:val="0"/>
                  <w:divBdr>
                    <w:top w:val="none" w:sz="0" w:space="0" w:color="auto"/>
                    <w:left w:val="none" w:sz="0" w:space="0" w:color="auto"/>
                    <w:bottom w:val="none" w:sz="0" w:space="0" w:color="auto"/>
                    <w:right w:val="none" w:sz="0" w:space="0" w:color="auto"/>
                  </w:divBdr>
                  <w:divsChild>
                    <w:div w:id="1913814594">
                      <w:marLeft w:val="0"/>
                      <w:marRight w:val="0"/>
                      <w:marTop w:val="0"/>
                      <w:marBottom w:val="0"/>
                      <w:divBdr>
                        <w:top w:val="none" w:sz="0" w:space="0" w:color="auto"/>
                        <w:left w:val="none" w:sz="0" w:space="0" w:color="auto"/>
                        <w:bottom w:val="none" w:sz="0" w:space="0" w:color="auto"/>
                        <w:right w:val="none" w:sz="0" w:space="0" w:color="auto"/>
                      </w:divBdr>
                      <w:divsChild>
                        <w:div w:id="844442610">
                          <w:marLeft w:val="0"/>
                          <w:marRight w:val="0"/>
                          <w:marTop w:val="0"/>
                          <w:marBottom w:val="0"/>
                          <w:divBdr>
                            <w:top w:val="none" w:sz="0" w:space="0" w:color="auto"/>
                            <w:left w:val="none" w:sz="0" w:space="0" w:color="auto"/>
                            <w:bottom w:val="none" w:sz="0" w:space="0" w:color="auto"/>
                            <w:right w:val="none" w:sz="0" w:space="0" w:color="auto"/>
                          </w:divBdr>
                          <w:divsChild>
                            <w:div w:id="335619479">
                              <w:marLeft w:val="0"/>
                              <w:marRight w:val="0"/>
                              <w:marTop w:val="0"/>
                              <w:marBottom w:val="0"/>
                              <w:divBdr>
                                <w:top w:val="none" w:sz="0" w:space="0" w:color="auto"/>
                                <w:left w:val="none" w:sz="0" w:space="0" w:color="auto"/>
                                <w:bottom w:val="none" w:sz="0" w:space="0" w:color="auto"/>
                                <w:right w:val="none" w:sz="0" w:space="0" w:color="auto"/>
                              </w:divBdr>
                              <w:divsChild>
                                <w:div w:id="507453002">
                                  <w:marLeft w:val="0"/>
                                  <w:marRight w:val="0"/>
                                  <w:marTop w:val="0"/>
                                  <w:marBottom w:val="0"/>
                                  <w:divBdr>
                                    <w:top w:val="none" w:sz="0" w:space="0" w:color="auto"/>
                                    <w:left w:val="none" w:sz="0" w:space="0" w:color="auto"/>
                                    <w:bottom w:val="none" w:sz="0" w:space="0" w:color="auto"/>
                                    <w:right w:val="none" w:sz="0" w:space="0" w:color="auto"/>
                                  </w:divBdr>
                                  <w:divsChild>
                                    <w:div w:id="111050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3018603">
      <w:bodyDiv w:val="1"/>
      <w:marLeft w:val="0"/>
      <w:marRight w:val="0"/>
      <w:marTop w:val="0"/>
      <w:marBottom w:val="0"/>
      <w:divBdr>
        <w:top w:val="none" w:sz="0" w:space="0" w:color="auto"/>
        <w:left w:val="none" w:sz="0" w:space="0" w:color="auto"/>
        <w:bottom w:val="none" w:sz="0" w:space="0" w:color="auto"/>
        <w:right w:val="none" w:sz="0" w:space="0" w:color="auto"/>
      </w:divBdr>
    </w:div>
    <w:div w:id="798181334">
      <w:bodyDiv w:val="1"/>
      <w:marLeft w:val="0"/>
      <w:marRight w:val="0"/>
      <w:marTop w:val="0"/>
      <w:marBottom w:val="0"/>
      <w:divBdr>
        <w:top w:val="none" w:sz="0" w:space="0" w:color="auto"/>
        <w:left w:val="none" w:sz="0" w:space="0" w:color="auto"/>
        <w:bottom w:val="none" w:sz="0" w:space="0" w:color="auto"/>
        <w:right w:val="none" w:sz="0" w:space="0" w:color="auto"/>
      </w:divBdr>
    </w:div>
    <w:div w:id="804395715">
      <w:bodyDiv w:val="1"/>
      <w:marLeft w:val="0"/>
      <w:marRight w:val="0"/>
      <w:marTop w:val="0"/>
      <w:marBottom w:val="0"/>
      <w:divBdr>
        <w:top w:val="none" w:sz="0" w:space="0" w:color="auto"/>
        <w:left w:val="none" w:sz="0" w:space="0" w:color="auto"/>
        <w:bottom w:val="none" w:sz="0" w:space="0" w:color="auto"/>
        <w:right w:val="none" w:sz="0" w:space="0" w:color="auto"/>
      </w:divBdr>
    </w:div>
    <w:div w:id="827943199">
      <w:bodyDiv w:val="1"/>
      <w:marLeft w:val="0"/>
      <w:marRight w:val="0"/>
      <w:marTop w:val="0"/>
      <w:marBottom w:val="0"/>
      <w:divBdr>
        <w:top w:val="none" w:sz="0" w:space="0" w:color="auto"/>
        <w:left w:val="none" w:sz="0" w:space="0" w:color="auto"/>
        <w:bottom w:val="none" w:sz="0" w:space="0" w:color="auto"/>
        <w:right w:val="none" w:sz="0" w:space="0" w:color="auto"/>
      </w:divBdr>
    </w:div>
    <w:div w:id="843281415">
      <w:bodyDiv w:val="1"/>
      <w:marLeft w:val="0"/>
      <w:marRight w:val="0"/>
      <w:marTop w:val="0"/>
      <w:marBottom w:val="0"/>
      <w:divBdr>
        <w:top w:val="none" w:sz="0" w:space="0" w:color="auto"/>
        <w:left w:val="none" w:sz="0" w:space="0" w:color="auto"/>
        <w:bottom w:val="none" w:sz="0" w:space="0" w:color="auto"/>
        <w:right w:val="none" w:sz="0" w:space="0" w:color="auto"/>
      </w:divBdr>
    </w:div>
    <w:div w:id="897908837">
      <w:bodyDiv w:val="1"/>
      <w:marLeft w:val="0"/>
      <w:marRight w:val="0"/>
      <w:marTop w:val="0"/>
      <w:marBottom w:val="0"/>
      <w:divBdr>
        <w:top w:val="none" w:sz="0" w:space="0" w:color="auto"/>
        <w:left w:val="none" w:sz="0" w:space="0" w:color="auto"/>
        <w:bottom w:val="none" w:sz="0" w:space="0" w:color="auto"/>
        <w:right w:val="none" w:sz="0" w:space="0" w:color="auto"/>
      </w:divBdr>
      <w:divsChild>
        <w:div w:id="1256593132">
          <w:marLeft w:val="0"/>
          <w:marRight w:val="0"/>
          <w:marTop w:val="0"/>
          <w:marBottom w:val="0"/>
          <w:divBdr>
            <w:top w:val="none" w:sz="0" w:space="0" w:color="auto"/>
            <w:left w:val="none" w:sz="0" w:space="0" w:color="auto"/>
            <w:bottom w:val="none" w:sz="0" w:space="0" w:color="auto"/>
            <w:right w:val="none" w:sz="0" w:space="0" w:color="auto"/>
          </w:divBdr>
        </w:div>
        <w:div w:id="1289241850">
          <w:marLeft w:val="0"/>
          <w:marRight w:val="0"/>
          <w:marTop w:val="0"/>
          <w:marBottom w:val="0"/>
          <w:divBdr>
            <w:top w:val="none" w:sz="0" w:space="0" w:color="auto"/>
            <w:left w:val="none" w:sz="0" w:space="0" w:color="auto"/>
            <w:bottom w:val="none" w:sz="0" w:space="0" w:color="auto"/>
            <w:right w:val="none" w:sz="0" w:space="0" w:color="auto"/>
          </w:divBdr>
        </w:div>
        <w:div w:id="1647274046">
          <w:marLeft w:val="0"/>
          <w:marRight w:val="0"/>
          <w:marTop w:val="0"/>
          <w:marBottom w:val="0"/>
          <w:divBdr>
            <w:top w:val="none" w:sz="0" w:space="0" w:color="auto"/>
            <w:left w:val="none" w:sz="0" w:space="0" w:color="auto"/>
            <w:bottom w:val="none" w:sz="0" w:space="0" w:color="auto"/>
            <w:right w:val="none" w:sz="0" w:space="0" w:color="auto"/>
          </w:divBdr>
        </w:div>
      </w:divsChild>
    </w:div>
    <w:div w:id="900402432">
      <w:bodyDiv w:val="1"/>
      <w:marLeft w:val="0"/>
      <w:marRight w:val="0"/>
      <w:marTop w:val="0"/>
      <w:marBottom w:val="0"/>
      <w:divBdr>
        <w:top w:val="none" w:sz="0" w:space="0" w:color="auto"/>
        <w:left w:val="none" w:sz="0" w:space="0" w:color="auto"/>
        <w:bottom w:val="none" w:sz="0" w:space="0" w:color="auto"/>
        <w:right w:val="none" w:sz="0" w:space="0" w:color="auto"/>
      </w:divBdr>
    </w:div>
    <w:div w:id="913783330">
      <w:bodyDiv w:val="1"/>
      <w:marLeft w:val="0"/>
      <w:marRight w:val="0"/>
      <w:marTop w:val="0"/>
      <w:marBottom w:val="0"/>
      <w:divBdr>
        <w:top w:val="none" w:sz="0" w:space="0" w:color="auto"/>
        <w:left w:val="none" w:sz="0" w:space="0" w:color="auto"/>
        <w:bottom w:val="none" w:sz="0" w:space="0" w:color="auto"/>
        <w:right w:val="none" w:sz="0" w:space="0" w:color="auto"/>
      </w:divBdr>
    </w:div>
    <w:div w:id="920337975">
      <w:bodyDiv w:val="1"/>
      <w:marLeft w:val="0"/>
      <w:marRight w:val="0"/>
      <w:marTop w:val="0"/>
      <w:marBottom w:val="0"/>
      <w:divBdr>
        <w:top w:val="none" w:sz="0" w:space="0" w:color="auto"/>
        <w:left w:val="none" w:sz="0" w:space="0" w:color="auto"/>
        <w:bottom w:val="none" w:sz="0" w:space="0" w:color="auto"/>
        <w:right w:val="none" w:sz="0" w:space="0" w:color="auto"/>
      </w:divBdr>
    </w:div>
    <w:div w:id="921378625">
      <w:bodyDiv w:val="1"/>
      <w:marLeft w:val="0"/>
      <w:marRight w:val="0"/>
      <w:marTop w:val="0"/>
      <w:marBottom w:val="0"/>
      <w:divBdr>
        <w:top w:val="none" w:sz="0" w:space="0" w:color="auto"/>
        <w:left w:val="none" w:sz="0" w:space="0" w:color="auto"/>
        <w:bottom w:val="none" w:sz="0" w:space="0" w:color="auto"/>
        <w:right w:val="none" w:sz="0" w:space="0" w:color="auto"/>
      </w:divBdr>
    </w:div>
    <w:div w:id="922571656">
      <w:bodyDiv w:val="1"/>
      <w:marLeft w:val="0"/>
      <w:marRight w:val="0"/>
      <w:marTop w:val="0"/>
      <w:marBottom w:val="0"/>
      <w:divBdr>
        <w:top w:val="none" w:sz="0" w:space="0" w:color="auto"/>
        <w:left w:val="none" w:sz="0" w:space="0" w:color="auto"/>
        <w:bottom w:val="none" w:sz="0" w:space="0" w:color="auto"/>
        <w:right w:val="none" w:sz="0" w:space="0" w:color="auto"/>
      </w:divBdr>
    </w:div>
    <w:div w:id="941302062">
      <w:bodyDiv w:val="1"/>
      <w:marLeft w:val="0"/>
      <w:marRight w:val="0"/>
      <w:marTop w:val="0"/>
      <w:marBottom w:val="0"/>
      <w:divBdr>
        <w:top w:val="none" w:sz="0" w:space="0" w:color="auto"/>
        <w:left w:val="none" w:sz="0" w:space="0" w:color="auto"/>
        <w:bottom w:val="none" w:sz="0" w:space="0" w:color="auto"/>
        <w:right w:val="none" w:sz="0" w:space="0" w:color="auto"/>
      </w:divBdr>
    </w:div>
    <w:div w:id="945620077">
      <w:marLeft w:val="0"/>
      <w:marRight w:val="0"/>
      <w:marTop w:val="0"/>
      <w:marBottom w:val="0"/>
      <w:divBdr>
        <w:top w:val="none" w:sz="0" w:space="0" w:color="auto"/>
        <w:left w:val="none" w:sz="0" w:space="0" w:color="auto"/>
        <w:bottom w:val="none" w:sz="0" w:space="0" w:color="auto"/>
        <w:right w:val="none" w:sz="0" w:space="0" w:color="auto"/>
      </w:divBdr>
    </w:div>
    <w:div w:id="945620079">
      <w:marLeft w:val="0"/>
      <w:marRight w:val="0"/>
      <w:marTop w:val="0"/>
      <w:marBottom w:val="0"/>
      <w:divBdr>
        <w:top w:val="none" w:sz="0" w:space="0" w:color="auto"/>
        <w:left w:val="none" w:sz="0" w:space="0" w:color="auto"/>
        <w:bottom w:val="none" w:sz="0" w:space="0" w:color="auto"/>
        <w:right w:val="none" w:sz="0" w:space="0" w:color="auto"/>
      </w:divBdr>
    </w:div>
    <w:div w:id="945620080">
      <w:marLeft w:val="0"/>
      <w:marRight w:val="0"/>
      <w:marTop w:val="0"/>
      <w:marBottom w:val="0"/>
      <w:divBdr>
        <w:top w:val="none" w:sz="0" w:space="0" w:color="auto"/>
        <w:left w:val="none" w:sz="0" w:space="0" w:color="auto"/>
        <w:bottom w:val="none" w:sz="0" w:space="0" w:color="auto"/>
        <w:right w:val="none" w:sz="0" w:space="0" w:color="auto"/>
      </w:divBdr>
    </w:div>
    <w:div w:id="945620082">
      <w:marLeft w:val="0"/>
      <w:marRight w:val="0"/>
      <w:marTop w:val="0"/>
      <w:marBottom w:val="0"/>
      <w:divBdr>
        <w:top w:val="none" w:sz="0" w:space="0" w:color="auto"/>
        <w:left w:val="none" w:sz="0" w:space="0" w:color="auto"/>
        <w:bottom w:val="none" w:sz="0" w:space="0" w:color="auto"/>
        <w:right w:val="none" w:sz="0" w:space="0" w:color="auto"/>
      </w:divBdr>
      <w:divsChild>
        <w:div w:id="945620078">
          <w:marLeft w:val="547"/>
          <w:marRight w:val="0"/>
          <w:marTop w:val="0"/>
          <w:marBottom w:val="0"/>
          <w:divBdr>
            <w:top w:val="none" w:sz="0" w:space="0" w:color="auto"/>
            <w:left w:val="none" w:sz="0" w:space="0" w:color="auto"/>
            <w:bottom w:val="none" w:sz="0" w:space="0" w:color="auto"/>
            <w:right w:val="none" w:sz="0" w:space="0" w:color="auto"/>
          </w:divBdr>
        </w:div>
        <w:div w:id="945620088">
          <w:marLeft w:val="547"/>
          <w:marRight w:val="0"/>
          <w:marTop w:val="0"/>
          <w:marBottom w:val="0"/>
          <w:divBdr>
            <w:top w:val="none" w:sz="0" w:space="0" w:color="auto"/>
            <w:left w:val="none" w:sz="0" w:space="0" w:color="auto"/>
            <w:bottom w:val="none" w:sz="0" w:space="0" w:color="auto"/>
            <w:right w:val="none" w:sz="0" w:space="0" w:color="auto"/>
          </w:divBdr>
        </w:div>
      </w:divsChild>
    </w:div>
    <w:div w:id="945620083">
      <w:marLeft w:val="0"/>
      <w:marRight w:val="0"/>
      <w:marTop w:val="0"/>
      <w:marBottom w:val="0"/>
      <w:divBdr>
        <w:top w:val="none" w:sz="0" w:space="0" w:color="auto"/>
        <w:left w:val="none" w:sz="0" w:space="0" w:color="auto"/>
        <w:bottom w:val="none" w:sz="0" w:space="0" w:color="auto"/>
        <w:right w:val="none" w:sz="0" w:space="0" w:color="auto"/>
      </w:divBdr>
    </w:div>
    <w:div w:id="945620084">
      <w:marLeft w:val="0"/>
      <w:marRight w:val="0"/>
      <w:marTop w:val="0"/>
      <w:marBottom w:val="0"/>
      <w:divBdr>
        <w:top w:val="none" w:sz="0" w:space="0" w:color="auto"/>
        <w:left w:val="none" w:sz="0" w:space="0" w:color="auto"/>
        <w:bottom w:val="none" w:sz="0" w:space="0" w:color="auto"/>
        <w:right w:val="none" w:sz="0" w:space="0" w:color="auto"/>
      </w:divBdr>
    </w:div>
    <w:div w:id="945620085">
      <w:marLeft w:val="0"/>
      <w:marRight w:val="0"/>
      <w:marTop w:val="0"/>
      <w:marBottom w:val="0"/>
      <w:divBdr>
        <w:top w:val="none" w:sz="0" w:space="0" w:color="auto"/>
        <w:left w:val="none" w:sz="0" w:space="0" w:color="auto"/>
        <w:bottom w:val="none" w:sz="0" w:space="0" w:color="auto"/>
        <w:right w:val="none" w:sz="0" w:space="0" w:color="auto"/>
      </w:divBdr>
    </w:div>
    <w:div w:id="945620086">
      <w:marLeft w:val="0"/>
      <w:marRight w:val="0"/>
      <w:marTop w:val="0"/>
      <w:marBottom w:val="0"/>
      <w:divBdr>
        <w:top w:val="none" w:sz="0" w:space="0" w:color="auto"/>
        <w:left w:val="none" w:sz="0" w:space="0" w:color="auto"/>
        <w:bottom w:val="none" w:sz="0" w:space="0" w:color="auto"/>
        <w:right w:val="none" w:sz="0" w:space="0" w:color="auto"/>
      </w:divBdr>
    </w:div>
    <w:div w:id="945620089">
      <w:marLeft w:val="0"/>
      <w:marRight w:val="0"/>
      <w:marTop w:val="0"/>
      <w:marBottom w:val="0"/>
      <w:divBdr>
        <w:top w:val="none" w:sz="0" w:space="0" w:color="auto"/>
        <w:left w:val="none" w:sz="0" w:space="0" w:color="auto"/>
        <w:bottom w:val="none" w:sz="0" w:space="0" w:color="auto"/>
        <w:right w:val="none" w:sz="0" w:space="0" w:color="auto"/>
      </w:divBdr>
    </w:div>
    <w:div w:id="945620090">
      <w:marLeft w:val="0"/>
      <w:marRight w:val="0"/>
      <w:marTop w:val="0"/>
      <w:marBottom w:val="0"/>
      <w:divBdr>
        <w:top w:val="none" w:sz="0" w:space="0" w:color="auto"/>
        <w:left w:val="none" w:sz="0" w:space="0" w:color="auto"/>
        <w:bottom w:val="none" w:sz="0" w:space="0" w:color="auto"/>
        <w:right w:val="none" w:sz="0" w:space="0" w:color="auto"/>
      </w:divBdr>
    </w:div>
    <w:div w:id="945620091">
      <w:marLeft w:val="0"/>
      <w:marRight w:val="0"/>
      <w:marTop w:val="0"/>
      <w:marBottom w:val="0"/>
      <w:divBdr>
        <w:top w:val="none" w:sz="0" w:space="0" w:color="auto"/>
        <w:left w:val="none" w:sz="0" w:space="0" w:color="auto"/>
        <w:bottom w:val="none" w:sz="0" w:space="0" w:color="auto"/>
        <w:right w:val="none" w:sz="0" w:space="0" w:color="auto"/>
      </w:divBdr>
      <w:divsChild>
        <w:div w:id="945620087">
          <w:marLeft w:val="0"/>
          <w:marRight w:val="0"/>
          <w:marTop w:val="0"/>
          <w:marBottom w:val="0"/>
          <w:divBdr>
            <w:top w:val="none" w:sz="0" w:space="0" w:color="auto"/>
            <w:left w:val="none" w:sz="0" w:space="0" w:color="auto"/>
            <w:bottom w:val="none" w:sz="0" w:space="0" w:color="auto"/>
            <w:right w:val="none" w:sz="0" w:space="0" w:color="auto"/>
          </w:divBdr>
          <w:divsChild>
            <w:div w:id="945620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620092">
      <w:marLeft w:val="0"/>
      <w:marRight w:val="0"/>
      <w:marTop w:val="0"/>
      <w:marBottom w:val="0"/>
      <w:divBdr>
        <w:top w:val="none" w:sz="0" w:space="0" w:color="auto"/>
        <w:left w:val="none" w:sz="0" w:space="0" w:color="auto"/>
        <w:bottom w:val="none" w:sz="0" w:space="0" w:color="auto"/>
        <w:right w:val="none" w:sz="0" w:space="0" w:color="auto"/>
      </w:divBdr>
    </w:div>
    <w:div w:id="945620093">
      <w:marLeft w:val="0"/>
      <w:marRight w:val="0"/>
      <w:marTop w:val="0"/>
      <w:marBottom w:val="0"/>
      <w:divBdr>
        <w:top w:val="none" w:sz="0" w:space="0" w:color="auto"/>
        <w:left w:val="none" w:sz="0" w:space="0" w:color="auto"/>
        <w:bottom w:val="none" w:sz="0" w:space="0" w:color="auto"/>
        <w:right w:val="none" w:sz="0" w:space="0" w:color="auto"/>
      </w:divBdr>
    </w:div>
    <w:div w:id="945620094">
      <w:marLeft w:val="0"/>
      <w:marRight w:val="0"/>
      <w:marTop w:val="0"/>
      <w:marBottom w:val="0"/>
      <w:divBdr>
        <w:top w:val="none" w:sz="0" w:space="0" w:color="auto"/>
        <w:left w:val="none" w:sz="0" w:space="0" w:color="auto"/>
        <w:bottom w:val="none" w:sz="0" w:space="0" w:color="auto"/>
        <w:right w:val="none" w:sz="0" w:space="0" w:color="auto"/>
      </w:divBdr>
      <w:divsChild>
        <w:div w:id="945620100">
          <w:marLeft w:val="0"/>
          <w:marRight w:val="0"/>
          <w:marTop w:val="0"/>
          <w:marBottom w:val="0"/>
          <w:divBdr>
            <w:top w:val="single" w:sz="2" w:space="0" w:color="000000"/>
            <w:left w:val="single" w:sz="2" w:space="0" w:color="000000"/>
            <w:bottom w:val="single" w:sz="2" w:space="0" w:color="000000"/>
            <w:right w:val="single" w:sz="2" w:space="0" w:color="000000"/>
          </w:divBdr>
          <w:divsChild>
            <w:div w:id="945620106">
              <w:marLeft w:val="0"/>
              <w:marRight w:val="0"/>
              <w:marTop w:val="0"/>
              <w:marBottom w:val="0"/>
              <w:divBdr>
                <w:top w:val="none" w:sz="0" w:space="0" w:color="auto"/>
                <w:left w:val="none" w:sz="0" w:space="0" w:color="auto"/>
                <w:bottom w:val="none" w:sz="0" w:space="0" w:color="auto"/>
                <w:right w:val="none" w:sz="0" w:space="0" w:color="auto"/>
              </w:divBdr>
              <w:divsChild>
                <w:div w:id="945620099">
                  <w:marLeft w:val="0"/>
                  <w:marRight w:val="0"/>
                  <w:marTop w:val="0"/>
                  <w:marBottom w:val="0"/>
                  <w:divBdr>
                    <w:top w:val="none" w:sz="0" w:space="0" w:color="auto"/>
                    <w:left w:val="none" w:sz="0" w:space="0" w:color="auto"/>
                    <w:bottom w:val="none" w:sz="0" w:space="0" w:color="auto"/>
                    <w:right w:val="none" w:sz="0" w:space="0" w:color="auto"/>
                  </w:divBdr>
                  <w:divsChild>
                    <w:div w:id="945620107">
                      <w:marLeft w:val="30"/>
                      <w:marRight w:val="30"/>
                      <w:marTop w:val="0"/>
                      <w:marBottom w:val="0"/>
                      <w:divBdr>
                        <w:top w:val="none" w:sz="0" w:space="0" w:color="auto"/>
                        <w:left w:val="none" w:sz="0" w:space="0" w:color="auto"/>
                        <w:bottom w:val="none" w:sz="0" w:space="0" w:color="auto"/>
                        <w:right w:val="none" w:sz="0" w:space="0" w:color="auto"/>
                      </w:divBdr>
                      <w:divsChild>
                        <w:div w:id="945620102">
                          <w:marLeft w:val="0"/>
                          <w:marRight w:val="0"/>
                          <w:marTop w:val="0"/>
                          <w:marBottom w:val="0"/>
                          <w:divBdr>
                            <w:top w:val="none" w:sz="0" w:space="0" w:color="auto"/>
                            <w:left w:val="none" w:sz="0" w:space="0" w:color="auto"/>
                            <w:bottom w:val="none" w:sz="0" w:space="0" w:color="auto"/>
                            <w:right w:val="none" w:sz="0" w:space="0" w:color="auto"/>
                          </w:divBdr>
                          <w:divsChild>
                            <w:div w:id="945620105">
                              <w:marLeft w:val="0"/>
                              <w:marRight w:val="0"/>
                              <w:marTop w:val="0"/>
                              <w:marBottom w:val="0"/>
                              <w:divBdr>
                                <w:top w:val="none" w:sz="0" w:space="0" w:color="auto"/>
                                <w:left w:val="none" w:sz="0" w:space="0" w:color="auto"/>
                                <w:bottom w:val="none" w:sz="0" w:space="0" w:color="auto"/>
                                <w:right w:val="none" w:sz="0" w:space="0" w:color="auto"/>
                              </w:divBdr>
                              <w:divsChild>
                                <w:div w:id="945620103">
                                  <w:marLeft w:val="0"/>
                                  <w:marRight w:val="0"/>
                                  <w:marTop w:val="0"/>
                                  <w:marBottom w:val="0"/>
                                  <w:divBdr>
                                    <w:top w:val="none" w:sz="0" w:space="0" w:color="auto"/>
                                    <w:left w:val="none" w:sz="0" w:space="0" w:color="auto"/>
                                    <w:bottom w:val="none" w:sz="0" w:space="0" w:color="auto"/>
                                    <w:right w:val="none" w:sz="0" w:space="0" w:color="auto"/>
                                  </w:divBdr>
                                  <w:divsChild>
                                    <w:div w:id="945620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5620109">
      <w:marLeft w:val="0"/>
      <w:marRight w:val="0"/>
      <w:marTop w:val="0"/>
      <w:marBottom w:val="0"/>
      <w:divBdr>
        <w:top w:val="none" w:sz="0" w:space="0" w:color="auto"/>
        <w:left w:val="none" w:sz="0" w:space="0" w:color="auto"/>
        <w:bottom w:val="none" w:sz="0" w:space="0" w:color="auto"/>
        <w:right w:val="none" w:sz="0" w:space="0" w:color="auto"/>
      </w:divBdr>
      <w:divsChild>
        <w:div w:id="945620101">
          <w:marLeft w:val="0"/>
          <w:marRight w:val="0"/>
          <w:marTop w:val="0"/>
          <w:marBottom w:val="0"/>
          <w:divBdr>
            <w:top w:val="single" w:sz="2" w:space="0" w:color="000000"/>
            <w:left w:val="single" w:sz="2" w:space="0" w:color="000000"/>
            <w:bottom w:val="single" w:sz="2" w:space="0" w:color="000000"/>
            <w:right w:val="single" w:sz="2" w:space="0" w:color="000000"/>
          </w:divBdr>
          <w:divsChild>
            <w:div w:id="945620097">
              <w:marLeft w:val="0"/>
              <w:marRight w:val="0"/>
              <w:marTop w:val="0"/>
              <w:marBottom w:val="0"/>
              <w:divBdr>
                <w:top w:val="none" w:sz="0" w:space="0" w:color="auto"/>
                <w:left w:val="none" w:sz="0" w:space="0" w:color="auto"/>
                <w:bottom w:val="none" w:sz="0" w:space="0" w:color="auto"/>
                <w:right w:val="none" w:sz="0" w:space="0" w:color="auto"/>
              </w:divBdr>
              <w:divsChild>
                <w:div w:id="945620096">
                  <w:marLeft w:val="0"/>
                  <w:marRight w:val="0"/>
                  <w:marTop w:val="0"/>
                  <w:marBottom w:val="0"/>
                  <w:divBdr>
                    <w:top w:val="none" w:sz="0" w:space="0" w:color="auto"/>
                    <w:left w:val="none" w:sz="0" w:space="0" w:color="auto"/>
                    <w:bottom w:val="none" w:sz="0" w:space="0" w:color="auto"/>
                    <w:right w:val="none" w:sz="0" w:space="0" w:color="auto"/>
                  </w:divBdr>
                  <w:divsChild>
                    <w:div w:id="945620098">
                      <w:marLeft w:val="30"/>
                      <w:marRight w:val="30"/>
                      <w:marTop w:val="0"/>
                      <w:marBottom w:val="0"/>
                      <w:divBdr>
                        <w:top w:val="none" w:sz="0" w:space="0" w:color="auto"/>
                        <w:left w:val="none" w:sz="0" w:space="0" w:color="auto"/>
                        <w:bottom w:val="none" w:sz="0" w:space="0" w:color="auto"/>
                        <w:right w:val="none" w:sz="0" w:space="0" w:color="auto"/>
                      </w:divBdr>
                      <w:divsChild>
                        <w:div w:id="945620108">
                          <w:marLeft w:val="0"/>
                          <w:marRight w:val="0"/>
                          <w:marTop w:val="0"/>
                          <w:marBottom w:val="0"/>
                          <w:divBdr>
                            <w:top w:val="none" w:sz="0" w:space="0" w:color="auto"/>
                            <w:left w:val="none" w:sz="0" w:space="0" w:color="auto"/>
                            <w:bottom w:val="none" w:sz="0" w:space="0" w:color="auto"/>
                            <w:right w:val="none" w:sz="0" w:space="0" w:color="auto"/>
                          </w:divBdr>
                          <w:divsChild>
                            <w:div w:id="945620095">
                              <w:marLeft w:val="0"/>
                              <w:marRight w:val="0"/>
                              <w:marTop w:val="0"/>
                              <w:marBottom w:val="0"/>
                              <w:divBdr>
                                <w:top w:val="none" w:sz="0" w:space="0" w:color="auto"/>
                                <w:left w:val="none" w:sz="0" w:space="0" w:color="auto"/>
                                <w:bottom w:val="none" w:sz="0" w:space="0" w:color="auto"/>
                                <w:right w:val="none" w:sz="0" w:space="0" w:color="auto"/>
                              </w:divBdr>
                              <w:divsChild>
                                <w:div w:id="945620111">
                                  <w:marLeft w:val="0"/>
                                  <w:marRight w:val="0"/>
                                  <w:marTop w:val="0"/>
                                  <w:marBottom w:val="0"/>
                                  <w:divBdr>
                                    <w:top w:val="none" w:sz="0" w:space="0" w:color="auto"/>
                                    <w:left w:val="none" w:sz="0" w:space="0" w:color="auto"/>
                                    <w:bottom w:val="none" w:sz="0" w:space="0" w:color="auto"/>
                                    <w:right w:val="none" w:sz="0" w:space="0" w:color="auto"/>
                                  </w:divBdr>
                                  <w:divsChild>
                                    <w:div w:id="945620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5620113">
      <w:marLeft w:val="0"/>
      <w:marRight w:val="0"/>
      <w:marTop w:val="0"/>
      <w:marBottom w:val="0"/>
      <w:divBdr>
        <w:top w:val="none" w:sz="0" w:space="0" w:color="auto"/>
        <w:left w:val="none" w:sz="0" w:space="0" w:color="auto"/>
        <w:bottom w:val="none" w:sz="0" w:space="0" w:color="auto"/>
        <w:right w:val="none" w:sz="0" w:space="0" w:color="auto"/>
      </w:divBdr>
      <w:divsChild>
        <w:div w:id="945620117">
          <w:marLeft w:val="0"/>
          <w:marRight w:val="0"/>
          <w:marTop w:val="0"/>
          <w:marBottom w:val="0"/>
          <w:divBdr>
            <w:top w:val="none" w:sz="0" w:space="0" w:color="auto"/>
            <w:left w:val="none" w:sz="0" w:space="0" w:color="auto"/>
            <w:bottom w:val="none" w:sz="0" w:space="0" w:color="auto"/>
            <w:right w:val="none" w:sz="0" w:space="0" w:color="auto"/>
          </w:divBdr>
          <w:divsChild>
            <w:div w:id="945620114">
              <w:marLeft w:val="0"/>
              <w:marRight w:val="0"/>
              <w:marTop w:val="0"/>
              <w:marBottom w:val="0"/>
              <w:divBdr>
                <w:top w:val="none" w:sz="0" w:space="0" w:color="auto"/>
                <w:left w:val="none" w:sz="0" w:space="0" w:color="auto"/>
                <w:bottom w:val="none" w:sz="0" w:space="0" w:color="auto"/>
                <w:right w:val="none" w:sz="0" w:space="0" w:color="auto"/>
              </w:divBdr>
              <w:divsChild>
                <w:div w:id="945620076">
                  <w:marLeft w:val="0"/>
                  <w:marRight w:val="0"/>
                  <w:marTop w:val="0"/>
                  <w:marBottom w:val="0"/>
                  <w:divBdr>
                    <w:top w:val="none" w:sz="0" w:space="0" w:color="auto"/>
                    <w:left w:val="none" w:sz="0" w:space="0" w:color="auto"/>
                    <w:bottom w:val="none" w:sz="0" w:space="0" w:color="auto"/>
                    <w:right w:val="none" w:sz="0" w:space="0" w:color="auto"/>
                  </w:divBdr>
                  <w:divsChild>
                    <w:div w:id="945620119">
                      <w:marLeft w:val="0"/>
                      <w:marRight w:val="0"/>
                      <w:marTop w:val="0"/>
                      <w:marBottom w:val="0"/>
                      <w:divBdr>
                        <w:top w:val="none" w:sz="0" w:space="0" w:color="auto"/>
                        <w:left w:val="none" w:sz="0" w:space="0" w:color="auto"/>
                        <w:bottom w:val="none" w:sz="0" w:space="0" w:color="auto"/>
                        <w:right w:val="none" w:sz="0" w:space="0" w:color="auto"/>
                      </w:divBdr>
                      <w:divsChild>
                        <w:div w:id="945620115">
                          <w:marLeft w:val="0"/>
                          <w:marRight w:val="0"/>
                          <w:marTop w:val="0"/>
                          <w:marBottom w:val="0"/>
                          <w:divBdr>
                            <w:top w:val="none" w:sz="0" w:space="0" w:color="auto"/>
                            <w:left w:val="none" w:sz="0" w:space="0" w:color="auto"/>
                            <w:bottom w:val="none" w:sz="0" w:space="0" w:color="auto"/>
                            <w:right w:val="none" w:sz="0" w:space="0" w:color="auto"/>
                          </w:divBdr>
                          <w:divsChild>
                            <w:div w:id="945620118">
                              <w:marLeft w:val="0"/>
                              <w:marRight w:val="0"/>
                              <w:marTop w:val="0"/>
                              <w:marBottom w:val="0"/>
                              <w:divBdr>
                                <w:top w:val="none" w:sz="0" w:space="0" w:color="auto"/>
                                <w:left w:val="none" w:sz="0" w:space="0" w:color="auto"/>
                                <w:bottom w:val="none" w:sz="0" w:space="0" w:color="auto"/>
                                <w:right w:val="none" w:sz="0" w:space="0" w:color="auto"/>
                              </w:divBdr>
                              <w:divsChild>
                                <w:div w:id="945620112">
                                  <w:marLeft w:val="0"/>
                                  <w:marRight w:val="0"/>
                                  <w:marTop w:val="0"/>
                                  <w:marBottom w:val="0"/>
                                  <w:divBdr>
                                    <w:top w:val="none" w:sz="0" w:space="0" w:color="auto"/>
                                    <w:left w:val="none" w:sz="0" w:space="0" w:color="auto"/>
                                    <w:bottom w:val="none" w:sz="0" w:space="0" w:color="auto"/>
                                    <w:right w:val="none" w:sz="0" w:space="0" w:color="auto"/>
                                  </w:divBdr>
                                  <w:divsChild>
                                    <w:div w:id="945620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5620120">
      <w:marLeft w:val="0"/>
      <w:marRight w:val="0"/>
      <w:marTop w:val="0"/>
      <w:marBottom w:val="0"/>
      <w:divBdr>
        <w:top w:val="none" w:sz="0" w:space="0" w:color="auto"/>
        <w:left w:val="none" w:sz="0" w:space="0" w:color="auto"/>
        <w:bottom w:val="none" w:sz="0" w:space="0" w:color="auto"/>
        <w:right w:val="none" w:sz="0" w:space="0" w:color="auto"/>
      </w:divBdr>
      <w:divsChild>
        <w:div w:id="945620121">
          <w:marLeft w:val="0"/>
          <w:marRight w:val="0"/>
          <w:marTop w:val="0"/>
          <w:marBottom w:val="0"/>
          <w:divBdr>
            <w:top w:val="none" w:sz="0" w:space="0" w:color="auto"/>
            <w:left w:val="none" w:sz="0" w:space="0" w:color="auto"/>
            <w:bottom w:val="none" w:sz="0" w:space="0" w:color="auto"/>
            <w:right w:val="none" w:sz="0" w:space="0" w:color="auto"/>
          </w:divBdr>
        </w:div>
        <w:div w:id="945620122">
          <w:marLeft w:val="0"/>
          <w:marRight w:val="0"/>
          <w:marTop w:val="0"/>
          <w:marBottom w:val="0"/>
          <w:divBdr>
            <w:top w:val="none" w:sz="0" w:space="0" w:color="auto"/>
            <w:left w:val="none" w:sz="0" w:space="0" w:color="auto"/>
            <w:bottom w:val="none" w:sz="0" w:space="0" w:color="auto"/>
            <w:right w:val="none" w:sz="0" w:space="0" w:color="auto"/>
          </w:divBdr>
        </w:div>
        <w:div w:id="945620123">
          <w:marLeft w:val="0"/>
          <w:marRight w:val="0"/>
          <w:marTop w:val="0"/>
          <w:marBottom w:val="0"/>
          <w:divBdr>
            <w:top w:val="none" w:sz="0" w:space="0" w:color="auto"/>
            <w:left w:val="none" w:sz="0" w:space="0" w:color="auto"/>
            <w:bottom w:val="none" w:sz="0" w:space="0" w:color="auto"/>
            <w:right w:val="none" w:sz="0" w:space="0" w:color="auto"/>
          </w:divBdr>
        </w:div>
      </w:divsChild>
    </w:div>
    <w:div w:id="945620124">
      <w:marLeft w:val="0"/>
      <w:marRight w:val="0"/>
      <w:marTop w:val="0"/>
      <w:marBottom w:val="0"/>
      <w:divBdr>
        <w:top w:val="none" w:sz="0" w:space="0" w:color="auto"/>
        <w:left w:val="none" w:sz="0" w:space="0" w:color="auto"/>
        <w:bottom w:val="none" w:sz="0" w:space="0" w:color="auto"/>
        <w:right w:val="none" w:sz="0" w:space="0" w:color="auto"/>
      </w:divBdr>
    </w:div>
    <w:div w:id="945620125">
      <w:marLeft w:val="0"/>
      <w:marRight w:val="0"/>
      <w:marTop w:val="0"/>
      <w:marBottom w:val="0"/>
      <w:divBdr>
        <w:top w:val="none" w:sz="0" w:space="0" w:color="auto"/>
        <w:left w:val="none" w:sz="0" w:space="0" w:color="auto"/>
        <w:bottom w:val="none" w:sz="0" w:space="0" w:color="auto"/>
        <w:right w:val="none" w:sz="0" w:space="0" w:color="auto"/>
      </w:divBdr>
    </w:div>
    <w:div w:id="985620217">
      <w:bodyDiv w:val="1"/>
      <w:marLeft w:val="0"/>
      <w:marRight w:val="0"/>
      <w:marTop w:val="0"/>
      <w:marBottom w:val="0"/>
      <w:divBdr>
        <w:top w:val="none" w:sz="0" w:space="0" w:color="auto"/>
        <w:left w:val="none" w:sz="0" w:space="0" w:color="auto"/>
        <w:bottom w:val="none" w:sz="0" w:space="0" w:color="auto"/>
        <w:right w:val="none" w:sz="0" w:space="0" w:color="auto"/>
      </w:divBdr>
    </w:div>
    <w:div w:id="991787702">
      <w:bodyDiv w:val="1"/>
      <w:marLeft w:val="0"/>
      <w:marRight w:val="0"/>
      <w:marTop w:val="0"/>
      <w:marBottom w:val="0"/>
      <w:divBdr>
        <w:top w:val="none" w:sz="0" w:space="0" w:color="auto"/>
        <w:left w:val="none" w:sz="0" w:space="0" w:color="auto"/>
        <w:bottom w:val="none" w:sz="0" w:space="0" w:color="auto"/>
        <w:right w:val="none" w:sz="0" w:space="0" w:color="auto"/>
      </w:divBdr>
    </w:div>
    <w:div w:id="999424806">
      <w:bodyDiv w:val="1"/>
      <w:marLeft w:val="0"/>
      <w:marRight w:val="0"/>
      <w:marTop w:val="0"/>
      <w:marBottom w:val="0"/>
      <w:divBdr>
        <w:top w:val="none" w:sz="0" w:space="0" w:color="auto"/>
        <w:left w:val="none" w:sz="0" w:space="0" w:color="auto"/>
        <w:bottom w:val="none" w:sz="0" w:space="0" w:color="auto"/>
        <w:right w:val="none" w:sz="0" w:space="0" w:color="auto"/>
      </w:divBdr>
    </w:div>
    <w:div w:id="999698002">
      <w:bodyDiv w:val="1"/>
      <w:marLeft w:val="0"/>
      <w:marRight w:val="0"/>
      <w:marTop w:val="0"/>
      <w:marBottom w:val="0"/>
      <w:divBdr>
        <w:top w:val="none" w:sz="0" w:space="0" w:color="auto"/>
        <w:left w:val="none" w:sz="0" w:space="0" w:color="auto"/>
        <w:bottom w:val="none" w:sz="0" w:space="0" w:color="auto"/>
        <w:right w:val="none" w:sz="0" w:space="0" w:color="auto"/>
      </w:divBdr>
    </w:div>
    <w:div w:id="1035934631">
      <w:bodyDiv w:val="1"/>
      <w:marLeft w:val="0"/>
      <w:marRight w:val="0"/>
      <w:marTop w:val="0"/>
      <w:marBottom w:val="0"/>
      <w:divBdr>
        <w:top w:val="none" w:sz="0" w:space="0" w:color="auto"/>
        <w:left w:val="none" w:sz="0" w:space="0" w:color="auto"/>
        <w:bottom w:val="none" w:sz="0" w:space="0" w:color="auto"/>
        <w:right w:val="none" w:sz="0" w:space="0" w:color="auto"/>
      </w:divBdr>
    </w:div>
    <w:div w:id="1036001619">
      <w:bodyDiv w:val="1"/>
      <w:marLeft w:val="0"/>
      <w:marRight w:val="0"/>
      <w:marTop w:val="0"/>
      <w:marBottom w:val="0"/>
      <w:divBdr>
        <w:top w:val="none" w:sz="0" w:space="0" w:color="auto"/>
        <w:left w:val="none" w:sz="0" w:space="0" w:color="auto"/>
        <w:bottom w:val="none" w:sz="0" w:space="0" w:color="auto"/>
        <w:right w:val="none" w:sz="0" w:space="0" w:color="auto"/>
      </w:divBdr>
    </w:div>
    <w:div w:id="1046949802">
      <w:bodyDiv w:val="1"/>
      <w:marLeft w:val="0"/>
      <w:marRight w:val="0"/>
      <w:marTop w:val="0"/>
      <w:marBottom w:val="0"/>
      <w:divBdr>
        <w:top w:val="none" w:sz="0" w:space="0" w:color="auto"/>
        <w:left w:val="none" w:sz="0" w:space="0" w:color="auto"/>
        <w:bottom w:val="none" w:sz="0" w:space="0" w:color="auto"/>
        <w:right w:val="none" w:sz="0" w:space="0" w:color="auto"/>
      </w:divBdr>
    </w:div>
    <w:div w:id="1078555131">
      <w:bodyDiv w:val="1"/>
      <w:marLeft w:val="0"/>
      <w:marRight w:val="0"/>
      <w:marTop w:val="0"/>
      <w:marBottom w:val="0"/>
      <w:divBdr>
        <w:top w:val="none" w:sz="0" w:space="0" w:color="auto"/>
        <w:left w:val="none" w:sz="0" w:space="0" w:color="auto"/>
        <w:bottom w:val="none" w:sz="0" w:space="0" w:color="auto"/>
        <w:right w:val="none" w:sz="0" w:space="0" w:color="auto"/>
      </w:divBdr>
    </w:div>
    <w:div w:id="1081292041">
      <w:bodyDiv w:val="1"/>
      <w:marLeft w:val="0"/>
      <w:marRight w:val="0"/>
      <w:marTop w:val="0"/>
      <w:marBottom w:val="0"/>
      <w:divBdr>
        <w:top w:val="none" w:sz="0" w:space="0" w:color="auto"/>
        <w:left w:val="none" w:sz="0" w:space="0" w:color="auto"/>
        <w:bottom w:val="none" w:sz="0" w:space="0" w:color="auto"/>
        <w:right w:val="none" w:sz="0" w:space="0" w:color="auto"/>
      </w:divBdr>
    </w:div>
    <w:div w:id="1095175237">
      <w:bodyDiv w:val="1"/>
      <w:marLeft w:val="0"/>
      <w:marRight w:val="0"/>
      <w:marTop w:val="0"/>
      <w:marBottom w:val="0"/>
      <w:divBdr>
        <w:top w:val="none" w:sz="0" w:space="0" w:color="auto"/>
        <w:left w:val="none" w:sz="0" w:space="0" w:color="auto"/>
        <w:bottom w:val="none" w:sz="0" w:space="0" w:color="auto"/>
        <w:right w:val="none" w:sz="0" w:space="0" w:color="auto"/>
      </w:divBdr>
    </w:div>
    <w:div w:id="1096823887">
      <w:bodyDiv w:val="1"/>
      <w:marLeft w:val="0"/>
      <w:marRight w:val="0"/>
      <w:marTop w:val="0"/>
      <w:marBottom w:val="0"/>
      <w:divBdr>
        <w:top w:val="none" w:sz="0" w:space="0" w:color="auto"/>
        <w:left w:val="none" w:sz="0" w:space="0" w:color="auto"/>
        <w:bottom w:val="none" w:sz="0" w:space="0" w:color="auto"/>
        <w:right w:val="none" w:sz="0" w:space="0" w:color="auto"/>
      </w:divBdr>
    </w:div>
    <w:div w:id="1101686839">
      <w:bodyDiv w:val="1"/>
      <w:marLeft w:val="0"/>
      <w:marRight w:val="0"/>
      <w:marTop w:val="0"/>
      <w:marBottom w:val="0"/>
      <w:divBdr>
        <w:top w:val="none" w:sz="0" w:space="0" w:color="auto"/>
        <w:left w:val="none" w:sz="0" w:space="0" w:color="auto"/>
        <w:bottom w:val="none" w:sz="0" w:space="0" w:color="auto"/>
        <w:right w:val="none" w:sz="0" w:space="0" w:color="auto"/>
      </w:divBdr>
    </w:div>
    <w:div w:id="1106076720">
      <w:bodyDiv w:val="1"/>
      <w:marLeft w:val="0"/>
      <w:marRight w:val="0"/>
      <w:marTop w:val="0"/>
      <w:marBottom w:val="0"/>
      <w:divBdr>
        <w:top w:val="none" w:sz="0" w:space="0" w:color="auto"/>
        <w:left w:val="none" w:sz="0" w:space="0" w:color="auto"/>
        <w:bottom w:val="none" w:sz="0" w:space="0" w:color="auto"/>
        <w:right w:val="none" w:sz="0" w:space="0" w:color="auto"/>
      </w:divBdr>
    </w:div>
    <w:div w:id="1121536812">
      <w:bodyDiv w:val="1"/>
      <w:marLeft w:val="0"/>
      <w:marRight w:val="0"/>
      <w:marTop w:val="0"/>
      <w:marBottom w:val="0"/>
      <w:divBdr>
        <w:top w:val="none" w:sz="0" w:space="0" w:color="auto"/>
        <w:left w:val="none" w:sz="0" w:space="0" w:color="auto"/>
        <w:bottom w:val="none" w:sz="0" w:space="0" w:color="auto"/>
        <w:right w:val="none" w:sz="0" w:space="0" w:color="auto"/>
      </w:divBdr>
    </w:div>
    <w:div w:id="1126699432">
      <w:bodyDiv w:val="1"/>
      <w:marLeft w:val="0"/>
      <w:marRight w:val="0"/>
      <w:marTop w:val="0"/>
      <w:marBottom w:val="0"/>
      <w:divBdr>
        <w:top w:val="none" w:sz="0" w:space="0" w:color="auto"/>
        <w:left w:val="none" w:sz="0" w:space="0" w:color="auto"/>
        <w:bottom w:val="none" w:sz="0" w:space="0" w:color="auto"/>
        <w:right w:val="none" w:sz="0" w:space="0" w:color="auto"/>
      </w:divBdr>
      <w:divsChild>
        <w:div w:id="1939480013">
          <w:marLeft w:val="0"/>
          <w:marRight w:val="0"/>
          <w:marTop w:val="0"/>
          <w:marBottom w:val="0"/>
          <w:divBdr>
            <w:top w:val="none" w:sz="0" w:space="0" w:color="auto"/>
            <w:left w:val="none" w:sz="0" w:space="0" w:color="auto"/>
            <w:bottom w:val="none" w:sz="0" w:space="0" w:color="auto"/>
            <w:right w:val="none" w:sz="0" w:space="0" w:color="auto"/>
          </w:divBdr>
          <w:divsChild>
            <w:div w:id="893155079">
              <w:marLeft w:val="0"/>
              <w:marRight w:val="0"/>
              <w:marTop w:val="630"/>
              <w:marBottom w:val="0"/>
              <w:divBdr>
                <w:top w:val="none" w:sz="0" w:space="0" w:color="auto"/>
                <w:left w:val="none" w:sz="0" w:space="0" w:color="auto"/>
                <w:bottom w:val="none" w:sz="0" w:space="0" w:color="auto"/>
                <w:right w:val="none" w:sz="0" w:space="0" w:color="auto"/>
              </w:divBdr>
              <w:divsChild>
                <w:div w:id="1454443542">
                  <w:marLeft w:val="0"/>
                  <w:marRight w:val="0"/>
                  <w:marTop w:val="0"/>
                  <w:marBottom w:val="0"/>
                  <w:divBdr>
                    <w:top w:val="none" w:sz="0" w:space="0" w:color="auto"/>
                    <w:left w:val="none" w:sz="0" w:space="0" w:color="auto"/>
                    <w:bottom w:val="none" w:sz="0" w:space="0" w:color="auto"/>
                    <w:right w:val="none" w:sz="0" w:space="0" w:color="auto"/>
                  </w:divBdr>
                  <w:divsChild>
                    <w:div w:id="894048517">
                      <w:marLeft w:val="0"/>
                      <w:marRight w:val="0"/>
                      <w:marTop w:val="0"/>
                      <w:marBottom w:val="0"/>
                      <w:divBdr>
                        <w:top w:val="none" w:sz="0" w:space="0" w:color="auto"/>
                        <w:left w:val="none" w:sz="0" w:space="0" w:color="auto"/>
                        <w:bottom w:val="none" w:sz="0" w:space="0" w:color="auto"/>
                        <w:right w:val="none" w:sz="0" w:space="0" w:color="auto"/>
                      </w:divBdr>
                      <w:divsChild>
                        <w:div w:id="1604604725">
                          <w:marLeft w:val="120"/>
                          <w:marRight w:val="120"/>
                          <w:marTop w:val="120"/>
                          <w:marBottom w:val="120"/>
                          <w:divBdr>
                            <w:top w:val="none" w:sz="0" w:space="0" w:color="auto"/>
                            <w:left w:val="none" w:sz="0" w:space="0" w:color="auto"/>
                            <w:bottom w:val="none" w:sz="0" w:space="0" w:color="auto"/>
                            <w:right w:val="none" w:sz="0" w:space="0" w:color="auto"/>
                          </w:divBdr>
                          <w:divsChild>
                            <w:div w:id="1964000130">
                              <w:marLeft w:val="0"/>
                              <w:marRight w:val="0"/>
                              <w:marTop w:val="0"/>
                              <w:marBottom w:val="0"/>
                              <w:divBdr>
                                <w:top w:val="single" w:sz="12" w:space="0" w:color="F0F0F0"/>
                                <w:left w:val="none" w:sz="0" w:space="0" w:color="auto"/>
                                <w:bottom w:val="none" w:sz="0" w:space="0" w:color="auto"/>
                                <w:right w:val="none" w:sz="0" w:space="0" w:color="auto"/>
                              </w:divBdr>
                              <w:divsChild>
                                <w:div w:id="718628617">
                                  <w:marLeft w:val="0"/>
                                  <w:marRight w:val="0"/>
                                  <w:marTop w:val="0"/>
                                  <w:marBottom w:val="0"/>
                                  <w:divBdr>
                                    <w:top w:val="none" w:sz="0" w:space="0" w:color="auto"/>
                                    <w:left w:val="none" w:sz="0" w:space="0" w:color="auto"/>
                                    <w:bottom w:val="none" w:sz="0" w:space="0" w:color="auto"/>
                                    <w:right w:val="none" w:sz="0" w:space="0" w:color="auto"/>
                                  </w:divBdr>
                                  <w:divsChild>
                                    <w:div w:id="1292439954">
                                      <w:marLeft w:val="0"/>
                                      <w:marRight w:val="0"/>
                                      <w:marTop w:val="0"/>
                                      <w:marBottom w:val="0"/>
                                      <w:divBdr>
                                        <w:top w:val="none" w:sz="0" w:space="0" w:color="auto"/>
                                        <w:left w:val="none" w:sz="0" w:space="0" w:color="auto"/>
                                        <w:bottom w:val="none" w:sz="0" w:space="0" w:color="auto"/>
                                        <w:right w:val="none" w:sz="0" w:space="0" w:color="auto"/>
                                      </w:divBdr>
                                      <w:divsChild>
                                        <w:div w:id="202333266">
                                          <w:marLeft w:val="0"/>
                                          <w:marRight w:val="0"/>
                                          <w:marTop w:val="0"/>
                                          <w:marBottom w:val="0"/>
                                          <w:divBdr>
                                            <w:top w:val="none" w:sz="0" w:space="0" w:color="auto"/>
                                            <w:left w:val="none" w:sz="0" w:space="0" w:color="auto"/>
                                            <w:bottom w:val="none" w:sz="0" w:space="0" w:color="auto"/>
                                            <w:right w:val="none" w:sz="0" w:space="0" w:color="auto"/>
                                          </w:divBdr>
                                        </w:div>
                                        <w:div w:id="1294092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27313651">
      <w:bodyDiv w:val="1"/>
      <w:marLeft w:val="0"/>
      <w:marRight w:val="0"/>
      <w:marTop w:val="0"/>
      <w:marBottom w:val="0"/>
      <w:divBdr>
        <w:top w:val="none" w:sz="0" w:space="0" w:color="auto"/>
        <w:left w:val="none" w:sz="0" w:space="0" w:color="auto"/>
        <w:bottom w:val="none" w:sz="0" w:space="0" w:color="auto"/>
        <w:right w:val="none" w:sz="0" w:space="0" w:color="auto"/>
      </w:divBdr>
    </w:div>
    <w:div w:id="1130631694">
      <w:bodyDiv w:val="1"/>
      <w:marLeft w:val="0"/>
      <w:marRight w:val="0"/>
      <w:marTop w:val="0"/>
      <w:marBottom w:val="0"/>
      <w:divBdr>
        <w:top w:val="none" w:sz="0" w:space="0" w:color="auto"/>
        <w:left w:val="none" w:sz="0" w:space="0" w:color="auto"/>
        <w:bottom w:val="none" w:sz="0" w:space="0" w:color="auto"/>
        <w:right w:val="none" w:sz="0" w:space="0" w:color="auto"/>
      </w:divBdr>
    </w:div>
    <w:div w:id="1141268900">
      <w:bodyDiv w:val="1"/>
      <w:marLeft w:val="0"/>
      <w:marRight w:val="0"/>
      <w:marTop w:val="0"/>
      <w:marBottom w:val="0"/>
      <w:divBdr>
        <w:top w:val="none" w:sz="0" w:space="0" w:color="auto"/>
        <w:left w:val="none" w:sz="0" w:space="0" w:color="auto"/>
        <w:bottom w:val="none" w:sz="0" w:space="0" w:color="auto"/>
        <w:right w:val="none" w:sz="0" w:space="0" w:color="auto"/>
      </w:divBdr>
    </w:div>
    <w:div w:id="1143083889">
      <w:bodyDiv w:val="1"/>
      <w:marLeft w:val="0"/>
      <w:marRight w:val="0"/>
      <w:marTop w:val="0"/>
      <w:marBottom w:val="0"/>
      <w:divBdr>
        <w:top w:val="none" w:sz="0" w:space="0" w:color="auto"/>
        <w:left w:val="none" w:sz="0" w:space="0" w:color="auto"/>
        <w:bottom w:val="none" w:sz="0" w:space="0" w:color="auto"/>
        <w:right w:val="none" w:sz="0" w:space="0" w:color="auto"/>
      </w:divBdr>
    </w:div>
    <w:div w:id="1165165764">
      <w:bodyDiv w:val="1"/>
      <w:marLeft w:val="0"/>
      <w:marRight w:val="0"/>
      <w:marTop w:val="0"/>
      <w:marBottom w:val="0"/>
      <w:divBdr>
        <w:top w:val="none" w:sz="0" w:space="0" w:color="auto"/>
        <w:left w:val="none" w:sz="0" w:space="0" w:color="auto"/>
        <w:bottom w:val="none" w:sz="0" w:space="0" w:color="auto"/>
        <w:right w:val="none" w:sz="0" w:space="0" w:color="auto"/>
      </w:divBdr>
    </w:div>
    <w:div w:id="1201357517">
      <w:bodyDiv w:val="1"/>
      <w:marLeft w:val="0"/>
      <w:marRight w:val="0"/>
      <w:marTop w:val="0"/>
      <w:marBottom w:val="0"/>
      <w:divBdr>
        <w:top w:val="none" w:sz="0" w:space="0" w:color="auto"/>
        <w:left w:val="none" w:sz="0" w:space="0" w:color="auto"/>
        <w:bottom w:val="none" w:sz="0" w:space="0" w:color="auto"/>
        <w:right w:val="none" w:sz="0" w:space="0" w:color="auto"/>
      </w:divBdr>
    </w:div>
    <w:div w:id="1230652745">
      <w:bodyDiv w:val="1"/>
      <w:marLeft w:val="0"/>
      <w:marRight w:val="0"/>
      <w:marTop w:val="0"/>
      <w:marBottom w:val="0"/>
      <w:divBdr>
        <w:top w:val="none" w:sz="0" w:space="0" w:color="auto"/>
        <w:left w:val="none" w:sz="0" w:space="0" w:color="auto"/>
        <w:bottom w:val="none" w:sz="0" w:space="0" w:color="auto"/>
        <w:right w:val="none" w:sz="0" w:space="0" w:color="auto"/>
      </w:divBdr>
    </w:div>
    <w:div w:id="1262059303">
      <w:bodyDiv w:val="1"/>
      <w:marLeft w:val="0"/>
      <w:marRight w:val="0"/>
      <w:marTop w:val="0"/>
      <w:marBottom w:val="0"/>
      <w:divBdr>
        <w:top w:val="none" w:sz="0" w:space="0" w:color="auto"/>
        <w:left w:val="none" w:sz="0" w:space="0" w:color="auto"/>
        <w:bottom w:val="none" w:sz="0" w:space="0" w:color="auto"/>
        <w:right w:val="none" w:sz="0" w:space="0" w:color="auto"/>
      </w:divBdr>
    </w:div>
    <w:div w:id="1288660856">
      <w:bodyDiv w:val="1"/>
      <w:marLeft w:val="0"/>
      <w:marRight w:val="0"/>
      <w:marTop w:val="0"/>
      <w:marBottom w:val="0"/>
      <w:divBdr>
        <w:top w:val="none" w:sz="0" w:space="0" w:color="auto"/>
        <w:left w:val="none" w:sz="0" w:space="0" w:color="auto"/>
        <w:bottom w:val="none" w:sz="0" w:space="0" w:color="auto"/>
        <w:right w:val="none" w:sz="0" w:space="0" w:color="auto"/>
      </w:divBdr>
      <w:divsChild>
        <w:div w:id="387384899">
          <w:marLeft w:val="0"/>
          <w:marRight w:val="0"/>
          <w:marTop w:val="0"/>
          <w:marBottom w:val="0"/>
          <w:divBdr>
            <w:top w:val="none" w:sz="0" w:space="0" w:color="auto"/>
            <w:left w:val="none" w:sz="0" w:space="0" w:color="auto"/>
            <w:bottom w:val="none" w:sz="0" w:space="0" w:color="auto"/>
            <w:right w:val="none" w:sz="0" w:space="0" w:color="auto"/>
          </w:divBdr>
          <w:divsChild>
            <w:div w:id="1964534825">
              <w:marLeft w:val="0"/>
              <w:marRight w:val="0"/>
              <w:marTop w:val="0"/>
              <w:marBottom w:val="0"/>
              <w:divBdr>
                <w:top w:val="none" w:sz="0" w:space="0" w:color="auto"/>
                <w:left w:val="none" w:sz="0" w:space="0" w:color="auto"/>
                <w:bottom w:val="none" w:sz="0" w:space="0" w:color="auto"/>
                <w:right w:val="none" w:sz="0" w:space="0" w:color="auto"/>
              </w:divBdr>
              <w:divsChild>
                <w:div w:id="2026665321">
                  <w:marLeft w:val="0"/>
                  <w:marRight w:val="0"/>
                  <w:marTop w:val="0"/>
                  <w:marBottom w:val="0"/>
                  <w:divBdr>
                    <w:top w:val="single" w:sz="6" w:space="0" w:color="A3A3A3"/>
                    <w:left w:val="single" w:sz="6" w:space="0" w:color="A3A3A3"/>
                    <w:bottom w:val="single" w:sz="6" w:space="0" w:color="A3A3A3"/>
                    <w:right w:val="single" w:sz="6" w:space="0" w:color="A3A3A3"/>
                  </w:divBdr>
                  <w:divsChild>
                    <w:div w:id="1034576512">
                      <w:marLeft w:val="0"/>
                      <w:marRight w:val="0"/>
                      <w:marTop w:val="0"/>
                      <w:marBottom w:val="0"/>
                      <w:divBdr>
                        <w:top w:val="none" w:sz="0" w:space="0" w:color="auto"/>
                        <w:left w:val="none" w:sz="0" w:space="0" w:color="auto"/>
                        <w:bottom w:val="none" w:sz="0" w:space="0" w:color="auto"/>
                        <w:right w:val="none" w:sz="0" w:space="0" w:color="auto"/>
                      </w:divBdr>
                      <w:divsChild>
                        <w:div w:id="149294459">
                          <w:marLeft w:val="0"/>
                          <w:marRight w:val="0"/>
                          <w:marTop w:val="0"/>
                          <w:marBottom w:val="0"/>
                          <w:divBdr>
                            <w:top w:val="none" w:sz="0" w:space="0" w:color="auto"/>
                            <w:left w:val="none" w:sz="0" w:space="0" w:color="auto"/>
                            <w:bottom w:val="none" w:sz="0" w:space="0" w:color="auto"/>
                            <w:right w:val="none" w:sz="0" w:space="0" w:color="auto"/>
                          </w:divBdr>
                          <w:divsChild>
                            <w:div w:id="1987659197">
                              <w:marLeft w:val="120"/>
                              <w:marRight w:val="120"/>
                              <w:marTop w:val="120"/>
                              <w:marBottom w:val="120"/>
                              <w:divBdr>
                                <w:top w:val="none" w:sz="0" w:space="0" w:color="auto"/>
                                <w:left w:val="none" w:sz="0" w:space="0" w:color="auto"/>
                                <w:bottom w:val="none" w:sz="0" w:space="0" w:color="auto"/>
                                <w:right w:val="none" w:sz="0" w:space="0" w:color="auto"/>
                              </w:divBdr>
                              <w:divsChild>
                                <w:div w:id="443113602">
                                  <w:marLeft w:val="0"/>
                                  <w:marRight w:val="0"/>
                                  <w:marTop w:val="0"/>
                                  <w:marBottom w:val="0"/>
                                  <w:divBdr>
                                    <w:top w:val="single" w:sz="6" w:space="8" w:color="CCCCCC"/>
                                    <w:left w:val="none" w:sz="0" w:space="0" w:color="auto"/>
                                    <w:bottom w:val="none" w:sz="0" w:space="0" w:color="auto"/>
                                    <w:right w:val="none" w:sz="0" w:space="0" w:color="auto"/>
                                  </w:divBdr>
                                  <w:divsChild>
                                    <w:div w:id="402992525">
                                      <w:marLeft w:val="0"/>
                                      <w:marRight w:val="0"/>
                                      <w:marTop w:val="0"/>
                                      <w:marBottom w:val="0"/>
                                      <w:divBdr>
                                        <w:top w:val="none" w:sz="0" w:space="0" w:color="auto"/>
                                        <w:left w:val="none" w:sz="0" w:space="0" w:color="auto"/>
                                        <w:bottom w:val="none" w:sz="0" w:space="0" w:color="auto"/>
                                        <w:right w:val="none" w:sz="0" w:space="0" w:color="auto"/>
                                      </w:divBdr>
                                      <w:divsChild>
                                        <w:div w:id="1500806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93288725">
      <w:bodyDiv w:val="1"/>
      <w:marLeft w:val="0"/>
      <w:marRight w:val="0"/>
      <w:marTop w:val="0"/>
      <w:marBottom w:val="0"/>
      <w:divBdr>
        <w:top w:val="none" w:sz="0" w:space="0" w:color="auto"/>
        <w:left w:val="none" w:sz="0" w:space="0" w:color="auto"/>
        <w:bottom w:val="none" w:sz="0" w:space="0" w:color="auto"/>
        <w:right w:val="none" w:sz="0" w:space="0" w:color="auto"/>
      </w:divBdr>
    </w:div>
    <w:div w:id="1306544378">
      <w:bodyDiv w:val="1"/>
      <w:marLeft w:val="0"/>
      <w:marRight w:val="0"/>
      <w:marTop w:val="0"/>
      <w:marBottom w:val="0"/>
      <w:divBdr>
        <w:top w:val="none" w:sz="0" w:space="0" w:color="auto"/>
        <w:left w:val="none" w:sz="0" w:space="0" w:color="auto"/>
        <w:bottom w:val="none" w:sz="0" w:space="0" w:color="auto"/>
        <w:right w:val="none" w:sz="0" w:space="0" w:color="auto"/>
      </w:divBdr>
    </w:div>
    <w:div w:id="1308825348">
      <w:bodyDiv w:val="1"/>
      <w:marLeft w:val="0"/>
      <w:marRight w:val="0"/>
      <w:marTop w:val="0"/>
      <w:marBottom w:val="0"/>
      <w:divBdr>
        <w:top w:val="none" w:sz="0" w:space="0" w:color="auto"/>
        <w:left w:val="none" w:sz="0" w:space="0" w:color="auto"/>
        <w:bottom w:val="none" w:sz="0" w:space="0" w:color="auto"/>
        <w:right w:val="none" w:sz="0" w:space="0" w:color="auto"/>
      </w:divBdr>
    </w:div>
    <w:div w:id="1331106861">
      <w:bodyDiv w:val="1"/>
      <w:marLeft w:val="0"/>
      <w:marRight w:val="0"/>
      <w:marTop w:val="0"/>
      <w:marBottom w:val="0"/>
      <w:divBdr>
        <w:top w:val="none" w:sz="0" w:space="0" w:color="auto"/>
        <w:left w:val="none" w:sz="0" w:space="0" w:color="auto"/>
        <w:bottom w:val="none" w:sz="0" w:space="0" w:color="auto"/>
        <w:right w:val="none" w:sz="0" w:space="0" w:color="auto"/>
      </w:divBdr>
    </w:div>
    <w:div w:id="1337491108">
      <w:bodyDiv w:val="1"/>
      <w:marLeft w:val="0"/>
      <w:marRight w:val="0"/>
      <w:marTop w:val="0"/>
      <w:marBottom w:val="0"/>
      <w:divBdr>
        <w:top w:val="none" w:sz="0" w:space="0" w:color="auto"/>
        <w:left w:val="none" w:sz="0" w:space="0" w:color="auto"/>
        <w:bottom w:val="none" w:sz="0" w:space="0" w:color="auto"/>
        <w:right w:val="none" w:sz="0" w:space="0" w:color="auto"/>
      </w:divBdr>
    </w:div>
    <w:div w:id="1342513821">
      <w:bodyDiv w:val="1"/>
      <w:marLeft w:val="0"/>
      <w:marRight w:val="0"/>
      <w:marTop w:val="0"/>
      <w:marBottom w:val="0"/>
      <w:divBdr>
        <w:top w:val="none" w:sz="0" w:space="0" w:color="auto"/>
        <w:left w:val="none" w:sz="0" w:space="0" w:color="auto"/>
        <w:bottom w:val="none" w:sz="0" w:space="0" w:color="auto"/>
        <w:right w:val="none" w:sz="0" w:space="0" w:color="auto"/>
      </w:divBdr>
    </w:div>
    <w:div w:id="1378359008">
      <w:bodyDiv w:val="1"/>
      <w:marLeft w:val="0"/>
      <w:marRight w:val="0"/>
      <w:marTop w:val="0"/>
      <w:marBottom w:val="0"/>
      <w:divBdr>
        <w:top w:val="none" w:sz="0" w:space="0" w:color="auto"/>
        <w:left w:val="none" w:sz="0" w:space="0" w:color="auto"/>
        <w:bottom w:val="none" w:sz="0" w:space="0" w:color="auto"/>
        <w:right w:val="none" w:sz="0" w:space="0" w:color="auto"/>
      </w:divBdr>
    </w:div>
    <w:div w:id="1408764583">
      <w:bodyDiv w:val="1"/>
      <w:marLeft w:val="0"/>
      <w:marRight w:val="0"/>
      <w:marTop w:val="0"/>
      <w:marBottom w:val="0"/>
      <w:divBdr>
        <w:top w:val="none" w:sz="0" w:space="0" w:color="auto"/>
        <w:left w:val="none" w:sz="0" w:space="0" w:color="auto"/>
        <w:bottom w:val="none" w:sz="0" w:space="0" w:color="auto"/>
        <w:right w:val="none" w:sz="0" w:space="0" w:color="auto"/>
      </w:divBdr>
      <w:divsChild>
        <w:div w:id="931356764">
          <w:marLeft w:val="0"/>
          <w:marRight w:val="0"/>
          <w:marTop w:val="0"/>
          <w:marBottom w:val="0"/>
          <w:divBdr>
            <w:top w:val="none" w:sz="0" w:space="0" w:color="auto"/>
            <w:left w:val="none" w:sz="0" w:space="0" w:color="auto"/>
            <w:bottom w:val="none" w:sz="0" w:space="0" w:color="auto"/>
            <w:right w:val="none" w:sz="0" w:space="0" w:color="auto"/>
          </w:divBdr>
        </w:div>
        <w:div w:id="1267688911">
          <w:marLeft w:val="0"/>
          <w:marRight w:val="0"/>
          <w:marTop w:val="0"/>
          <w:marBottom w:val="0"/>
          <w:divBdr>
            <w:top w:val="none" w:sz="0" w:space="0" w:color="auto"/>
            <w:left w:val="none" w:sz="0" w:space="0" w:color="auto"/>
            <w:bottom w:val="none" w:sz="0" w:space="0" w:color="auto"/>
            <w:right w:val="none" w:sz="0" w:space="0" w:color="auto"/>
          </w:divBdr>
        </w:div>
        <w:div w:id="1577207032">
          <w:marLeft w:val="0"/>
          <w:marRight w:val="0"/>
          <w:marTop w:val="0"/>
          <w:marBottom w:val="0"/>
          <w:divBdr>
            <w:top w:val="none" w:sz="0" w:space="0" w:color="auto"/>
            <w:left w:val="none" w:sz="0" w:space="0" w:color="auto"/>
            <w:bottom w:val="none" w:sz="0" w:space="0" w:color="auto"/>
            <w:right w:val="none" w:sz="0" w:space="0" w:color="auto"/>
          </w:divBdr>
        </w:div>
        <w:div w:id="1703703510">
          <w:marLeft w:val="0"/>
          <w:marRight w:val="0"/>
          <w:marTop w:val="0"/>
          <w:marBottom w:val="0"/>
          <w:divBdr>
            <w:top w:val="none" w:sz="0" w:space="0" w:color="auto"/>
            <w:left w:val="none" w:sz="0" w:space="0" w:color="auto"/>
            <w:bottom w:val="none" w:sz="0" w:space="0" w:color="auto"/>
            <w:right w:val="none" w:sz="0" w:space="0" w:color="auto"/>
          </w:divBdr>
        </w:div>
        <w:div w:id="1822230490">
          <w:marLeft w:val="0"/>
          <w:marRight w:val="0"/>
          <w:marTop w:val="0"/>
          <w:marBottom w:val="0"/>
          <w:divBdr>
            <w:top w:val="none" w:sz="0" w:space="0" w:color="auto"/>
            <w:left w:val="none" w:sz="0" w:space="0" w:color="auto"/>
            <w:bottom w:val="none" w:sz="0" w:space="0" w:color="auto"/>
            <w:right w:val="none" w:sz="0" w:space="0" w:color="auto"/>
          </w:divBdr>
        </w:div>
        <w:div w:id="2090616459">
          <w:marLeft w:val="0"/>
          <w:marRight w:val="0"/>
          <w:marTop w:val="0"/>
          <w:marBottom w:val="0"/>
          <w:divBdr>
            <w:top w:val="none" w:sz="0" w:space="0" w:color="auto"/>
            <w:left w:val="none" w:sz="0" w:space="0" w:color="auto"/>
            <w:bottom w:val="none" w:sz="0" w:space="0" w:color="auto"/>
            <w:right w:val="none" w:sz="0" w:space="0" w:color="auto"/>
          </w:divBdr>
        </w:div>
        <w:div w:id="2105569545">
          <w:marLeft w:val="0"/>
          <w:marRight w:val="0"/>
          <w:marTop w:val="0"/>
          <w:marBottom w:val="0"/>
          <w:divBdr>
            <w:top w:val="none" w:sz="0" w:space="0" w:color="auto"/>
            <w:left w:val="none" w:sz="0" w:space="0" w:color="auto"/>
            <w:bottom w:val="none" w:sz="0" w:space="0" w:color="auto"/>
            <w:right w:val="none" w:sz="0" w:space="0" w:color="auto"/>
          </w:divBdr>
        </w:div>
        <w:div w:id="2139716705">
          <w:marLeft w:val="0"/>
          <w:marRight w:val="0"/>
          <w:marTop w:val="0"/>
          <w:marBottom w:val="0"/>
          <w:divBdr>
            <w:top w:val="none" w:sz="0" w:space="0" w:color="auto"/>
            <w:left w:val="none" w:sz="0" w:space="0" w:color="auto"/>
            <w:bottom w:val="none" w:sz="0" w:space="0" w:color="auto"/>
            <w:right w:val="none" w:sz="0" w:space="0" w:color="auto"/>
          </w:divBdr>
        </w:div>
      </w:divsChild>
    </w:div>
    <w:div w:id="1409614287">
      <w:bodyDiv w:val="1"/>
      <w:marLeft w:val="0"/>
      <w:marRight w:val="0"/>
      <w:marTop w:val="0"/>
      <w:marBottom w:val="0"/>
      <w:divBdr>
        <w:top w:val="none" w:sz="0" w:space="0" w:color="auto"/>
        <w:left w:val="none" w:sz="0" w:space="0" w:color="auto"/>
        <w:bottom w:val="none" w:sz="0" w:space="0" w:color="auto"/>
        <w:right w:val="none" w:sz="0" w:space="0" w:color="auto"/>
      </w:divBdr>
    </w:div>
    <w:div w:id="1457404810">
      <w:bodyDiv w:val="1"/>
      <w:marLeft w:val="0"/>
      <w:marRight w:val="0"/>
      <w:marTop w:val="0"/>
      <w:marBottom w:val="0"/>
      <w:divBdr>
        <w:top w:val="none" w:sz="0" w:space="0" w:color="auto"/>
        <w:left w:val="none" w:sz="0" w:space="0" w:color="auto"/>
        <w:bottom w:val="none" w:sz="0" w:space="0" w:color="auto"/>
        <w:right w:val="none" w:sz="0" w:space="0" w:color="auto"/>
      </w:divBdr>
    </w:div>
    <w:div w:id="1469666139">
      <w:bodyDiv w:val="1"/>
      <w:marLeft w:val="0"/>
      <w:marRight w:val="0"/>
      <w:marTop w:val="0"/>
      <w:marBottom w:val="0"/>
      <w:divBdr>
        <w:top w:val="none" w:sz="0" w:space="0" w:color="auto"/>
        <w:left w:val="none" w:sz="0" w:space="0" w:color="auto"/>
        <w:bottom w:val="none" w:sz="0" w:space="0" w:color="auto"/>
        <w:right w:val="none" w:sz="0" w:space="0" w:color="auto"/>
      </w:divBdr>
      <w:divsChild>
        <w:div w:id="1225484024">
          <w:marLeft w:val="0"/>
          <w:marRight w:val="0"/>
          <w:marTop w:val="0"/>
          <w:marBottom w:val="0"/>
          <w:divBdr>
            <w:top w:val="none" w:sz="0" w:space="0" w:color="auto"/>
            <w:left w:val="none" w:sz="0" w:space="0" w:color="auto"/>
            <w:bottom w:val="none" w:sz="0" w:space="0" w:color="auto"/>
            <w:right w:val="none" w:sz="0" w:space="0" w:color="auto"/>
          </w:divBdr>
        </w:div>
        <w:div w:id="1403716794">
          <w:marLeft w:val="0"/>
          <w:marRight w:val="0"/>
          <w:marTop w:val="0"/>
          <w:marBottom w:val="0"/>
          <w:divBdr>
            <w:top w:val="none" w:sz="0" w:space="0" w:color="auto"/>
            <w:left w:val="none" w:sz="0" w:space="0" w:color="auto"/>
            <w:bottom w:val="none" w:sz="0" w:space="0" w:color="auto"/>
            <w:right w:val="none" w:sz="0" w:space="0" w:color="auto"/>
          </w:divBdr>
        </w:div>
      </w:divsChild>
    </w:div>
    <w:div w:id="1478953648">
      <w:bodyDiv w:val="1"/>
      <w:marLeft w:val="0"/>
      <w:marRight w:val="0"/>
      <w:marTop w:val="0"/>
      <w:marBottom w:val="0"/>
      <w:divBdr>
        <w:top w:val="none" w:sz="0" w:space="0" w:color="auto"/>
        <w:left w:val="none" w:sz="0" w:space="0" w:color="auto"/>
        <w:bottom w:val="none" w:sz="0" w:space="0" w:color="auto"/>
        <w:right w:val="none" w:sz="0" w:space="0" w:color="auto"/>
      </w:divBdr>
    </w:div>
    <w:div w:id="1483811808">
      <w:bodyDiv w:val="1"/>
      <w:marLeft w:val="0"/>
      <w:marRight w:val="0"/>
      <w:marTop w:val="0"/>
      <w:marBottom w:val="0"/>
      <w:divBdr>
        <w:top w:val="none" w:sz="0" w:space="0" w:color="auto"/>
        <w:left w:val="none" w:sz="0" w:space="0" w:color="auto"/>
        <w:bottom w:val="none" w:sz="0" w:space="0" w:color="auto"/>
        <w:right w:val="none" w:sz="0" w:space="0" w:color="auto"/>
      </w:divBdr>
    </w:div>
    <w:div w:id="1487747627">
      <w:bodyDiv w:val="1"/>
      <w:marLeft w:val="0"/>
      <w:marRight w:val="0"/>
      <w:marTop w:val="0"/>
      <w:marBottom w:val="0"/>
      <w:divBdr>
        <w:top w:val="none" w:sz="0" w:space="0" w:color="auto"/>
        <w:left w:val="none" w:sz="0" w:space="0" w:color="auto"/>
        <w:bottom w:val="none" w:sz="0" w:space="0" w:color="auto"/>
        <w:right w:val="none" w:sz="0" w:space="0" w:color="auto"/>
      </w:divBdr>
    </w:div>
    <w:div w:id="1490706917">
      <w:bodyDiv w:val="1"/>
      <w:marLeft w:val="0"/>
      <w:marRight w:val="0"/>
      <w:marTop w:val="0"/>
      <w:marBottom w:val="0"/>
      <w:divBdr>
        <w:top w:val="none" w:sz="0" w:space="0" w:color="auto"/>
        <w:left w:val="none" w:sz="0" w:space="0" w:color="auto"/>
        <w:bottom w:val="none" w:sz="0" w:space="0" w:color="auto"/>
        <w:right w:val="none" w:sz="0" w:space="0" w:color="auto"/>
      </w:divBdr>
    </w:div>
    <w:div w:id="1497763148">
      <w:bodyDiv w:val="1"/>
      <w:marLeft w:val="0"/>
      <w:marRight w:val="0"/>
      <w:marTop w:val="0"/>
      <w:marBottom w:val="0"/>
      <w:divBdr>
        <w:top w:val="none" w:sz="0" w:space="0" w:color="auto"/>
        <w:left w:val="none" w:sz="0" w:space="0" w:color="auto"/>
        <w:bottom w:val="none" w:sz="0" w:space="0" w:color="auto"/>
        <w:right w:val="none" w:sz="0" w:space="0" w:color="auto"/>
      </w:divBdr>
    </w:div>
    <w:div w:id="1528252460">
      <w:bodyDiv w:val="1"/>
      <w:marLeft w:val="0"/>
      <w:marRight w:val="0"/>
      <w:marTop w:val="0"/>
      <w:marBottom w:val="0"/>
      <w:divBdr>
        <w:top w:val="none" w:sz="0" w:space="0" w:color="auto"/>
        <w:left w:val="none" w:sz="0" w:space="0" w:color="auto"/>
        <w:bottom w:val="none" w:sz="0" w:space="0" w:color="auto"/>
        <w:right w:val="none" w:sz="0" w:space="0" w:color="auto"/>
      </w:divBdr>
    </w:div>
    <w:div w:id="1572277953">
      <w:bodyDiv w:val="1"/>
      <w:marLeft w:val="0"/>
      <w:marRight w:val="0"/>
      <w:marTop w:val="0"/>
      <w:marBottom w:val="0"/>
      <w:divBdr>
        <w:top w:val="none" w:sz="0" w:space="0" w:color="auto"/>
        <w:left w:val="none" w:sz="0" w:space="0" w:color="auto"/>
        <w:bottom w:val="none" w:sz="0" w:space="0" w:color="auto"/>
        <w:right w:val="none" w:sz="0" w:space="0" w:color="auto"/>
      </w:divBdr>
      <w:divsChild>
        <w:div w:id="1199472151">
          <w:marLeft w:val="0"/>
          <w:marRight w:val="0"/>
          <w:marTop w:val="0"/>
          <w:marBottom w:val="300"/>
          <w:divBdr>
            <w:top w:val="none" w:sz="0" w:space="0" w:color="auto"/>
            <w:left w:val="none" w:sz="0" w:space="0" w:color="auto"/>
            <w:bottom w:val="none" w:sz="0" w:space="0" w:color="auto"/>
            <w:right w:val="none" w:sz="0" w:space="0" w:color="auto"/>
          </w:divBdr>
          <w:divsChild>
            <w:div w:id="1646818844">
              <w:marLeft w:val="0"/>
              <w:marRight w:val="0"/>
              <w:marTop w:val="0"/>
              <w:marBottom w:val="0"/>
              <w:divBdr>
                <w:top w:val="none" w:sz="0" w:space="0" w:color="auto"/>
                <w:left w:val="single" w:sz="6" w:space="1" w:color="FFFFFF"/>
                <w:bottom w:val="none" w:sz="0" w:space="0" w:color="auto"/>
                <w:right w:val="single" w:sz="6" w:space="1" w:color="FFFFFF"/>
              </w:divBdr>
              <w:divsChild>
                <w:div w:id="383219226">
                  <w:marLeft w:val="0"/>
                  <w:marRight w:val="0"/>
                  <w:marTop w:val="0"/>
                  <w:marBottom w:val="0"/>
                  <w:divBdr>
                    <w:top w:val="none" w:sz="0" w:space="0" w:color="auto"/>
                    <w:left w:val="none" w:sz="0" w:space="0" w:color="auto"/>
                    <w:bottom w:val="none" w:sz="0" w:space="0" w:color="auto"/>
                    <w:right w:val="none" w:sz="0" w:space="0" w:color="auto"/>
                  </w:divBdr>
                  <w:divsChild>
                    <w:div w:id="591822233">
                      <w:marLeft w:val="0"/>
                      <w:marRight w:val="0"/>
                      <w:marTop w:val="0"/>
                      <w:marBottom w:val="0"/>
                      <w:divBdr>
                        <w:top w:val="none" w:sz="0" w:space="0" w:color="auto"/>
                        <w:left w:val="none" w:sz="0" w:space="0" w:color="auto"/>
                        <w:bottom w:val="none" w:sz="0" w:space="0" w:color="auto"/>
                        <w:right w:val="none" w:sz="0" w:space="0" w:color="auto"/>
                      </w:divBdr>
                      <w:divsChild>
                        <w:div w:id="1283801260">
                          <w:marLeft w:val="0"/>
                          <w:marRight w:val="0"/>
                          <w:marTop w:val="0"/>
                          <w:marBottom w:val="0"/>
                          <w:divBdr>
                            <w:top w:val="none" w:sz="0" w:space="0" w:color="auto"/>
                            <w:left w:val="none" w:sz="0" w:space="0" w:color="auto"/>
                            <w:bottom w:val="none" w:sz="0" w:space="0" w:color="auto"/>
                            <w:right w:val="none" w:sz="0" w:space="0" w:color="auto"/>
                          </w:divBdr>
                          <w:divsChild>
                            <w:div w:id="1627661033">
                              <w:marLeft w:val="0"/>
                              <w:marRight w:val="0"/>
                              <w:marTop w:val="0"/>
                              <w:marBottom w:val="0"/>
                              <w:divBdr>
                                <w:top w:val="none" w:sz="0" w:space="0" w:color="auto"/>
                                <w:left w:val="none" w:sz="0" w:space="0" w:color="auto"/>
                                <w:bottom w:val="none" w:sz="0" w:space="0" w:color="auto"/>
                                <w:right w:val="none" w:sz="0" w:space="0" w:color="auto"/>
                              </w:divBdr>
                              <w:divsChild>
                                <w:div w:id="2027362502">
                                  <w:marLeft w:val="0"/>
                                  <w:marRight w:val="0"/>
                                  <w:marTop w:val="0"/>
                                  <w:marBottom w:val="0"/>
                                  <w:divBdr>
                                    <w:top w:val="none" w:sz="0" w:space="0" w:color="auto"/>
                                    <w:left w:val="none" w:sz="0" w:space="0" w:color="auto"/>
                                    <w:bottom w:val="none" w:sz="0" w:space="0" w:color="auto"/>
                                    <w:right w:val="none" w:sz="0" w:space="0" w:color="auto"/>
                                  </w:divBdr>
                                  <w:divsChild>
                                    <w:div w:id="1229026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03493848">
      <w:bodyDiv w:val="1"/>
      <w:marLeft w:val="0"/>
      <w:marRight w:val="0"/>
      <w:marTop w:val="0"/>
      <w:marBottom w:val="0"/>
      <w:divBdr>
        <w:top w:val="none" w:sz="0" w:space="0" w:color="auto"/>
        <w:left w:val="none" w:sz="0" w:space="0" w:color="auto"/>
        <w:bottom w:val="none" w:sz="0" w:space="0" w:color="auto"/>
        <w:right w:val="none" w:sz="0" w:space="0" w:color="auto"/>
      </w:divBdr>
    </w:div>
    <w:div w:id="1611623047">
      <w:bodyDiv w:val="1"/>
      <w:marLeft w:val="0"/>
      <w:marRight w:val="0"/>
      <w:marTop w:val="0"/>
      <w:marBottom w:val="0"/>
      <w:divBdr>
        <w:top w:val="none" w:sz="0" w:space="0" w:color="auto"/>
        <w:left w:val="none" w:sz="0" w:space="0" w:color="auto"/>
        <w:bottom w:val="none" w:sz="0" w:space="0" w:color="auto"/>
        <w:right w:val="none" w:sz="0" w:space="0" w:color="auto"/>
      </w:divBdr>
    </w:div>
    <w:div w:id="1631128606">
      <w:bodyDiv w:val="1"/>
      <w:marLeft w:val="0"/>
      <w:marRight w:val="0"/>
      <w:marTop w:val="0"/>
      <w:marBottom w:val="0"/>
      <w:divBdr>
        <w:top w:val="none" w:sz="0" w:space="0" w:color="auto"/>
        <w:left w:val="none" w:sz="0" w:space="0" w:color="auto"/>
        <w:bottom w:val="none" w:sz="0" w:space="0" w:color="auto"/>
        <w:right w:val="none" w:sz="0" w:space="0" w:color="auto"/>
      </w:divBdr>
    </w:div>
    <w:div w:id="1640112192">
      <w:bodyDiv w:val="1"/>
      <w:marLeft w:val="0"/>
      <w:marRight w:val="0"/>
      <w:marTop w:val="0"/>
      <w:marBottom w:val="0"/>
      <w:divBdr>
        <w:top w:val="none" w:sz="0" w:space="0" w:color="auto"/>
        <w:left w:val="none" w:sz="0" w:space="0" w:color="auto"/>
        <w:bottom w:val="none" w:sz="0" w:space="0" w:color="auto"/>
        <w:right w:val="none" w:sz="0" w:space="0" w:color="auto"/>
      </w:divBdr>
    </w:div>
    <w:div w:id="1640837420">
      <w:bodyDiv w:val="1"/>
      <w:marLeft w:val="0"/>
      <w:marRight w:val="0"/>
      <w:marTop w:val="0"/>
      <w:marBottom w:val="0"/>
      <w:divBdr>
        <w:top w:val="none" w:sz="0" w:space="0" w:color="auto"/>
        <w:left w:val="none" w:sz="0" w:space="0" w:color="auto"/>
        <w:bottom w:val="none" w:sz="0" w:space="0" w:color="auto"/>
        <w:right w:val="none" w:sz="0" w:space="0" w:color="auto"/>
      </w:divBdr>
    </w:div>
    <w:div w:id="1645428202">
      <w:bodyDiv w:val="1"/>
      <w:marLeft w:val="0"/>
      <w:marRight w:val="0"/>
      <w:marTop w:val="0"/>
      <w:marBottom w:val="0"/>
      <w:divBdr>
        <w:top w:val="none" w:sz="0" w:space="0" w:color="auto"/>
        <w:left w:val="none" w:sz="0" w:space="0" w:color="auto"/>
        <w:bottom w:val="none" w:sz="0" w:space="0" w:color="auto"/>
        <w:right w:val="none" w:sz="0" w:space="0" w:color="auto"/>
      </w:divBdr>
    </w:div>
    <w:div w:id="1663654488">
      <w:bodyDiv w:val="1"/>
      <w:marLeft w:val="0"/>
      <w:marRight w:val="0"/>
      <w:marTop w:val="0"/>
      <w:marBottom w:val="0"/>
      <w:divBdr>
        <w:top w:val="none" w:sz="0" w:space="0" w:color="auto"/>
        <w:left w:val="none" w:sz="0" w:space="0" w:color="auto"/>
        <w:bottom w:val="none" w:sz="0" w:space="0" w:color="auto"/>
        <w:right w:val="none" w:sz="0" w:space="0" w:color="auto"/>
      </w:divBdr>
    </w:div>
    <w:div w:id="1686596321">
      <w:bodyDiv w:val="1"/>
      <w:marLeft w:val="0"/>
      <w:marRight w:val="0"/>
      <w:marTop w:val="0"/>
      <w:marBottom w:val="0"/>
      <w:divBdr>
        <w:top w:val="none" w:sz="0" w:space="0" w:color="auto"/>
        <w:left w:val="none" w:sz="0" w:space="0" w:color="auto"/>
        <w:bottom w:val="none" w:sz="0" w:space="0" w:color="auto"/>
        <w:right w:val="none" w:sz="0" w:space="0" w:color="auto"/>
      </w:divBdr>
    </w:div>
    <w:div w:id="1688755778">
      <w:bodyDiv w:val="1"/>
      <w:marLeft w:val="0"/>
      <w:marRight w:val="0"/>
      <w:marTop w:val="0"/>
      <w:marBottom w:val="0"/>
      <w:divBdr>
        <w:top w:val="none" w:sz="0" w:space="0" w:color="auto"/>
        <w:left w:val="none" w:sz="0" w:space="0" w:color="auto"/>
        <w:bottom w:val="none" w:sz="0" w:space="0" w:color="auto"/>
        <w:right w:val="none" w:sz="0" w:space="0" w:color="auto"/>
      </w:divBdr>
    </w:div>
    <w:div w:id="1694307236">
      <w:bodyDiv w:val="1"/>
      <w:marLeft w:val="0"/>
      <w:marRight w:val="0"/>
      <w:marTop w:val="0"/>
      <w:marBottom w:val="0"/>
      <w:divBdr>
        <w:top w:val="none" w:sz="0" w:space="0" w:color="auto"/>
        <w:left w:val="none" w:sz="0" w:space="0" w:color="auto"/>
        <w:bottom w:val="none" w:sz="0" w:space="0" w:color="auto"/>
        <w:right w:val="none" w:sz="0" w:space="0" w:color="auto"/>
      </w:divBdr>
    </w:div>
    <w:div w:id="1694530146">
      <w:bodyDiv w:val="1"/>
      <w:marLeft w:val="0"/>
      <w:marRight w:val="0"/>
      <w:marTop w:val="0"/>
      <w:marBottom w:val="0"/>
      <w:divBdr>
        <w:top w:val="none" w:sz="0" w:space="0" w:color="auto"/>
        <w:left w:val="none" w:sz="0" w:space="0" w:color="auto"/>
        <w:bottom w:val="none" w:sz="0" w:space="0" w:color="auto"/>
        <w:right w:val="none" w:sz="0" w:space="0" w:color="auto"/>
      </w:divBdr>
    </w:div>
    <w:div w:id="1705783701">
      <w:bodyDiv w:val="1"/>
      <w:marLeft w:val="0"/>
      <w:marRight w:val="0"/>
      <w:marTop w:val="0"/>
      <w:marBottom w:val="0"/>
      <w:divBdr>
        <w:top w:val="none" w:sz="0" w:space="0" w:color="auto"/>
        <w:left w:val="none" w:sz="0" w:space="0" w:color="auto"/>
        <w:bottom w:val="none" w:sz="0" w:space="0" w:color="auto"/>
        <w:right w:val="none" w:sz="0" w:space="0" w:color="auto"/>
      </w:divBdr>
      <w:divsChild>
        <w:div w:id="758525291">
          <w:marLeft w:val="0"/>
          <w:marRight w:val="0"/>
          <w:marTop w:val="0"/>
          <w:marBottom w:val="0"/>
          <w:divBdr>
            <w:top w:val="none" w:sz="0" w:space="0" w:color="auto"/>
            <w:left w:val="none" w:sz="0" w:space="0" w:color="auto"/>
            <w:bottom w:val="none" w:sz="0" w:space="0" w:color="auto"/>
            <w:right w:val="none" w:sz="0" w:space="0" w:color="auto"/>
          </w:divBdr>
          <w:divsChild>
            <w:div w:id="341444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8872297">
      <w:bodyDiv w:val="1"/>
      <w:marLeft w:val="0"/>
      <w:marRight w:val="0"/>
      <w:marTop w:val="0"/>
      <w:marBottom w:val="0"/>
      <w:divBdr>
        <w:top w:val="none" w:sz="0" w:space="0" w:color="auto"/>
        <w:left w:val="none" w:sz="0" w:space="0" w:color="auto"/>
        <w:bottom w:val="none" w:sz="0" w:space="0" w:color="auto"/>
        <w:right w:val="none" w:sz="0" w:space="0" w:color="auto"/>
      </w:divBdr>
    </w:div>
    <w:div w:id="1753817516">
      <w:bodyDiv w:val="1"/>
      <w:marLeft w:val="0"/>
      <w:marRight w:val="0"/>
      <w:marTop w:val="0"/>
      <w:marBottom w:val="0"/>
      <w:divBdr>
        <w:top w:val="none" w:sz="0" w:space="0" w:color="auto"/>
        <w:left w:val="none" w:sz="0" w:space="0" w:color="auto"/>
        <w:bottom w:val="none" w:sz="0" w:space="0" w:color="auto"/>
        <w:right w:val="none" w:sz="0" w:space="0" w:color="auto"/>
      </w:divBdr>
    </w:div>
    <w:div w:id="1760826807">
      <w:bodyDiv w:val="1"/>
      <w:marLeft w:val="0"/>
      <w:marRight w:val="0"/>
      <w:marTop w:val="0"/>
      <w:marBottom w:val="0"/>
      <w:divBdr>
        <w:top w:val="none" w:sz="0" w:space="0" w:color="auto"/>
        <w:left w:val="none" w:sz="0" w:space="0" w:color="auto"/>
        <w:bottom w:val="none" w:sz="0" w:space="0" w:color="auto"/>
        <w:right w:val="none" w:sz="0" w:space="0" w:color="auto"/>
      </w:divBdr>
    </w:div>
    <w:div w:id="1768043045">
      <w:bodyDiv w:val="1"/>
      <w:marLeft w:val="0"/>
      <w:marRight w:val="0"/>
      <w:marTop w:val="0"/>
      <w:marBottom w:val="0"/>
      <w:divBdr>
        <w:top w:val="none" w:sz="0" w:space="0" w:color="auto"/>
        <w:left w:val="none" w:sz="0" w:space="0" w:color="auto"/>
        <w:bottom w:val="none" w:sz="0" w:space="0" w:color="auto"/>
        <w:right w:val="none" w:sz="0" w:space="0" w:color="auto"/>
      </w:divBdr>
    </w:div>
    <w:div w:id="1791977117">
      <w:bodyDiv w:val="1"/>
      <w:marLeft w:val="0"/>
      <w:marRight w:val="0"/>
      <w:marTop w:val="0"/>
      <w:marBottom w:val="0"/>
      <w:divBdr>
        <w:top w:val="none" w:sz="0" w:space="0" w:color="auto"/>
        <w:left w:val="none" w:sz="0" w:space="0" w:color="auto"/>
        <w:bottom w:val="none" w:sz="0" w:space="0" w:color="auto"/>
        <w:right w:val="none" w:sz="0" w:space="0" w:color="auto"/>
      </w:divBdr>
    </w:div>
    <w:div w:id="1802572767">
      <w:bodyDiv w:val="1"/>
      <w:marLeft w:val="0"/>
      <w:marRight w:val="0"/>
      <w:marTop w:val="0"/>
      <w:marBottom w:val="0"/>
      <w:divBdr>
        <w:top w:val="none" w:sz="0" w:space="0" w:color="auto"/>
        <w:left w:val="none" w:sz="0" w:space="0" w:color="auto"/>
        <w:bottom w:val="none" w:sz="0" w:space="0" w:color="auto"/>
        <w:right w:val="none" w:sz="0" w:space="0" w:color="auto"/>
      </w:divBdr>
    </w:div>
    <w:div w:id="1818450075">
      <w:bodyDiv w:val="1"/>
      <w:marLeft w:val="0"/>
      <w:marRight w:val="0"/>
      <w:marTop w:val="0"/>
      <w:marBottom w:val="0"/>
      <w:divBdr>
        <w:top w:val="none" w:sz="0" w:space="0" w:color="auto"/>
        <w:left w:val="none" w:sz="0" w:space="0" w:color="auto"/>
        <w:bottom w:val="none" w:sz="0" w:space="0" w:color="auto"/>
        <w:right w:val="none" w:sz="0" w:space="0" w:color="auto"/>
      </w:divBdr>
    </w:div>
    <w:div w:id="1820611778">
      <w:bodyDiv w:val="1"/>
      <w:marLeft w:val="0"/>
      <w:marRight w:val="0"/>
      <w:marTop w:val="0"/>
      <w:marBottom w:val="0"/>
      <w:divBdr>
        <w:top w:val="none" w:sz="0" w:space="0" w:color="auto"/>
        <w:left w:val="none" w:sz="0" w:space="0" w:color="auto"/>
        <w:bottom w:val="none" w:sz="0" w:space="0" w:color="auto"/>
        <w:right w:val="none" w:sz="0" w:space="0" w:color="auto"/>
      </w:divBdr>
      <w:divsChild>
        <w:div w:id="1500776832">
          <w:marLeft w:val="0"/>
          <w:marRight w:val="0"/>
          <w:marTop w:val="75"/>
          <w:marBottom w:val="0"/>
          <w:divBdr>
            <w:top w:val="none" w:sz="0" w:space="0" w:color="auto"/>
            <w:left w:val="none" w:sz="0" w:space="0" w:color="auto"/>
            <w:bottom w:val="none" w:sz="0" w:space="0" w:color="auto"/>
            <w:right w:val="none" w:sz="0" w:space="0" w:color="auto"/>
          </w:divBdr>
          <w:divsChild>
            <w:div w:id="2007786045">
              <w:marLeft w:val="0"/>
              <w:marRight w:val="0"/>
              <w:marTop w:val="0"/>
              <w:marBottom w:val="0"/>
              <w:divBdr>
                <w:top w:val="none" w:sz="0" w:space="0" w:color="auto"/>
                <w:left w:val="none" w:sz="0" w:space="0" w:color="auto"/>
                <w:bottom w:val="none" w:sz="0" w:space="0" w:color="auto"/>
                <w:right w:val="none" w:sz="0" w:space="0" w:color="auto"/>
              </w:divBdr>
              <w:divsChild>
                <w:div w:id="511339948">
                  <w:marLeft w:val="0"/>
                  <w:marRight w:val="0"/>
                  <w:marTop w:val="0"/>
                  <w:marBottom w:val="0"/>
                  <w:divBdr>
                    <w:top w:val="none" w:sz="0" w:space="0" w:color="auto"/>
                    <w:left w:val="none" w:sz="0" w:space="0" w:color="auto"/>
                    <w:bottom w:val="none" w:sz="0" w:space="0" w:color="auto"/>
                    <w:right w:val="none" w:sz="0" w:space="0" w:color="auto"/>
                  </w:divBdr>
                  <w:divsChild>
                    <w:div w:id="1618632895">
                      <w:marLeft w:val="0"/>
                      <w:marRight w:val="0"/>
                      <w:marTop w:val="0"/>
                      <w:marBottom w:val="0"/>
                      <w:divBdr>
                        <w:top w:val="none" w:sz="0" w:space="0" w:color="auto"/>
                        <w:left w:val="none" w:sz="0" w:space="0" w:color="auto"/>
                        <w:bottom w:val="none" w:sz="0" w:space="0" w:color="auto"/>
                        <w:right w:val="none" w:sz="0" w:space="0" w:color="auto"/>
                      </w:divBdr>
                      <w:divsChild>
                        <w:div w:id="901794744">
                          <w:marLeft w:val="0"/>
                          <w:marRight w:val="0"/>
                          <w:marTop w:val="0"/>
                          <w:marBottom w:val="0"/>
                          <w:divBdr>
                            <w:top w:val="none" w:sz="0" w:space="0" w:color="auto"/>
                            <w:left w:val="none" w:sz="0" w:space="0" w:color="auto"/>
                            <w:bottom w:val="none" w:sz="0" w:space="0" w:color="auto"/>
                            <w:right w:val="none" w:sz="0" w:space="0" w:color="auto"/>
                          </w:divBdr>
                          <w:divsChild>
                            <w:div w:id="1208833672">
                              <w:marLeft w:val="0"/>
                              <w:marRight w:val="0"/>
                              <w:marTop w:val="0"/>
                              <w:marBottom w:val="300"/>
                              <w:divBdr>
                                <w:top w:val="none" w:sz="0" w:space="0" w:color="auto"/>
                                <w:left w:val="none" w:sz="0" w:space="0" w:color="auto"/>
                                <w:bottom w:val="none" w:sz="0" w:space="0" w:color="auto"/>
                                <w:right w:val="none" w:sz="0" w:space="0" w:color="auto"/>
                              </w:divBdr>
                              <w:divsChild>
                                <w:div w:id="107505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24544780">
      <w:bodyDiv w:val="1"/>
      <w:marLeft w:val="0"/>
      <w:marRight w:val="0"/>
      <w:marTop w:val="0"/>
      <w:marBottom w:val="0"/>
      <w:divBdr>
        <w:top w:val="none" w:sz="0" w:space="0" w:color="auto"/>
        <w:left w:val="none" w:sz="0" w:space="0" w:color="auto"/>
        <w:bottom w:val="none" w:sz="0" w:space="0" w:color="auto"/>
        <w:right w:val="none" w:sz="0" w:space="0" w:color="auto"/>
      </w:divBdr>
    </w:div>
    <w:div w:id="1831486013">
      <w:bodyDiv w:val="1"/>
      <w:marLeft w:val="0"/>
      <w:marRight w:val="0"/>
      <w:marTop w:val="0"/>
      <w:marBottom w:val="0"/>
      <w:divBdr>
        <w:top w:val="none" w:sz="0" w:space="0" w:color="auto"/>
        <w:left w:val="none" w:sz="0" w:space="0" w:color="auto"/>
        <w:bottom w:val="none" w:sz="0" w:space="0" w:color="auto"/>
        <w:right w:val="none" w:sz="0" w:space="0" w:color="auto"/>
      </w:divBdr>
    </w:div>
    <w:div w:id="1844390849">
      <w:bodyDiv w:val="1"/>
      <w:marLeft w:val="0"/>
      <w:marRight w:val="0"/>
      <w:marTop w:val="0"/>
      <w:marBottom w:val="0"/>
      <w:divBdr>
        <w:top w:val="none" w:sz="0" w:space="0" w:color="auto"/>
        <w:left w:val="none" w:sz="0" w:space="0" w:color="auto"/>
        <w:bottom w:val="none" w:sz="0" w:space="0" w:color="auto"/>
        <w:right w:val="none" w:sz="0" w:space="0" w:color="auto"/>
      </w:divBdr>
    </w:div>
    <w:div w:id="1898739165">
      <w:bodyDiv w:val="1"/>
      <w:marLeft w:val="0"/>
      <w:marRight w:val="0"/>
      <w:marTop w:val="0"/>
      <w:marBottom w:val="0"/>
      <w:divBdr>
        <w:top w:val="none" w:sz="0" w:space="0" w:color="auto"/>
        <w:left w:val="none" w:sz="0" w:space="0" w:color="auto"/>
        <w:bottom w:val="none" w:sz="0" w:space="0" w:color="auto"/>
        <w:right w:val="none" w:sz="0" w:space="0" w:color="auto"/>
      </w:divBdr>
      <w:divsChild>
        <w:div w:id="714089581">
          <w:marLeft w:val="0"/>
          <w:marRight w:val="0"/>
          <w:marTop w:val="0"/>
          <w:marBottom w:val="0"/>
          <w:divBdr>
            <w:top w:val="none" w:sz="0" w:space="0" w:color="auto"/>
            <w:left w:val="none" w:sz="0" w:space="0" w:color="auto"/>
            <w:bottom w:val="none" w:sz="0" w:space="0" w:color="auto"/>
            <w:right w:val="none" w:sz="0" w:space="0" w:color="auto"/>
          </w:divBdr>
          <w:divsChild>
            <w:div w:id="1400591777">
              <w:marLeft w:val="0"/>
              <w:marRight w:val="0"/>
              <w:marTop w:val="630"/>
              <w:marBottom w:val="0"/>
              <w:divBdr>
                <w:top w:val="none" w:sz="0" w:space="0" w:color="auto"/>
                <w:left w:val="none" w:sz="0" w:space="0" w:color="auto"/>
                <w:bottom w:val="none" w:sz="0" w:space="0" w:color="auto"/>
                <w:right w:val="none" w:sz="0" w:space="0" w:color="auto"/>
              </w:divBdr>
              <w:divsChild>
                <w:div w:id="197007654">
                  <w:marLeft w:val="0"/>
                  <w:marRight w:val="0"/>
                  <w:marTop w:val="0"/>
                  <w:marBottom w:val="0"/>
                  <w:divBdr>
                    <w:top w:val="none" w:sz="0" w:space="0" w:color="auto"/>
                    <w:left w:val="none" w:sz="0" w:space="0" w:color="auto"/>
                    <w:bottom w:val="none" w:sz="0" w:space="0" w:color="auto"/>
                    <w:right w:val="none" w:sz="0" w:space="0" w:color="auto"/>
                  </w:divBdr>
                  <w:divsChild>
                    <w:div w:id="1406993462">
                      <w:marLeft w:val="0"/>
                      <w:marRight w:val="0"/>
                      <w:marTop w:val="0"/>
                      <w:marBottom w:val="0"/>
                      <w:divBdr>
                        <w:top w:val="none" w:sz="0" w:space="0" w:color="auto"/>
                        <w:left w:val="none" w:sz="0" w:space="0" w:color="auto"/>
                        <w:bottom w:val="none" w:sz="0" w:space="0" w:color="auto"/>
                        <w:right w:val="none" w:sz="0" w:space="0" w:color="auto"/>
                      </w:divBdr>
                      <w:divsChild>
                        <w:div w:id="1844662400">
                          <w:marLeft w:val="120"/>
                          <w:marRight w:val="120"/>
                          <w:marTop w:val="120"/>
                          <w:marBottom w:val="120"/>
                          <w:divBdr>
                            <w:top w:val="none" w:sz="0" w:space="0" w:color="auto"/>
                            <w:left w:val="none" w:sz="0" w:space="0" w:color="auto"/>
                            <w:bottom w:val="none" w:sz="0" w:space="0" w:color="auto"/>
                            <w:right w:val="none" w:sz="0" w:space="0" w:color="auto"/>
                          </w:divBdr>
                          <w:divsChild>
                            <w:div w:id="752513602">
                              <w:marLeft w:val="0"/>
                              <w:marRight w:val="0"/>
                              <w:marTop w:val="0"/>
                              <w:marBottom w:val="0"/>
                              <w:divBdr>
                                <w:top w:val="single" w:sz="12" w:space="0" w:color="F0F0F0"/>
                                <w:left w:val="none" w:sz="0" w:space="0" w:color="auto"/>
                                <w:bottom w:val="none" w:sz="0" w:space="0" w:color="auto"/>
                                <w:right w:val="none" w:sz="0" w:space="0" w:color="auto"/>
                              </w:divBdr>
                              <w:divsChild>
                                <w:div w:id="183709510">
                                  <w:marLeft w:val="0"/>
                                  <w:marRight w:val="0"/>
                                  <w:marTop w:val="0"/>
                                  <w:marBottom w:val="0"/>
                                  <w:divBdr>
                                    <w:top w:val="none" w:sz="0" w:space="0" w:color="auto"/>
                                    <w:left w:val="none" w:sz="0" w:space="0" w:color="auto"/>
                                    <w:bottom w:val="none" w:sz="0" w:space="0" w:color="auto"/>
                                    <w:right w:val="none" w:sz="0" w:space="0" w:color="auto"/>
                                  </w:divBdr>
                                  <w:divsChild>
                                    <w:div w:id="587614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18052401">
      <w:bodyDiv w:val="1"/>
      <w:marLeft w:val="0"/>
      <w:marRight w:val="0"/>
      <w:marTop w:val="0"/>
      <w:marBottom w:val="0"/>
      <w:divBdr>
        <w:top w:val="none" w:sz="0" w:space="0" w:color="auto"/>
        <w:left w:val="none" w:sz="0" w:space="0" w:color="auto"/>
        <w:bottom w:val="none" w:sz="0" w:space="0" w:color="auto"/>
        <w:right w:val="none" w:sz="0" w:space="0" w:color="auto"/>
      </w:divBdr>
    </w:div>
    <w:div w:id="1923222302">
      <w:bodyDiv w:val="1"/>
      <w:marLeft w:val="0"/>
      <w:marRight w:val="0"/>
      <w:marTop w:val="0"/>
      <w:marBottom w:val="0"/>
      <w:divBdr>
        <w:top w:val="none" w:sz="0" w:space="0" w:color="auto"/>
        <w:left w:val="none" w:sz="0" w:space="0" w:color="auto"/>
        <w:bottom w:val="none" w:sz="0" w:space="0" w:color="auto"/>
        <w:right w:val="none" w:sz="0" w:space="0" w:color="auto"/>
      </w:divBdr>
    </w:div>
    <w:div w:id="1933199988">
      <w:bodyDiv w:val="1"/>
      <w:marLeft w:val="0"/>
      <w:marRight w:val="0"/>
      <w:marTop w:val="0"/>
      <w:marBottom w:val="0"/>
      <w:divBdr>
        <w:top w:val="none" w:sz="0" w:space="0" w:color="auto"/>
        <w:left w:val="none" w:sz="0" w:space="0" w:color="auto"/>
        <w:bottom w:val="none" w:sz="0" w:space="0" w:color="auto"/>
        <w:right w:val="none" w:sz="0" w:space="0" w:color="auto"/>
      </w:divBdr>
    </w:div>
    <w:div w:id="1934702275">
      <w:bodyDiv w:val="1"/>
      <w:marLeft w:val="0"/>
      <w:marRight w:val="0"/>
      <w:marTop w:val="0"/>
      <w:marBottom w:val="0"/>
      <w:divBdr>
        <w:top w:val="none" w:sz="0" w:space="0" w:color="auto"/>
        <w:left w:val="none" w:sz="0" w:space="0" w:color="auto"/>
        <w:bottom w:val="none" w:sz="0" w:space="0" w:color="auto"/>
        <w:right w:val="none" w:sz="0" w:space="0" w:color="auto"/>
      </w:divBdr>
    </w:div>
    <w:div w:id="1939213951">
      <w:bodyDiv w:val="1"/>
      <w:marLeft w:val="0"/>
      <w:marRight w:val="0"/>
      <w:marTop w:val="0"/>
      <w:marBottom w:val="0"/>
      <w:divBdr>
        <w:top w:val="none" w:sz="0" w:space="0" w:color="auto"/>
        <w:left w:val="none" w:sz="0" w:space="0" w:color="auto"/>
        <w:bottom w:val="none" w:sz="0" w:space="0" w:color="auto"/>
        <w:right w:val="none" w:sz="0" w:space="0" w:color="auto"/>
      </w:divBdr>
    </w:div>
    <w:div w:id="1955094349">
      <w:bodyDiv w:val="1"/>
      <w:marLeft w:val="0"/>
      <w:marRight w:val="0"/>
      <w:marTop w:val="0"/>
      <w:marBottom w:val="0"/>
      <w:divBdr>
        <w:top w:val="none" w:sz="0" w:space="0" w:color="auto"/>
        <w:left w:val="none" w:sz="0" w:space="0" w:color="auto"/>
        <w:bottom w:val="none" w:sz="0" w:space="0" w:color="auto"/>
        <w:right w:val="none" w:sz="0" w:space="0" w:color="auto"/>
      </w:divBdr>
    </w:div>
    <w:div w:id="1964380863">
      <w:bodyDiv w:val="1"/>
      <w:marLeft w:val="0"/>
      <w:marRight w:val="0"/>
      <w:marTop w:val="0"/>
      <w:marBottom w:val="0"/>
      <w:divBdr>
        <w:top w:val="none" w:sz="0" w:space="0" w:color="auto"/>
        <w:left w:val="none" w:sz="0" w:space="0" w:color="auto"/>
        <w:bottom w:val="none" w:sz="0" w:space="0" w:color="auto"/>
        <w:right w:val="none" w:sz="0" w:space="0" w:color="auto"/>
      </w:divBdr>
    </w:div>
    <w:div w:id="2036811919">
      <w:bodyDiv w:val="1"/>
      <w:marLeft w:val="0"/>
      <w:marRight w:val="0"/>
      <w:marTop w:val="0"/>
      <w:marBottom w:val="0"/>
      <w:divBdr>
        <w:top w:val="none" w:sz="0" w:space="0" w:color="auto"/>
        <w:left w:val="none" w:sz="0" w:space="0" w:color="auto"/>
        <w:bottom w:val="none" w:sz="0" w:space="0" w:color="auto"/>
        <w:right w:val="none" w:sz="0" w:space="0" w:color="auto"/>
      </w:divBdr>
    </w:div>
    <w:div w:id="2063095774">
      <w:bodyDiv w:val="1"/>
      <w:marLeft w:val="0"/>
      <w:marRight w:val="0"/>
      <w:marTop w:val="0"/>
      <w:marBottom w:val="0"/>
      <w:divBdr>
        <w:top w:val="none" w:sz="0" w:space="0" w:color="auto"/>
        <w:left w:val="none" w:sz="0" w:space="0" w:color="auto"/>
        <w:bottom w:val="none" w:sz="0" w:space="0" w:color="auto"/>
        <w:right w:val="none" w:sz="0" w:space="0" w:color="auto"/>
      </w:divBdr>
    </w:div>
    <w:div w:id="2064670772">
      <w:bodyDiv w:val="1"/>
      <w:marLeft w:val="0"/>
      <w:marRight w:val="0"/>
      <w:marTop w:val="0"/>
      <w:marBottom w:val="0"/>
      <w:divBdr>
        <w:top w:val="none" w:sz="0" w:space="0" w:color="auto"/>
        <w:left w:val="none" w:sz="0" w:space="0" w:color="auto"/>
        <w:bottom w:val="none" w:sz="0" w:space="0" w:color="auto"/>
        <w:right w:val="none" w:sz="0" w:space="0" w:color="auto"/>
      </w:divBdr>
    </w:div>
    <w:div w:id="2064910687">
      <w:bodyDiv w:val="1"/>
      <w:marLeft w:val="0"/>
      <w:marRight w:val="0"/>
      <w:marTop w:val="0"/>
      <w:marBottom w:val="0"/>
      <w:divBdr>
        <w:top w:val="none" w:sz="0" w:space="0" w:color="auto"/>
        <w:left w:val="none" w:sz="0" w:space="0" w:color="auto"/>
        <w:bottom w:val="none" w:sz="0" w:space="0" w:color="auto"/>
        <w:right w:val="none" w:sz="0" w:space="0" w:color="auto"/>
      </w:divBdr>
    </w:div>
    <w:div w:id="2069915956">
      <w:bodyDiv w:val="1"/>
      <w:marLeft w:val="0"/>
      <w:marRight w:val="0"/>
      <w:marTop w:val="0"/>
      <w:marBottom w:val="0"/>
      <w:divBdr>
        <w:top w:val="none" w:sz="0" w:space="0" w:color="auto"/>
        <w:left w:val="none" w:sz="0" w:space="0" w:color="auto"/>
        <w:bottom w:val="none" w:sz="0" w:space="0" w:color="auto"/>
        <w:right w:val="none" w:sz="0" w:space="0" w:color="auto"/>
      </w:divBdr>
    </w:div>
    <w:div w:id="2089569165">
      <w:bodyDiv w:val="1"/>
      <w:marLeft w:val="0"/>
      <w:marRight w:val="0"/>
      <w:marTop w:val="0"/>
      <w:marBottom w:val="0"/>
      <w:divBdr>
        <w:top w:val="none" w:sz="0" w:space="0" w:color="auto"/>
        <w:left w:val="none" w:sz="0" w:space="0" w:color="auto"/>
        <w:bottom w:val="none" w:sz="0" w:space="0" w:color="auto"/>
        <w:right w:val="none" w:sz="0" w:space="0" w:color="auto"/>
      </w:divBdr>
      <w:divsChild>
        <w:div w:id="277025907">
          <w:marLeft w:val="0"/>
          <w:marRight w:val="0"/>
          <w:marTop w:val="0"/>
          <w:marBottom w:val="0"/>
          <w:divBdr>
            <w:top w:val="none" w:sz="0" w:space="0" w:color="auto"/>
            <w:left w:val="none" w:sz="0" w:space="0" w:color="auto"/>
            <w:bottom w:val="none" w:sz="0" w:space="0" w:color="auto"/>
            <w:right w:val="none" w:sz="0" w:space="0" w:color="auto"/>
          </w:divBdr>
          <w:divsChild>
            <w:div w:id="360789223">
              <w:marLeft w:val="0"/>
              <w:marRight w:val="0"/>
              <w:marTop w:val="300"/>
              <w:marBottom w:val="0"/>
              <w:divBdr>
                <w:top w:val="none" w:sz="0" w:space="0" w:color="auto"/>
                <w:left w:val="none" w:sz="0" w:space="0" w:color="auto"/>
                <w:bottom w:val="none" w:sz="0" w:space="0" w:color="auto"/>
                <w:right w:val="none" w:sz="0" w:space="0" w:color="auto"/>
              </w:divBdr>
              <w:divsChild>
                <w:div w:id="1866360916">
                  <w:marLeft w:val="0"/>
                  <w:marRight w:val="0"/>
                  <w:marTop w:val="0"/>
                  <w:marBottom w:val="0"/>
                  <w:divBdr>
                    <w:top w:val="none" w:sz="0" w:space="0" w:color="auto"/>
                    <w:left w:val="none" w:sz="0" w:space="0" w:color="auto"/>
                    <w:bottom w:val="none" w:sz="0" w:space="0" w:color="auto"/>
                    <w:right w:val="none" w:sz="0" w:space="0" w:color="auto"/>
                  </w:divBdr>
                  <w:divsChild>
                    <w:div w:id="522406717">
                      <w:marLeft w:val="-300"/>
                      <w:marRight w:val="0"/>
                      <w:marTop w:val="0"/>
                      <w:marBottom w:val="0"/>
                      <w:divBdr>
                        <w:top w:val="none" w:sz="0" w:space="0" w:color="auto"/>
                        <w:left w:val="none" w:sz="0" w:space="0" w:color="auto"/>
                        <w:bottom w:val="none" w:sz="0" w:space="0" w:color="auto"/>
                        <w:right w:val="none" w:sz="0" w:space="0" w:color="auto"/>
                      </w:divBdr>
                      <w:divsChild>
                        <w:div w:id="253172789">
                          <w:marLeft w:val="0"/>
                          <w:marRight w:val="0"/>
                          <w:marTop w:val="0"/>
                          <w:marBottom w:val="0"/>
                          <w:divBdr>
                            <w:top w:val="none" w:sz="0" w:space="0" w:color="auto"/>
                            <w:left w:val="none" w:sz="0" w:space="0" w:color="auto"/>
                            <w:bottom w:val="none" w:sz="0" w:space="0" w:color="auto"/>
                            <w:right w:val="none" w:sz="0" w:space="0" w:color="auto"/>
                          </w:divBdr>
                          <w:divsChild>
                            <w:div w:id="759059038">
                              <w:marLeft w:val="-300"/>
                              <w:marRight w:val="0"/>
                              <w:marTop w:val="0"/>
                              <w:marBottom w:val="0"/>
                              <w:divBdr>
                                <w:top w:val="none" w:sz="0" w:space="0" w:color="auto"/>
                                <w:left w:val="none" w:sz="0" w:space="0" w:color="auto"/>
                                <w:bottom w:val="none" w:sz="0" w:space="0" w:color="auto"/>
                                <w:right w:val="none" w:sz="0" w:space="0" w:color="auto"/>
                              </w:divBdr>
                              <w:divsChild>
                                <w:div w:id="1303073669">
                                  <w:marLeft w:val="0"/>
                                  <w:marRight w:val="0"/>
                                  <w:marTop w:val="0"/>
                                  <w:marBottom w:val="0"/>
                                  <w:divBdr>
                                    <w:top w:val="none" w:sz="0" w:space="0" w:color="auto"/>
                                    <w:left w:val="none" w:sz="0" w:space="0" w:color="auto"/>
                                    <w:bottom w:val="none" w:sz="0" w:space="0" w:color="auto"/>
                                    <w:right w:val="none" w:sz="0" w:space="0" w:color="auto"/>
                                  </w:divBdr>
                                  <w:divsChild>
                                    <w:div w:id="134331521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10470648">
      <w:bodyDiv w:val="1"/>
      <w:marLeft w:val="0"/>
      <w:marRight w:val="0"/>
      <w:marTop w:val="0"/>
      <w:marBottom w:val="0"/>
      <w:divBdr>
        <w:top w:val="none" w:sz="0" w:space="0" w:color="auto"/>
        <w:left w:val="none" w:sz="0" w:space="0" w:color="auto"/>
        <w:bottom w:val="none" w:sz="0" w:space="0" w:color="auto"/>
        <w:right w:val="none" w:sz="0" w:space="0" w:color="auto"/>
      </w:divBdr>
      <w:divsChild>
        <w:div w:id="343363133">
          <w:marLeft w:val="0"/>
          <w:marRight w:val="0"/>
          <w:marTop w:val="0"/>
          <w:marBottom w:val="0"/>
          <w:divBdr>
            <w:top w:val="none" w:sz="0" w:space="0" w:color="auto"/>
            <w:left w:val="none" w:sz="0" w:space="0" w:color="auto"/>
            <w:bottom w:val="none" w:sz="0" w:space="0" w:color="auto"/>
            <w:right w:val="none" w:sz="0" w:space="0" w:color="auto"/>
          </w:divBdr>
        </w:div>
        <w:div w:id="525094140">
          <w:marLeft w:val="0"/>
          <w:marRight w:val="0"/>
          <w:marTop w:val="0"/>
          <w:marBottom w:val="0"/>
          <w:divBdr>
            <w:top w:val="none" w:sz="0" w:space="0" w:color="auto"/>
            <w:left w:val="none" w:sz="0" w:space="0" w:color="auto"/>
            <w:bottom w:val="none" w:sz="0" w:space="0" w:color="auto"/>
            <w:right w:val="none" w:sz="0" w:space="0" w:color="auto"/>
          </w:divBdr>
        </w:div>
      </w:divsChild>
    </w:div>
    <w:div w:id="2114589883">
      <w:bodyDiv w:val="1"/>
      <w:marLeft w:val="0"/>
      <w:marRight w:val="0"/>
      <w:marTop w:val="0"/>
      <w:marBottom w:val="0"/>
      <w:divBdr>
        <w:top w:val="none" w:sz="0" w:space="0" w:color="auto"/>
        <w:left w:val="none" w:sz="0" w:space="0" w:color="auto"/>
        <w:bottom w:val="none" w:sz="0" w:space="0" w:color="auto"/>
        <w:right w:val="none" w:sz="0" w:space="0" w:color="auto"/>
      </w:divBdr>
    </w:div>
    <w:div w:id="2115128041">
      <w:bodyDiv w:val="1"/>
      <w:marLeft w:val="0"/>
      <w:marRight w:val="0"/>
      <w:marTop w:val="0"/>
      <w:marBottom w:val="0"/>
      <w:divBdr>
        <w:top w:val="none" w:sz="0" w:space="0" w:color="auto"/>
        <w:left w:val="none" w:sz="0" w:space="0" w:color="auto"/>
        <w:bottom w:val="none" w:sz="0" w:space="0" w:color="auto"/>
        <w:right w:val="none" w:sz="0" w:space="0" w:color="auto"/>
      </w:divBdr>
    </w:div>
    <w:div w:id="21294654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header" Target="header1.xml"/><Relationship Id="rId21" Type="http://schemas.openxmlformats.org/officeDocument/2006/relationships/image" Target="media/image14.png"/><Relationship Id="rId34" Type="http://schemas.openxmlformats.org/officeDocument/2006/relationships/image" Target="media/image24.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hyperlink" Target="https://www.kulturarv.dk/fundogfortidsminder/Lokalitet/151201/" TargetMode="External"/><Relationship Id="rId11" Type="http://schemas.openxmlformats.org/officeDocument/2006/relationships/image" Target="media/image4.jpeg"/><Relationship Id="rId24" Type="http://schemas.openxmlformats.org/officeDocument/2006/relationships/image" Target="media/image17.jpg"/><Relationship Id="rId32" Type="http://schemas.openxmlformats.org/officeDocument/2006/relationships/hyperlink" Target="mailto:museerne@museerne.dk" TargetMode="External"/><Relationship Id="rId37" Type="http://schemas.openxmlformats.org/officeDocument/2006/relationships/image" Target="media/image27.png"/><Relationship Id="rId40" Type="http://schemas.openxmlformats.org/officeDocument/2006/relationships/footer" Target="footer1.xml"/><Relationship Id="rId45" Type="http://schemas.openxmlformats.org/officeDocument/2006/relationships/image" Target="media/image33.svg"/><Relationship Id="rId53" Type="http://schemas.openxmlformats.org/officeDocument/2006/relationships/image" Target="media/image41.png"/><Relationship Id="rId58" Type="http://schemas.openxmlformats.org/officeDocument/2006/relationships/image" Target="media/image45.png"/><Relationship Id="rId5" Type="http://schemas.openxmlformats.org/officeDocument/2006/relationships/webSettings" Target="webSettings.xml"/><Relationship Id="rId61" Type="http://schemas.openxmlformats.org/officeDocument/2006/relationships/image" Target="media/image47.png"/><Relationship Id="rId19" Type="http://schemas.openxmlformats.org/officeDocument/2006/relationships/image" Target="media/image1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png"/><Relationship Id="rId30" Type="http://schemas.openxmlformats.org/officeDocument/2006/relationships/image" Target="media/image21.jpg"/><Relationship Id="rId35" Type="http://schemas.openxmlformats.org/officeDocument/2006/relationships/image" Target="media/image25.jp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3.jpg"/><Relationship Id="rId38" Type="http://schemas.openxmlformats.org/officeDocument/2006/relationships/image" Target="media/image28.png"/><Relationship Id="rId46" Type="http://schemas.openxmlformats.org/officeDocument/2006/relationships/image" Target="media/image34.png"/><Relationship Id="rId59" Type="http://schemas.openxmlformats.org/officeDocument/2006/relationships/image" Target="media/image46.png"/><Relationship Id="rId20" Type="http://schemas.openxmlformats.org/officeDocument/2006/relationships/image" Target="media/image13.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png"/><Relationship Id="rId28" Type="http://schemas.openxmlformats.org/officeDocument/2006/relationships/hyperlink" Target="https://www.kulturarv.dk/fundogfortidsminder/Lokalitet/235292/" TargetMode="External"/><Relationship Id="rId36" Type="http://schemas.openxmlformats.org/officeDocument/2006/relationships/image" Target="media/image26.jpg"/><Relationship Id="rId49" Type="http://schemas.openxmlformats.org/officeDocument/2006/relationships/image" Target="media/image37.svg"/><Relationship Id="rId57" Type="http://schemas.openxmlformats.org/officeDocument/2006/relationships/hyperlink" Target="http://www.vandprojekter.dk" TargetMode="External"/><Relationship Id="rId10" Type="http://schemas.openxmlformats.org/officeDocument/2006/relationships/image" Target="media/image3.png"/><Relationship Id="rId31" Type="http://schemas.openxmlformats.org/officeDocument/2006/relationships/image" Target="media/image22.jp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hyperlink" Target="http://www.vandprojekter.dk" TargetMode="External"/><Relationship Id="rId4" Type="http://schemas.openxmlformats.org/officeDocument/2006/relationships/settings" Target="settings.xml"/><Relationship Id="rId9"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DBDB2C-AC3F-48C1-9853-7AA065C76B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443</TotalTime>
  <Pages>64</Pages>
  <Words>11488</Words>
  <Characters>72568</Characters>
  <Application>Microsoft Office Word</Application>
  <DocSecurity>0</DocSecurity>
  <Lines>604</Lines>
  <Paragraphs>167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Forundersøgelse</vt:lpstr>
      <vt:lpstr>Forundersøgelse</vt:lpstr>
    </vt:vector>
  </TitlesOfParts>
  <Company>Bangsgaard &amp; Paludan ApS;</Company>
  <LinksUpToDate>false</LinksUpToDate>
  <CharactersWithSpaces>83889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Forundersøgelse</dc:title>
  <dc:subject/>
  <dc:creator>Bangsgaard &amp; Paludan ApS</dc:creator>
  <cp:keywords/>
  <dc:description/>
  <cp:lastModifiedBy>Nicholaj Rothmann Pedersen</cp:lastModifiedBy>
  <cp:revision>11</cp:revision>
  <cp:lastPrinted>2021-08-24T11:39:00Z</cp:lastPrinted>
  <dcterms:created xsi:type="dcterms:W3CDTF">2025-02-25T12:16:00Z</dcterms:created>
  <dcterms:modified xsi:type="dcterms:W3CDTF">2025-02-26T14:16:00Z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{3A47F4F7-CC59-49BF-A509-BE3E51AD26EC}</vt:lpwstr>
  </property>
  <property fmtid="{D5CDD505-2E9C-101B-9397-08002B2CF9AE}" pid="4" name="_NewReviewCycle">
    <vt:lpwstr/>
  </property>
</Properties>
</file>