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342C5" w14:textId="77777777" w:rsidR="005F57FD" w:rsidRDefault="00531A69">
      <w:r>
        <w:t xml:space="preserve"> </w:t>
      </w:r>
      <w:r w:rsidR="005F57FD">
        <w:t>+</w:t>
      </w:r>
    </w:p>
    <w:tbl>
      <w:tblPr>
        <w:tblStyle w:val="Tabel-Gitter"/>
        <w:tblpPr w:vertAnchor="page" w:horzAnchor="page" w:tblpX="1135" w:tblpY="13042"/>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5C6EA4" w14:paraId="0E4240C9" w14:textId="77777777" w:rsidTr="005F57FD">
        <w:trPr>
          <w:trHeight w:val="1077"/>
        </w:trPr>
        <w:tc>
          <w:tcPr>
            <w:tcW w:w="9781" w:type="dxa"/>
            <w:vAlign w:val="bottom"/>
          </w:tcPr>
          <w:p w14:paraId="7C3528A0" w14:textId="77777777" w:rsidR="00742076" w:rsidRPr="005C6EA4" w:rsidRDefault="005C6EA4" w:rsidP="005C6EA4">
            <w:pPr>
              <w:pStyle w:val="ForsideOverskrift"/>
              <w:rPr>
                <w:sz w:val="56"/>
                <w:szCs w:val="56"/>
              </w:rPr>
            </w:pPr>
            <w:r w:rsidRPr="005C6EA4">
              <w:rPr>
                <w:sz w:val="56"/>
                <w:szCs w:val="56"/>
              </w:rPr>
              <w:t>Antimobbestrategi</w:t>
            </w:r>
          </w:p>
        </w:tc>
        <w:tc>
          <w:tcPr>
            <w:tcW w:w="142" w:type="dxa"/>
          </w:tcPr>
          <w:p w14:paraId="1E6470A6" w14:textId="77777777" w:rsidR="00742076" w:rsidRPr="005C6EA4" w:rsidRDefault="00742076" w:rsidP="00F9135E">
            <w:pPr>
              <w:pStyle w:val="ForsideIntro"/>
              <w:rPr>
                <w:sz w:val="56"/>
                <w:szCs w:val="56"/>
              </w:rPr>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5C6EA4" w14:paraId="331DE148" w14:textId="77777777" w:rsidTr="00E6010E">
        <w:trPr>
          <w:cantSplit/>
          <w:trHeight w:val="1134"/>
        </w:trPr>
        <w:tc>
          <w:tcPr>
            <w:tcW w:w="680" w:type="dxa"/>
            <w:textDirection w:val="tbRl"/>
            <w:vAlign w:val="center"/>
          </w:tcPr>
          <w:p w14:paraId="1EBC2681" w14:textId="77777777" w:rsidR="00981775" w:rsidRPr="005C6EA4" w:rsidRDefault="00981775" w:rsidP="00366A16">
            <w:pPr>
              <w:ind w:left="113" w:right="113"/>
              <w:jc w:val="right"/>
              <w:rPr>
                <w:sz w:val="56"/>
                <w:szCs w:val="56"/>
              </w:rPr>
            </w:pPr>
          </w:p>
        </w:tc>
      </w:tr>
      <w:tr w:rsidR="00366A16" w:rsidRPr="005C6EA4" w14:paraId="01917639" w14:textId="77777777" w:rsidTr="00E6010E">
        <w:trPr>
          <w:cantSplit/>
          <w:trHeight w:val="8222"/>
        </w:trPr>
        <w:tc>
          <w:tcPr>
            <w:tcW w:w="680" w:type="dxa"/>
            <w:textDirection w:val="tbRl"/>
            <w:vAlign w:val="center"/>
          </w:tcPr>
          <w:p w14:paraId="1C584666" w14:textId="77777777" w:rsidR="00366A16" w:rsidRPr="005C6EA4" w:rsidRDefault="00366A16" w:rsidP="00BB2E0F">
            <w:pPr>
              <w:pStyle w:val="ForsideSidepanel"/>
              <w:framePr w:wrap="auto" w:vAnchor="margin" w:hAnchor="text" w:xAlign="left" w:yAlign="inline"/>
              <w:suppressOverlap w:val="0"/>
              <w:rPr>
                <w:sz w:val="56"/>
                <w:szCs w:val="56"/>
              </w:rPr>
            </w:pPr>
          </w:p>
        </w:tc>
      </w:tr>
      <w:tr w:rsidR="00366A16" w:rsidRPr="005C6EA4" w14:paraId="4308209A" w14:textId="77777777" w:rsidTr="008C42B4">
        <w:trPr>
          <w:cantSplit/>
          <w:trHeight w:val="4306"/>
        </w:trPr>
        <w:tc>
          <w:tcPr>
            <w:tcW w:w="680" w:type="dxa"/>
            <w:textDirection w:val="tbRl"/>
            <w:vAlign w:val="center"/>
          </w:tcPr>
          <w:p w14:paraId="447120E7" w14:textId="77777777" w:rsidR="00366A16" w:rsidRPr="005C6EA4" w:rsidRDefault="005C6EA4" w:rsidP="005C6EA4">
            <w:pPr>
              <w:pStyle w:val="ForsideWebadresse"/>
              <w:framePr w:wrap="auto" w:vAnchor="margin" w:hAnchor="text" w:xAlign="left" w:yAlign="inline"/>
              <w:suppressOverlap w:val="0"/>
            </w:pPr>
            <w:r w:rsidRPr="005C6EA4">
              <w:t>vordingborg.dkk</w:t>
            </w:r>
          </w:p>
        </w:tc>
      </w:tr>
    </w:tbl>
    <w:p w14:paraId="29D77B5B" w14:textId="77777777" w:rsidR="005A1400" w:rsidRPr="005C6EA4" w:rsidRDefault="005A1400" w:rsidP="00E25F00">
      <w:pPr>
        <w:rPr>
          <w:sz w:val="56"/>
          <w:szCs w:val="56"/>
        </w:rPr>
      </w:pPr>
    </w:p>
    <w:p w14:paraId="4AA40981" w14:textId="77777777" w:rsidR="008B0965" w:rsidRPr="005C6EA4" w:rsidRDefault="008B0965" w:rsidP="008B0965">
      <w:pPr>
        <w:rPr>
          <w:sz w:val="56"/>
          <w:szCs w:val="56"/>
        </w:rPr>
      </w:pPr>
    </w:p>
    <w:p w14:paraId="120D8397" w14:textId="77777777" w:rsidR="007F3DF9" w:rsidRPr="005C6EA4" w:rsidRDefault="007F3DF9" w:rsidP="008B0965">
      <w:pPr>
        <w:rPr>
          <w:sz w:val="56"/>
          <w:szCs w:val="56"/>
        </w:rPr>
        <w:sectPr w:rsidR="007F3DF9" w:rsidRPr="005C6EA4" w:rsidSect="008C42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5C6EA4" w14:paraId="748F8AE0" w14:textId="77777777" w:rsidTr="007F3DF9">
        <w:trPr>
          <w:trHeight w:hRule="exact" w:val="2268"/>
        </w:trPr>
        <w:tc>
          <w:tcPr>
            <w:tcW w:w="6603" w:type="dxa"/>
            <w:vAlign w:val="bottom"/>
          </w:tcPr>
          <w:p w14:paraId="2B7DF6A6" w14:textId="77777777" w:rsidR="005C6EA4" w:rsidRPr="005C6EA4" w:rsidRDefault="005C6EA4" w:rsidP="005C6EA4">
            <w:pPr>
              <w:spacing w:line="276" w:lineRule="auto"/>
              <w:rPr>
                <w:rFonts w:cs="Arial"/>
              </w:rPr>
            </w:pPr>
            <w:r w:rsidRPr="005C6EA4">
              <w:rPr>
                <w:rFonts w:cs="Arial"/>
                <w:b/>
                <w:color w:val="666666"/>
              </w:rPr>
              <w:lastRenderedPageBreak/>
              <w:t>Vordingborg Kommune</w:t>
            </w:r>
          </w:p>
          <w:p w14:paraId="1A6BFA06" w14:textId="77777777" w:rsidR="005C6EA4" w:rsidRPr="005C6EA4" w:rsidRDefault="005C6EA4" w:rsidP="005C6EA4">
            <w:pPr>
              <w:spacing w:line="276" w:lineRule="auto"/>
              <w:rPr>
                <w:rFonts w:cs="Arial"/>
              </w:rPr>
            </w:pPr>
            <w:r w:rsidRPr="005C6EA4">
              <w:rPr>
                <w:rFonts w:cs="Arial"/>
                <w:color w:val="666666"/>
              </w:rPr>
              <w:t>Østerbro 2</w:t>
            </w:r>
          </w:p>
          <w:p w14:paraId="3B63891A" w14:textId="77777777" w:rsidR="007F3DF9" w:rsidRPr="005C6EA4" w:rsidRDefault="005C6EA4" w:rsidP="005C6EA4">
            <w:pPr>
              <w:spacing w:line="276" w:lineRule="auto"/>
              <w:rPr>
                <w:rFonts w:ascii="Verdana" w:hAnsi="Verdana"/>
                <w:b/>
                <w:sz w:val="56"/>
                <w:szCs w:val="56"/>
              </w:rPr>
            </w:pPr>
            <w:r w:rsidRPr="005C6EA4">
              <w:rPr>
                <w:rFonts w:cs="Arial"/>
                <w:color w:val="666666"/>
              </w:rPr>
              <w:t>4720</w:t>
            </w:r>
            <w:r w:rsidRPr="005C6EA4">
              <w:rPr>
                <w:rFonts w:cs="Arial"/>
              </w:rPr>
              <w:t xml:space="preserve"> </w:t>
            </w:r>
            <w:r w:rsidRPr="005C6EA4">
              <w:rPr>
                <w:rFonts w:cs="Arial"/>
                <w:color w:val="666666"/>
              </w:rPr>
              <w:t>Præstø</w:t>
            </w:r>
          </w:p>
        </w:tc>
      </w:tr>
    </w:tbl>
    <w:p w14:paraId="41CFAAD0" w14:textId="77777777" w:rsidR="008B0965" w:rsidRPr="005C6EA4" w:rsidRDefault="005C6EA4" w:rsidP="005C6EA4">
      <w:pPr>
        <w:pStyle w:val="Side2Overskrift"/>
      </w:pPr>
      <w:r w:rsidRPr="005C6EA4">
        <w:t>Antimobbestrategi</w:t>
      </w:r>
    </w:p>
    <w:p w14:paraId="56D8B5B8" w14:textId="77777777" w:rsidR="00D25309" w:rsidRPr="005C6EA4" w:rsidRDefault="00D25309">
      <w:pPr>
        <w:rPr>
          <w:rFonts w:cs="Arial"/>
        </w:rPr>
      </w:pPr>
      <w:r w:rsidRPr="005C6EA4">
        <w:rPr>
          <w:rFonts w:cs="Arial"/>
        </w:rPr>
        <w:t xml:space="preserve">Udgivet af Vordingborg Kommune </w:t>
      </w:r>
    </w:p>
    <w:p w14:paraId="52C02A9C" w14:textId="77777777" w:rsidR="00564C6E" w:rsidRPr="005C6EA4" w:rsidRDefault="00D25309" w:rsidP="005C6EA4">
      <w:pPr>
        <w:rPr>
          <w:rFonts w:cs="Arial"/>
        </w:rPr>
        <w:sectPr w:rsidR="00564C6E" w:rsidRPr="005C6EA4" w:rsidSect="007F3DF9">
          <w:headerReference w:type="default" r:id="rId14"/>
          <w:pgSz w:w="11906" w:h="16838" w:code="9"/>
          <w:pgMar w:top="5330" w:right="1134" w:bottom="1134" w:left="4309" w:header="709" w:footer="709" w:gutter="0"/>
          <w:cols w:space="708"/>
          <w:docGrid w:linePitch="360"/>
        </w:sectPr>
      </w:pPr>
      <w:r w:rsidRPr="005C6EA4">
        <w:rPr>
          <w:rFonts w:cs="Arial"/>
        </w:rPr>
        <w:t xml:space="preserve">Udarbejdet af: </w:t>
      </w:r>
      <w:r w:rsidR="005C6EA4">
        <w:rPr>
          <w:rFonts w:cs="Arial"/>
        </w:rPr>
        <w:t>Afdeling for Skoler</w:t>
      </w:r>
      <w:r w:rsidR="007C1BBB">
        <w:rPr>
          <w:rFonts w:cs="Arial"/>
        </w:rPr>
        <w:t>, PPR og Forebyggelse</w:t>
      </w:r>
      <w:r w:rsidR="00A50261">
        <w:rPr>
          <w:rFonts w:cs="Arial"/>
        </w:rPr>
        <w:t>.</w:t>
      </w:r>
    </w:p>
    <w:p w14:paraId="312F898D" w14:textId="77777777" w:rsidR="00564C6E" w:rsidRPr="005C6EA4" w:rsidRDefault="00C01D48" w:rsidP="00564C6E">
      <w:pPr>
        <w:rPr>
          <w:rFonts w:ascii="Verdana" w:hAnsi="Verdana" w:cs="Arial"/>
          <w:b/>
          <w:sz w:val="68"/>
          <w:szCs w:val="68"/>
        </w:rPr>
      </w:pPr>
      <w:r w:rsidRPr="005C6EA4">
        <w:rPr>
          <w:rFonts w:ascii="Verdana" w:hAnsi="Verdana" w:cs="Arial"/>
          <w:b/>
          <w:sz w:val="68"/>
          <w:szCs w:val="68"/>
        </w:rPr>
        <w:lastRenderedPageBreak/>
        <w:t>INDHOLDSFORTEGNELSE</w:t>
      </w:r>
    </w:p>
    <w:sdt>
      <w:sdtPr>
        <w:rPr>
          <w:rFonts w:ascii="Arial" w:eastAsiaTheme="minorHAnsi" w:hAnsi="Arial" w:cstheme="minorBidi"/>
          <w:color w:val="auto"/>
          <w:sz w:val="22"/>
          <w:szCs w:val="22"/>
          <w:lang w:eastAsia="en-US"/>
        </w:rPr>
        <w:id w:val="1732420216"/>
        <w:docPartObj>
          <w:docPartGallery w:val="Table of Contents"/>
          <w:docPartUnique/>
        </w:docPartObj>
      </w:sdtPr>
      <w:sdtEndPr>
        <w:rPr>
          <w:b/>
          <w:bCs/>
        </w:rPr>
      </w:sdtEndPr>
      <w:sdtContent>
        <w:p w14:paraId="07BCA8C3" w14:textId="77777777" w:rsidR="00EF02AB" w:rsidRDefault="00EF02AB">
          <w:pPr>
            <w:pStyle w:val="Overskrift"/>
          </w:pPr>
          <w:r>
            <w:t>Indhold</w:t>
          </w:r>
        </w:p>
        <w:p w14:paraId="6BA2FFB4" w14:textId="77777777" w:rsidR="000F470C" w:rsidRDefault="00EF02AB">
          <w:pPr>
            <w:pStyle w:val="Indholdsfortegnelse1"/>
            <w:rPr>
              <w:rFonts w:asciiTheme="minorHAnsi" w:eastAsiaTheme="minorEastAsia" w:hAnsiTheme="minorHAnsi"/>
              <w:b w:val="0"/>
              <w:caps w:val="0"/>
              <w:noProof/>
              <w:lang w:eastAsia="da-DK"/>
            </w:rPr>
          </w:pPr>
          <w:r>
            <w:fldChar w:fldCharType="begin"/>
          </w:r>
          <w:r>
            <w:instrText xml:space="preserve"> TOC \o "1-3" \h \z \u </w:instrText>
          </w:r>
          <w:r>
            <w:fldChar w:fldCharType="separate"/>
          </w:r>
          <w:hyperlink w:anchor="_Toc499734062" w:history="1">
            <w:r w:rsidR="000F470C" w:rsidRPr="00C31DD1">
              <w:rPr>
                <w:rStyle w:val="Hyperlink"/>
                <w:noProof/>
              </w:rPr>
              <w:t>1.</w:t>
            </w:r>
            <w:r w:rsidR="000F470C">
              <w:rPr>
                <w:rFonts w:asciiTheme="minorHAnsi" w:eastAsiaTheme="minorEastAsia" w:hAnsiTheme="minorHAnsi"/>
                <w:b w:val="0"/>
                <w:caps w:val="0"/>
                <w:noProof/>
                <w:lang w:eastAsia="da-DK"/>
              </w:rPr>
              <w:tab/>
            </w:r>
            <w:r w:rsidR="000F470C" w:rsidRPr="00C31DD1">
              <w:rPr>
                <w:rStyle w:val="Hyperlink"/>
                <w:noProof/>
              </w:rPr>
              <w:t>Formål</w:t>
            </w:r>
            <w:r w:rsidR="000F470C">
              <w:rPr>
                <w:noProof/>
                <w:webHidden/>
              </w:rPr>
              <w:tab/>
            </w:r>
            <w:r w:rsidR="000F470C">
              <w:rPr>
                <w:noProof/>
                <w:webHidden/>
              </w:rPr>
              <w:fldChar w:fldCharType="begin"/>
            </w:r>
            <w:r w:rsidR="000F470C">
              <w:rPr>
                <w:noProof/>
                <w:webHidden/>
              </w:rPr>
              <w:instrText xml:space="preserve"> PAGEREF _Toc499734062 \h </w:instrText>
            </w:r>
            <w:r w:rsidR="000F470C">
              <w:rPr>
                <w:noProof/>
                <w:webHidden/>
              </w:rPr>
            </w:r>
            <w:r w:rsidR="000F470C">
              <w:rPr>
                <w:noProof/>
                <w:webHidden/>
              </w:rPr>
              <w:fldChar w:fldCharType="separate"/>
            </w:r>
            <w:r w:rsidR="000F470C">
              <w:rPr>
                <w:noProof/>
                <w:webHidden/>
              </w:rPr>
              <w:t>4</w:t>
            </w:r>
            <w:r w:rsidR="000F470C">
              <w:rPr>
                <w:noProof/>
                <w:webHidden/>
              </w:rPr>
              <w:fldChar w:fldCharType="end"/>
            </w:r>
          </w:hyperlink>
        </w:p>
        <w:p w14:paraId="67388570" w14:textId="77777777" w:rsidR="000F470C" w:rsidRDefault="009F7FC4">
          <w:pPr>
            <w:pStyle w:val="Indholdsfortegnelse1"/>
            <w:rPr>
              <w:rFonts w:asciiTheme="minorHAnsi" w:eastAsiaTheme="minorEastAsia" w:hAnsiTheme="minorHAnsi"/>
              <w:b w:val="0"/>
              <w:caps w:val="0"/>
              <w:noProof/>
              <w:lang w:eastAsia="da-DK"/>
            </w:rPr>
          </w:pPr>
          <w:hyperlink w:anchor="_Toc499734063" w:history="1">
            <w:r w:rsidR="000F470C" w:rsidRPr="00C31DD1">
              <w:rPr>
                <w:rStyle w:val="Hyperlink"/>
                <w:noProof/>
              </w:rPr>
              <w:t>2.</w:t>
            </w:r>
            <w:r w:rsidR="000F470C">
              <w:rPr>
                <w:rFonts w:asciiTheme="minorHAnsi" w:eastAsiaTheme="minorEastAsia" w:hAnsiTheme="minorHAnsi"/>
                <w:b w:val="0"/>
                <w:caps w:val="0"/>
                <w:noProof/>
                <w:lang w:eastAsia="da-DK"/>
              </w:rPr>
              <w:tab/>
            </w:r>
            <w:r w:rsidR="000F470C" w:rsidRPr="00C31DD1">
              <w:rPr>
                <w:rStyle w:val="Hyperlink"/>
                <w:noProof/>
              </w:rPr>
              <w:t>Målsætning</w:t>
            </w:r>
            <w:r w:rsidR="000F470C">
              <w:rPr>
                <w:noProof/>
                <w:webHidden/>
              </w:rPr>
              <w:tab/>
            </w:r>
            <w:r w:rsidR="000F470C">
              <w:rPr>
                <w:noProof/>
                <w:webHidden/>
              </w:rPr>
              <w:fldChar w:fldCharType="begin"/>
            </w:r>
            <w:r w:rsidR="000F470C">
              <w:rPr>
                <w:noProof/>
                <w:webHidden/>
              </w:rPr>
              <w:instrText xml:space="preserve"> PAGEREF _Toc499734063 \h </w:instrText>
            </w:r>
            <w:r w:rsidR="000F470C">
              <w:rPr>
                <w:noProof/>
                <w:webHidden/>
              </w:rPr>
            </w:r>
            <w:r w:rsidR="000F470C">
              <w:rPr>
                <w:noProof/>
                <w:webHidden/>
              </w:rPr>
              <w:fldChar w:fldCharType="separate"/>
            </w:r>
            <w:r w:rsidR="000F470C">
              <w:rPr>
                <w:noProof/>
                <w:webHidden/>
              </w:rPr>
              <w:t>4</w:t>
            </w:r>
            <w:r w:rsidR="000F470C">
              <w:rPr>
                <w:noProof/>
                <w:webHidden/>
              </w:rPr>
              <w:fldChar w:fldCharType="end"/>
            </w:r>
          </w:hyperlink>
        </w:p>
        <w:p w14:paraId="7E640D00" w14:textId="77777777" w:rsidR="000F470C" w:rsidRDefault="009F7FC4">
          <w:pPr>
            <w:pStyle w:val="Indholdsfortegnelse1"/>
            <w:rPr>
              <w:rFonts w:asciiTheme="minorHAnsi" w:eastAsiaTheme="minorEastAsia" w:hAnsiTheme="minorHAnsi"/>
              <w:b w:val="0"/>
              <w:caps w:val="0"/>
              <w:noProof/>
              <w:lang w:eastAsia="da-DK"/>
            </w:rPr>
          </w:pPr>
          <w:hyperlink w:anchor="_Toc499734064" w:history="1">
            <w:r w:rsidR="000F470C" w:rsidRPr="00C31DD1">
              <w:rPr>
                <w:rStyle w:val="Hyperlink"/>
                <w:noProof/>
              </w:rPr>
              <w:t>3.</w:t>
            </w:r>
            <w:r w:rsidR="000F470C">
              <w:rPr>
                <w:rFonts w:asciiTheme="minorHAnsi" w:eastAsiaTheme="minorEastAsia" w:hAnsiTheme="minorHAnsi"/>
                <w:b w:val="0"/>
                <w:caps w:val="0"/>
                <w:noProof/>
                <w:lang w:eastAsia="da-DK"/>
              </w:rPr>
              <w:tab/>
            </w:r>
            <w:r w:rsidR="000F470C" w:rsidRPr="00C31DD1">
              <w:rPr>
                <w:rStyle w:val="Hyperlink"/>
                <w:noProof/>
              </w:rPr>
              <w:t>Definition</w:t>
            </w:r>
            <w:r w:rsidR="000F470C">
              <w:rPr>
                <w:noProof/>
                <w:webHidden/>
              </w:rPr>
              <w:tab/>
            </w:r>
            <w:r w:rsidR="000F470C">
              <w:rPr>
                <w:noProof/>
                <w:webHidden/>
              </w:rPr>
              <w:fldChar w:fldCharType="begin"/>
            </w:r>
            <w:r w:rsidR="000F470C">
              <w:rPr>
                <w:noProof/>
                <w:webHidden/>
              </w:rPr>
              <w:instrText xml:space="preserve"> PAGEREF _Toc499734064 \h </w:instrText>
            </w:r>
            <w:r w:rsidR="000F470C">
              <w:rPr>
                <w:noProof/>
                <w:webHidden/>
              </w:rPr>
            </w:r>
            <w:r w:rsidR="000F470C">
              <w:rPr>
                <w:noProof/>
                <w:webHidden/>
              </w:rPr>
              <w:fldChar w:fldCharType="separate"/>
            </w:r>
            <w:r w:rsidR="000F470C">
              <w:rPr>
                <w:noProof/>
                <w:webHidden/>
              </w:rPr>
              <w:t>4</w:t>
            </w:r>
            <w:r w:rsidR="000F470C">
              <w:rPr>
                <w:noProof/>
                <w:webHidden/>
              </w:rPr>
              <w:fldChar w:fldCharType="end"/>
            </w:r>
          </w:hyperlink>
        </w:p>
        <w:p w14:paraId="5F53A7BE" w14:textId="77777777" w:rsidR="000F470C" w:rsidRDefault="009F7FC4">
          <w:pPr>
            <w:pStyle w:val="Indholdsfortegnelse1"/>
            <w:rPr>
              <w:rFonts w:asciiTheme="minorHAnsi" w:eastAsiaTheme="minorEastAsia" w:hAnsiTheme="minorHAnsi"/>
              <w:b w:val="0"/>
              <w:caps w:val="0"/>
              <w:noProof/>
              <w:lang w:eastAsia="da-DK"/>
            </w:rPr>
          </w:pPr>
          <w:hyperlink w:anchor="_Toc499734065" w:history="1">
            <w:r w:rsidR="000F470C" w:rsidRPr="00C31DD1">
              <w:rPr>
                <w:rStyle w:val="Hyperlink"/>
                <w:noProof/>
              </w:rPr>
              <w:t>4.</w:t>
            </w:r>
            <w:r w:rsidR="000F470C">
              <w:rPr>
                <w:rFonts w:asciiTheme="minorHAnsi" w:eastAsiaTheme="minorEastAsia" w:hAnsiTheme="minorHAnsi"/>
                <w:b w:val="0"/>
                <w:caps w:val="0"/>
                <w:noProof/>
                <w:lang w:eastAsia="da-DK"/>
              </w:rPr>
              <w:tab/>
            </w:r>
            <w:r w:rsidR="000F470C" w:rsidRPr="00C31DD1">
              <w:rPr>
                <w:rStyle w:val="Hyperlink"/>
                <w:noProof/>
              </w:rPr>
              <w:t>Forebyggelse</w:t>
            </w:r>
            <w:r w:rsidR="000F470C">
              <w:rPr>
                <w:noProof/>
                <w:webHidden/>
              </w:rPr>
              <w:tab/>
            </w:r>
            <w:r w:rsidR="000F470C">
              <w:rPr>
                <w:noProof/>
                <w:webHidden/>
              </w:rPr>
              <w:fldChar w:fldCharType="begin"/>
            </w:r>
            <w:r w:rsidR="000F470C">
              <w:rPr>
                <w:noProof/>
                <w:webHidden/>
              </w:rPr>
              <w:instrText xml:space="preserve"> PAGEREF _Toc499734065 \h </w:instrText>
            </w:r>
            <w:r w:rsidR="000F470C">
              <w:rPr>
                <w:noProof/>
                <w:webHidden/>
              </w:rPr>
            </w:r>
            <w:r w:rsidR="000F470C">
              <w:rPr>
                <w:noProof/>
                <w:webHidden/>
              </w:rPr>
              <w:fldChar w:fldCharType="separate"/>
            </w:r>
            <w:r w:rsidR="000F470C">
              <w:rPr>
                <w:noProof/>
                <w:webHidden/>
              </w:rPr>
              <w:t>6</w:t>
            </w:r>
            <w:r w:rsidR="000F470C">
              <w:rPr>
                <w:noProof/>
                <w:webHidden/>
              </w:rPr>
              <w:fldChar w:fldCharType="end"/>
            </w:r>
          </w:hyperlink>
        </w:p>
        <w:p w14:paraId="27570FD9" w14:textId="77777777" w:rsidR="000F470C" w:rsidRDefault="009F7FC4">
          <w:pPr>
            <w:pStyle w:val="Indholdsfortegnelse1"/>
            <w:rPr>
              <w:rFonts w:asciiTheme="minorHAnsi" w:eastAsiaTheme="minorEastAsia" w:hAnsiTheme="minorHAnsi"/>
              <w:b w:val="0"/>
              <w:caps w:val="0"/>
              <w:noProof/>
              <w:lang w:eastAsia="da-DK"/>
            </w:rPr>
          </w:pPr>
          <w:hyperlink w:anchor="_Toc499734066" w:history="1">
            <w:r w:rsidR="000F470C" w:rsidRPr="00C31DD1">
              <w:rPr>
                <w:rStyle w:val="Hyperlink"/>
                <w:noProof/>
              </w:rPr>
              <w:t>5.</w:t>
            </w:r>
            <w:r w:rsidR="000F470C">
              <w:rPr>
                <w:rFonts w:asciiTheme="minorHAnsi" w:eastAsiaTheme="minorEastAsia" w:hAnsiTheme="minorHAnsi"/>
                <w:b w:val="0"/>
                <w:caps w:val="0"/>
                <w:noProof/>
                <w:lang w:eastAsia="da-DK"/>
              </w:rPr>
              <w:tab/>
            </w:r>
            <w:r w:rsidR="000F470C" w:rsidRPr="00C31DD1">
              <w:rPr>
                <w:rStyle w:val="Hyperlink"/>
                <w:noProof/>
              </w:rPr>
              <w:t>HåndTERING af mobbesager</w:t>
            </w:r>
            <w:r w:rsidR="000F470C">
              <w:rPr>
                <w:noProof/>
                <w:webHidden/>
              </w:rPr>
              <w:tab/>
            </w:r>
            <w:r w:rsidR="000F470C">
              <w:rPr>
                <w:noProof/>
                <w:webHidden/>
              </w:rPr>
              <w:fldChar w:fldCharType="begin"/>
            </w:r>
            <w:r w:rsidR="000F470C">
              <w:rPr>
                <w:noProof/>
                <w:webHidden/>
              </w:rPr>
              <w:instrText xml:space="preserve"> PAGEREF _Toc499734066 \h </w:instrText>
            </w:r>
            <w:r w:rsidR="000F470C">
              <w:rPr>
                <w:noProof/>
                <w:webHidden/>
              </w:rPr>
            </w:r>
            <w:r w:rsidR="000F470C">
              <w:rPr>
                <w:noProof/>
                <w:webHidden/>
              </w:rPr>
              <w:fldChar w:fldCharType="separate"/>
            </w:r>
            <w:r w:rsidR="000F470C">
              <w:rPr>
                <w:noProof/>
                <w:webHidden/>
              </w:rPr>
              <w:t>6</w:t>
            </w:r>
            <w:r w:rsidR="000F470C">
              <w:rPr>
                <w:noProof/>
                <w:webHidden/>
              </w:rPr>
              <w:fldChar w:fldCharType="end"/>
            </w:r>
          </w:hyperlink>
        </w:p>
        <w:p w14:paraId="5207B9EB" w14:textId="77777777" w:rsidR="000F470C" w:rsidRDefault="009F7FC4">
          <w:pPr>
            <w:pStyle w:val="Indholdsfortegnelse1"/>
            <w:rPr>
              <w:rFonts w:asciiTheme="minorHAnsi" w:eastAsiaTheme="minorEastAsia" w:hAnsiTheme="minorHAnsi"/>
              <w:b w:val="0"/>
              <w:caps w:val="0"/>
              <w:noProof/>
              <w:lang w:eastAsia="da-DK"/>
            </w:rPr>
          </w:pPr>
          <w:hyperlink w:anchor="_Toc499734067" w:history="1">
            <w:r w:rsidR="000F470C" w:rsidRPr="00C31DD1">
              <w:rPr>
                <w:rStyle w:val="Hyperlink"/>
                <w:noProof/>
              </w:rPr>
              <w:t>6.</w:t>
            </w:r>
            <w:r w:rsidR="000F470C">
              <w:rPr>
                <w:rFonts w:asciiTheme="minorHAnsi" w:eastAsiaTheme="minorEastAsia" w:hAnsiTheme="minorHAnsi"/>
                <w:b w:val="0"/>
                <w:caps w:val="0"/>
                <w:noProof/>
                <w:lang w:eastAsia="da-DK"/>
              </w:rPr>
              <w:tab/>
            </w:r>
            <w:r w:rsidR="000F470C" w:rsidRPr="00C31DD1">
              <w:rPr>
                <w:rStyle w:val="Hyperlink"/>
                <w:noProof/>
              </w:rPr>
              <w:t>Klager over håndtering af mobbesager</w:t>
            </w:r>
            <w:r w:rsidR="000F470C">
              <w:rPr>
                <w:noProof/>
                <w:webHidden/>
              </w:rPr>
              <w:tab/>
            </w:r>
            <w:r w:rsidR="000F470C">
              <w:rPr>
                <w:noProof/>
                <w:webHidden/>
              </w:rPr>
              <w:fldChar w:fldCharType="begin"/>
            </w:r>
            <w:r w:rsidR="000F470C">
              <w:rPr>
                <w:noProof/>
                <w:webHidden/>
              </w:rPr>
              <w:instrText xml:space="preserve"> PAGEREF _Toc499734067 \h </w:instrText>
            </w:r>
            <w:r w:rsidR="000F470C">
              <w:rPr>
                <w:noProof/>
                <w:webHidden/>
              </w:rPr>
            </w:r>
            <w:r w:rsidR="000F470C">
              <w:rPr>
                <w:noProof/>
                <w:webHidden/>
              </w:rPr>
              <w:fldChar w:fldCharType="separate"/>
            </w:r>
            <w:r w:rsidR="000F470C">
              <w:rPr>
                <w:noProof/>
                <w:webHidden/>
              </w:rPr>
              <w:t>8</w:t>
            </w:r>
            <w:r w:rsidR="000F470C">
              <w:rPr>
                <w:noProof/>
                <w:webHidden/>
              </w:rPr>
              <w:fldChar w:fldCharType="end"/>
            </w:r>
          </w:hyperlink>
        </w:p>
        <w:p w14:paraId="0D744E28" w14:textId="77777777" w:rsidR="00EF02AB" w:rsidRDefault="00EF02AB">
          <w:r>
            <w:rPr>
              <w:b/>
              <w:bCs/>
            </w:rPr>
            <w:fldChar w:fldCharType="end"/>
          </w:r>
        </w:p>
      </w:sdtContent>
    </w:sdt>
    <w:p w14:paraId="41E70995" w14:textId="77777777" w:rsidR="00212957" w:rsidRPr="005C6EA4" w:rsidRDefault="00212957">
      <w:pPr>
        <w:spacing w:after="200"/>
      </w:pPr>
      <w:r w:rsidRPr="005C6EA4">
        <w:br w:type="page"/>
      </w:r>
    </w:p>
    <w:p w14:paraId="576763AE" w14:textId="77777777" w:rsidR="003F32F1" w:rsidRDefault="003F32F1" w:rsidP="003F32F1">
      <w:pPr>
        <w:rPr>
          <w:noProof/>
        </w:rPr>
      </w:pPr>
    </w:p>
    <w:p w14:paraId="34680026" w14:textId="77777777" w:rsidR="003F32F1" w:rsidRDefault="003F32F1" w:rsidP="003F32F1">
      <w:pPr>
        <w:pStyle w:val="Overskrift1"/>
        <w:rPr>
          <w:noProof/>
        </w:rPr>
      </w:pPr>
      <w:bookmarkStart w:id="0" w:name="_Toc499734062"/>
      <w:r>
        <w:rPr>
          <w:noProof/>
        </w:rPr>
        <w:t>Formål</w:t>
      </w:r>
      <w:bookmarkEnd w:id="0"/>
    </w:p>
    <w:p w14:paraId="14DA87E6" w14:textId="77777777" w:rsidR="003F32F1" w:rsidRDefault="003F32F1" w:rsidP="003F32F1">
      <w:r>
        <w:rPr>
          <w:noProof/>
        </w:rPr>
        <w:t>Formålet med antimobbestrategien er at sikre, at alle børn har det godt ved at forebygge mobning</w:t>
      </w:r>
      <w:r w:rsidR="000F470C">
        <w:rPr>
          <w:noProof/>
        </w:rPr>
        <w:t>,</w:t>
      </w:r>
      <w:r>
        <w:rPr>
          <w:noProof/>
        </w:rPr>
        <w:t xml:space="preserve"> og </w:t>
      </w:r>
      <w:r w:rsidR="000F470C">
        <w:rPr>
          <w:noProof/>
        </w:rPr>
        <w:t xml:space="preserve">ved </w:t>
      </w:r>
      <w:r>
        <w:rPr>
          <w:noProof/>
        </w:rPr>
        <w:t xml:space="preserve">at </w:t>
      </w:r>
      <w:r w:rsidR="000F470C">
        <w:rPr>
          <w:noProof/>
        </w:rPr>
        <w:t>sætte hurtigt ind</w:t>
      </w:r>
      <w:r>
        <w:rPr>
          <w:noProof/>
        </w:rPr>
        <w:t xml:space="preserve"> i de situationer, hvor mobning opstår.</w:t>
      </w:r>
      <w:r w:rsidRPr="00704A1F">
        <w:t xml:space="preserve"> </w:t>
      </w:r>
    </w:p>
    <w:p w14:paraId="1E9C5115" w14:textId="77777777" w:rsidR="003F32F1" w:rsidRDefault="003F32F1" w:rsidP="003F32F1">
      <w:r>
        <w:t xml:space="preserve">Problemerne skal løses hvor de opstår, og </w:t>
      </w:r>
      <w:r w:rsidR="000F470C">
        <w:t>målet</w:t>
      </w:r>
      <w:r>
        <w:t xml:space="preserve"> </w:t>
      </w:r>
      <w:r w:rsidR="000F470C">
        <w:t xml:space="preserve">med </w:t>
      </w:r>
      <w:r>
        <w:t>antimobbestrategi</w:t>
      </w:r>
      <w:r w:rsidR="000F470C">
        <w:t>en</w:t>
      </w:r>
      <w:r>
        <w:t xml:space="preserve"> er at give kommunens skoler </w:t>
      </w:r>
      <w:r w:rsidR="0033749B">
        <w:t xml:space="preserve">og skoleklubber </w:t>
      </w:r>
      <w:r>
        <w:t xml:space="preserve">et redskab til at hjælpe </w:t>
      </w:r>
      <w:r>
        <w:rPr>
          <w:noProof/>
        </w:rPr>
        <w:t>børn i fastlåste situationer og mønstre til nye muligheder i fællesskabet. Alle har et ansvar for</w:t>
      </w:r>
      <w:r w:rsidR="000F470C">
        <w:rPr>
          <w:noProof/>
        </w:rPr>
        <w:t xml:space="preserve"> -</w:t>
      </w:r>
      <w:r>
        <w:rPr>
          <w:noProof/>
        </w:rPr>
        <w:t xml:space="preserve"> og del i </w:t>
      </w:r>
      <w:r w:rsidR="000F470C">
        <w:rPr>
          <w:noProof/>
        </w:rPr>
        <w:t xml:space="preserve">- </w:t>
      </w:r>
      <w:r>
        <w:rPr>
          <w:noProof/>
        </w:rPr>
        <w:t>denne indsats</w:t>
      </w:r>
      <w:r w:rsidR="000F470C">
        <w:rPr>
          <w:noProof/>
        </w:rPr>
        <w:t>,</w:t>
      </w:r>
      <w:r>
        <w:rPr>
          <w:noProof/>
        </w:rPr>
        <w:t xml:space="preserve"> og det forebyggende arbejde er en løbende proces. Det er ikke først</w:t>
      </w:r>
      <w:r w:rsidR="000F470C">
        <w:rPr>
          <w:noProof/>
        </w:rPr>
        <w:t>,</w:t>
      </w:r>
      <w:r>
        <w:rPr>
          <w:noProof/>
        </w:rPr>
        <w:t xml:space="preserve"> når tingene går skævt, at der skal sættes ind. </w:t>
      </w:r>
    </w:p>
    <w:p w14:paraId="6DDF53E4" w14:textId="77777777" w:rsidR="003F32F1" w:rsidRDefault="003F32F1" w:rsidP="003F32F1">
      <w:pPr>
        <w:rPr>
          <w:noProof/>
        </w:rPr>
      </w:pPr>
    </w:p>
    <w:p w14:paraId="2BA233B0" w14:textId="77777777" w:rsidR="003F32F1" w:rsidRDefault="003F32F1" w:rsidP="003F32F1">
      <w:pPr>
        <w:rPr>
          <w:noProof/>
        </w:rPr>
      </w:pPr>
      <w:r>
        <w:rPr>
          <w:noProof/>
        </w:rPr>
        <w:t>Antimobbesstrategi</w:t>
      </w:r>
      <w:r w:rsidR="000F470C">
        <w:rPr>
          <w:noProof/>
        </w:rPr>
        <w:t>en er godkendt den</w:t>
      </w:r>
      <w:r>
        <w:rPr>
          <w:noProof/>
        </w:rPr>
        <w:t xml:space="preserve"> </w:t>
      </w:r>
      <w:r w:rsidR="00A50261">
        <w:rPr>
          <w:noProof/>
        </w:rPr>
        <w:t>5. december 2</w:t>
      </w:r>
      <w:r>
        <w:rPr>
          <w:noProof/>
        </w:rPr>
        <w:t>017.</w:t>
      </w:r>
    </w:p>
    <w:p w14:paraId="08A5A31C" w14:textId="77777777" w:rsidR="003F32F1" w:rsidRDefault="003F32F1" w:rsidP="003F32F1">
      <w:pPr>
        <w:rPr>
          <w:noProof/>
        </w:rPr>
      </w:pPr>
    </w:p>
    <w:p w14:paraId="556F172D" w14:textId="77777777" w:rsidR="003F32F1" w:rsidRDefault="003F32F1" w:rsidP="003F32F1">
      <w:pPr>
        <w:rPr>
          <w:noProof/>
        </w:rPr>
      </w:pPr>
    </w:p>
    <w:p w14:paraId="21D9076B" w14:textId="77777777" w:rsidR="003F32F1" w:rsidRDefault="003F32F1" w:rsidP="003F32F1">
      <w:pPr>
        <w:pStyle w:val="Overskrift1"/>
        <w:rPr>
          <w:noProof/>
        </w:rPr>
      </w:pPr>
      <w:bookmarkStart w:id="1" w:name="_Toc499734063"/>
      <w:r>
        <w:rPr>
          <w:noProof/>
        </w:rPr>
        <w:t>Målsætning</w:t>
      </w:r>
      <w:bookmarkEnd w:id="1"/>
    </w:p>
    <w:p w14:paraId="1DFE6732" w14:textId="77777777" w:rsidR="003F32F1" w:rsidRDefault="003F32F1" w:rsidP="003F32F1">
      <w:r>
        <w:rPr>
          <w:noProof/>
        </w:rPr>
        <w:t>Målsætningen med antimobbestrategien er</w:t>
      </w:r>
      <w:r w:rsidR="000F470C">
        <w:rPr>
          <w:noProof/>
        </w:rPr>
        <w:t>,</w:t>
      </w:r>
      <w:r>
        <w:rPr>
          <w:noProof/>
        </w:rPr>
        <w:t xml:space="preserve"> </w:t>
      </w:r>
      <w:r>
        <w:t xml:space="preserve">at ingen aktivt eller stiltiende accepterer mobning. </w:t>
      </w:r>
    </w:p>
    <w:p w14:paraId="43C99C0A" w14:textId="77777777" w:rsidR="0033749B" w:rsidRDefault="003F32F1" w:rsidP="003F32F1">
      <w:pPr>
        <w:rPr>
          <w:noProof/>
        </w:rPr>
      </w:pPr>
      <w:r>
        <w:t>Mobning kan kun finde sted med gruppens accept</w:t>
      </w:r>
      <w:r>
        <w:rPr>
          <w:noProof/>
        </w:rPr>
        <w:t xml:space="preserve"> og er dermed et problem, der v</w:t>
      </w:r>
      <w:r w:rsidR="000F470C">
        <w:rPr>
          <w:noProof/>
        </w:rPr>
        <w:t>edrører alle: Mobbere, ofre og</w:t>
      </w:r>
      <w:r>
        <w:rPr>
          <w:noProof/>
        </w:rPr>
        <w:t xml:space="preserve"> passive. I Vordingborg Kommune ønsker vi at skabe et miljø, hvor både børn og voksne er glade for at være på deres skole, hvor </w:t>
      </w:r>
      <w:r w:rsidRPr="001C2BE8">
        <w:rPr>
          <w:noProof/>
        </w:rPr>
        <w:t>alle har respekt for hinanden</w:t>
      </w:r>
      <w:r>
        <w:rPr>
          <w:noProof/>
        </w:rPr>
        <w:t xml:space="preserve"> og hvor alle mødes med forventninger om at de kan noget og har betydning i sig selv og i læringsfællesskabet.</w:t>
      </w:r>
      <w:r w:rsidR="0033749B">
        <w:rPr>
          <w:noProof/>
        </w:rPr>
        <w:t xml:space="preserve"> </w:t>
      </w:r>
    </w:p>
    <w:p w14:paraId="28741249" w14:textId="77777777" w:rsidR="003F32F1" w:rsidRDefault="0033749B" w:rsidP="003F32F1">
      <w:pPr>
        <w:rPr>
          <w:noProof/>
        </w:rPr>
      </w:pPr>
      <w:r>
        <w:rPr>
          <w:noProof/>
        </w:rPr>
        <w:t>Det er vigtigt, at alle elever ved, at de altid kan henvende sig til enhver voksen, hvs de oplever mobning på egne eller andres vegne.</w:t>
      </w:r>
    </w:p>
    <w:p w14:paraId="07EE4E85" w14:textId="77777777" w:rsidR="000F470C" w:rsidRPr="001C2BE8" w:rsidRDefault="000F470C" w:rsidP="003F32F1">
      <w:pPr>
        <w:rPr>
          <w:noProof/>
        </w:rPr>
      </w:pPr>
    </w:p>
    <w:p w14:paraId="5C46E92E" w14:textId="77777777" w:rsidR="000F470C" w:rsidRPr="00CC0862" w:rsidRDefault="000F470C" w:rsidP="000F470C">
      <w:pPr>
        <w:rPr>
          <w:rFonts w:ascii="Verdana" w:hAnsi="Verdana"/>
          <w:b/>
        </w:rPr>
      </w:pPr>
      <w:r w:rsidRPr="00CC0862">
        <w:rPr>
          <w:rFonts w:ascii="Verdana" w:hAnsi="Verdana"/>
          <w:b/>
        </w:rPr>
        <w:t>DIGITAL MOBNING</w:t>
      </w:r>
    </w:p>
    <w:p w14:paraId="276C71A3" w14:textId="77777777" w:rsidR="000F470C" w:rsidRDefault="000F470C" w:rsidP="000F470C">
      <w:r>
        <w:t xml:space="preserve">Mobning finder i stigende grad også sted på de digitale medier. Hvis handlinger på de digitale medier opfattes som sårende eller nedværdigende, er det mobning. Ligeledes er det mobning, når mobbeofferet ikke er i stand til at beskytte sig. Digital mobning er kendetegnet ved at den foregår, også når man selv har slukket sin mobil, </w:t>
      </w:r>
      <w:r w:rsidR="00C10912">
        <w:t>så</w:t>
      </w:r>
      <w:r>
        <w:t xml:space="preserve"> billeder mv. meget hurtigt spredes</w:t>
      </w:r>
      <w:r w:rsidR="00C10912">
        <w:t>.</w:t>
      </w:r>
    </w:p>
    <w:p w14:paraId="06505196" w14:textId="77777777" w:rsidR="003F32F1" w:rsidRDefault="003F32F1" w:rsidP="003F32F1">
      <w:pPr>
        <w:rPr>
          <w:noProof/>
        </w:rPr>
      </w:pPr>
    </w:p>
    <w:p w14:paraId="52569306" w14:textId="77777777" w:rsidR="000F470C" w:rsidRDefault="000F470C" w:rsidP="003F32F1">
      <w:pPr>
        <w:rPr>
          <w:noProof/>
        </w:rPr>
      </w:pPr>
    </w:p>
    <w:p w14:paraId="5E533B79" w14:textId="77777777" w:rsidR="003F32F1" w:rsidRDefault="003F32F1" w:rsidP="003F32F1">
      <w:pPr>
        <w:pStyle w:val="Overskrift1"/>
        <w:rPr>
          <w:noProof/>
        </w:rPr>
      </w:pPr>
      <w:bookmarkStart w:id="2" w:name="_Toc499734064"/>
      <w:r>
        <w:rPr>
          <w:noProof/>
        </w:rPr>
        <w:t>Definition</w:t>
      </w:r>
      <w:bookmarkEnd w:id="2"/>
    </w:p>
    <w:p w14:paraId="3A1D792F" w14:textId="77777777" w:rsidR="003F32F1" w:rsidRDefault="003F32F1" w:rsidP="003F32F1">
      <w:pPr>
        <w:rPr>
          <w:noProof/>
        </w:rPr>
      </w:pPr>
      <w:r>
        <w:t>Mobning er individuelt oplevet, men foregår altid i en social kontekst.</w:t>
      </w:r>
      <w:r w:rsidRPr="009B3EFC">
        <w:rPr>
          <w:noProof/>
        </w:rPr>
        <w:t xml:space="preserve"> </w:t>
      </w:r>
    </w:p>
    <w:p w14:paraId="17BECCF4" w14:textId="77777777" w:rsidR="003F32F1" w:rsidRDefault="003F32F1" w:rsidP="003F32F1">
      <w:r>
        <w:rPr>
          <w:noProof/>
        </w:rPr>
        <w:t>Det, der af den ene kan opfattes som godmodigt drilleri, kan af den anden opfattes som mobning.</w:t>
      </w:r>
      <w:r w:rsidRPr="007A0572">
        <w:t xml:space="preserve"> </w:t>
      </w:r>
      <w:r>
        <w:t>Dansk Center for Undervisningsmiljø (DCUM) har defineret 8 tegn på mobning, som kan bruges til at pejle sig ind på den komplekse situation, som mobning ofte foregår i.</w:t>
      </w:r>
    </w:p>
    <w:p w14:paraId="0DC96E0E" w14:textId="77777777" w:rsidR="003F32F1" w:rsidRDefault="003F32F1" w:rsidP="003F32F1"/>
    <w:p w14:paraId="038FD885" w14:textId="77777777" w:rsidR="003F32F1" w:rsidRDefault="003F32F1" w:rsidP="003F32F1"/>
    <w:p w14:paraId="40721A18" w14:textId="77777777" w:rsidR="003F32F1" w:rsidRDefault="003F32F1" w:rsidP="003F32F1"/>
    <w:p w14:paraId="745FD1E6" w14:textId="77777777" w:rsidR="003F32F1" w:rsidRDefault="003F32F1" w:rsidP="003F32F1">
      <w:pPr>
        <w:spacing w:after="200"/>
      </w:pPr>
      <w:r>
        <w:br w:type="page"/>
      </w:r>
    </w:p>
    <w:p w14:paraId="1B0453D3" w14:textId="77777777" w:rsidR="003F32F1" w:rsidRPr="00CC0862" w:rsidRDefault="003F32F1" w:rsidP="003F32F1">
      <w:pPr>
        <w:rPr>
          <w:rFonts w:ascii="Verdana" w:hAnsi="Verdana"/>
          <w:b/>
        </w:rPr>
      </w:pPr>
      <w:r w:rsidRPr="00CC0862">
        <w:rPr>
          <w:rFonts w:ascii="Verdana" w:hAnsi="Verdana"/>
          <w:b/>
        </w:rPr>
        <w:lastRenderedPageBreak/>
        <w:t>8 TEGN PÅ MOBNING</w:t>
      </w:r>
      <w:r>
        <w:rPr>
          <w:rFonts w:ascii="Verdana" w:hAnsi="Verdana"/>
          <w:b/>
        </w:rPr>
        <w:t>:</w:t>
      </w:r>
    </w:p>
    <w:p w14:paraId="10109574" w14:textId="77777777" w:rsidR="003F32F1" w:rsidRDefault="003F32F1" w:rsidP="003F32F1"/>
    <w:p w14:paraId="674247C6" w14:textId="77777777" w:rsidR="003F32F1" w:rsidRPr="000E5A23" w:rsidRDefault="003F32F1" w:rsidP="003F32F1">
      <w:pPr>
        <w:rPr>
          <w:rFonts w:ascii="Verdana" w:hAnsi="Verdana"/>
        </w:rPr>
      </w:pPr>
      <w:r w:rsidRPr="000E5A23">
        <w:rPr>
          <w:rFonts w:ascii="Verdana" w:hAnsi="Verdana"/>
          <w:b/>
        </w:rPr>
        <w:t>NÅR DRILLERI IKKE LÆNGERE ER FOR SJOV</w:t>
      </w:r>
    </w:p>
    <w:p w14:paraId="74C85F74" w14:textId="77777777" w:rsidR="003F32F1" w:rsidRDefault="003F32F1" w:rsidP="003F32F1">
      <w:r>
        <w:t>- Når drilleriet ikke længere er karakteriseret med at være gensidigt, kærligt eller sjovt for begge parter.</w:t>
      </w:r>
    </w:p>
    <w:p w14:paraId="4602CDE4" w14:textId="77777777" w:rsidR="003F32F1" w:rsidRDefault="003F32F1" w:rsidP="003F32F1">
      <w:r>
        <w:t>- Når drilleriet ikke længere forekommer i enkeltstående og spontane situationer.</w:t>
      </w:r>
    </w:p>
    <w:p w14:paraId="74A17B44" w14:textId="77777777" w:rsidR="003F32F1" w:rsidRDefault="003F32F1" w:rsidP="003F32F1">
      <w:r>
        <w:t>- Når drilleriet har til formål at ekskludere en eller flere personer fra fællesskabet.</w:t>
      </w:r>
    </w:p>
    <w:p w14:paraId="7202DEEE" w14:textId="77777777" w:rsidR="003F32F1" w:rsidRDefault="003F32F1" w:rsidP="003F32F1">
      <w:pPr>
        <w:ind w:left="720"/>
      </w:pPr>
      <w:r>
        <w:t xml:space="preserve">  </w:t>
      </w:r>
    </w:p>
    <w:p w14:paraId="732F3AC8" w14:textId="77777777" w:rsidR="003F32F1" w:rsidRPr="00D76966" w:rsidRDefault="003F32F1" w:rsidP="003F32F1">
      <w:pPr>
        <w:rPr>
          <w:rFonts w:ascii="Verdana" w:hAnsi="Verdana"/>
        </w:rPr>
      </w:pPr>
      <w:r w:rsidRPr="00D76966">
        <w:rPr>
          <w:rFonts w:ascii="Verdana" w:hAnsi="Verdana"/>
          <w:b/>
        </w:rPr>
        <w:t>NÅR KONKLIKTER IKKE LÆNGERE KAN LØSES</w:t>
      </w:r>
    </w:p>
    <w:p w14:paraId="75EF0144" w14:textId="77777777" w:rsidR="003F32F1" w:rsidRPr="009708DC" w:rsidRDefault="003F32F1" w:rsidP="003F32F1">
      <w:r>
        <w:t>- Nå</w:t>
      </w:r>
      <w:r w:rsidRPr="009708DC">
        <w:t>r parterne ikke er ligeværdige og de involverede ikke kan motiveres til at finde en løsning på problemet</w:t>
      </w:r>
      <w:r>
        <w:t>.</w:t>
      </w:r>
    </w:p>
    <w:p w14:paraId="6D107C38" w14:textId="77777777" w:rsidR="003F32F1" w:rsidRPr="009708DC" w:rsidRDefault="003F32F1" w:rsidP="003F32F1">
      <w:r w:rsidRPr="009708DC">
        <w:t>-</w:t>
      </w:r>
      <w:r>
        <w:t xml:space="preserve"> Når konf</w:t>
      </w:r>
      <w:r w:rsidRPr="009708DC">
        <w:t>likten er personfikseret og ikke handler om en given sag</w:t>
      </w:r>
      <w:r>
        <w:t>.</w:t>
      </w:r>
    </w:p>
    <w:p w14:paraId="2C7A6D8D" w14:textId="77777777" w:rsidR="003F32F1" w:rsidRDefault="003F32F1" w:rsidP="003F32F1">
      <w:r>
        <w:t>- N</w:t>
      </w:r>
      <w:r w:rsidRPr="009708DC">
        <w:t>år konflikten har til formål at ekskludere en eller f</w:t>
      </w:r>
      <w:r>
        <w:t>lere personer fra fællesskabet.</w:t>
      </w:r>
    </w:p>
    <w:p w14:paraId="6FC981C7" w14:textId="77777777" w:rsidR="003F32F1" w:rsidRPr="009708DC" w:rsidRDefault="003F32F1" w:rsidP="003F32F1">
      <w:pPr>
        <w:pStyle w:val="Listeafsnit"/>
      </w:pPr>
    </w:p>
    <w:p w14:paraId="20849B0B" w14:textId="77777777" w:rsidR="003F32F1" w:rsidRPr="00D76966" w:rsidRDefault="003F32F1" w:rsidP="003F32F1">
      <w:pPr>
        <w:rPr>
          <w:rFonts w:ascii="Verdana" w:hAnsi="Verdana"/>
        </w:rPr>
      </w:pPr>
      <w:r w:rsidRPr="00D76966">
        <w:rPr>
          <w:rFonts w:ascii="Verdana" w:hAnsi="Verdana"/>
          <w:b/>
        </w:rPr>
        <w:t xml:space="preserve">NÅR UDSTØDELSESHANDLINGER BLIVER SYSTEMATISKE </w:t>
      </w:r>
    </w:p>
    <w:p w14:paraId="1A3CB044" w14:textId="77777777" w:rsidR="003F32F1" w:rsidRPr="009708DC" w:rsidRDefault="003F32F1" w:rsidP="003F32F1">
      <w:r>
        <w:t>- N</w:t>
      </w:r>
      <w:r w:rsidRPr="009708DC">
        <w:t>år udstødelseshandlingerne er systematisk</w:t>
      </w:r>
      <w:r w:rsidR="00C10912">
        <w:t>e</w:t>
      </w:r>
      <w:r w:rsidRPr="009708DC">
        <w:t xml:space="preserve"> og ikke enkeltstående hændelser</w:t>
      </w:r>
      <w:r>
        <w:t>.</w:t>
      </w:r>
    </w:p>
    <w:p w14:paraId="2542EE2E" w14:textId="77777777" w:rsidR="003F32F1" w:rsidRPr="009708DC" w:rsidRDefault="003F32F1" w:rsidP="003F32F1">
      <w:r>
        <w:t>- N</w:t>
      </w:r>
      <w:r w:rsidRPr="009708DC">
        <w:t>år de uhensigtsmæssige handlinger ofte går ud over de samme personer</w:t>
      </w:r>
      <w:r>
        <w:t>.</w:t>
      </w:r>
    </w:p>
    <w:p w14:paraId="13B82D82" w14:textId="77777777" w:rsidR="003F32F1" w:rsidRDefault="003F32F1" w:rsidP="003F32F1">
      <w:r>
        <w:t>- N</w:t>
      </w:r>
      <w:r w:rsidRPr="009708DC">
        <w:t xml:space="preserve">år udstødelseshandlingerne bærer præg af eksklusion eller ydmygelse. </w:t>
      </w:r>
    </w:p>
    <w:p w14:paraId="1BB6A30E" w14:textId="77777777" w:rsidR="003F32F1" w:rsidRPr="009708DC" w:rsidRDefault="003F32F1" w:rsidP="003F32F1">
      <w:pPr>
        <w:pStyle w:val="Listeafsnit"/>
      </w:pPr>
    </w:p>
    <w:p w14:paraId="489A06DC" w14:textId="77777777" w:rsidR="003F32F1" w:rsidRPr="00D76966" w:rsidRDefault="003F32F1" w:rsidP="003F32F1">
      <w:pPr>
        <w:rPr>
          <w:rFonts w:ascii="Verdana" w:hAnsi="Verdana"/>
          <w:b/>
        </w:rPr>
      </w:pPr>
      <w:r w:rsidRPr="00D76966">
        <w:rPr>
          <w:rFonts w:ascii="Verdana" w:hAnsi="Verdana"/>
          <w:b/>
        </w:rPr>
        <w:t>NÅR FÆLLESSKABET ER PRÆGET AF UTRYGHED</w:t>
      </w:r>
    </w:p>
    <w:p w14:paraId="5805F74B" w14:textId="77777777" w:rsidR="003F32F1" w:rsidRDefault="003F32F1" w:rsidP="003F32F1">
      <w:r>
        <w:t>- Når fællesskabet tidligere har været præget af mobbemønstre.</w:t>
      </w:r>
    </w:p>
    <w:p w14:paraId="77ECDC1F" w14:textId="77777777" w:rsidR="003F32F1" w:rsidRDefault="003F32F1" w:rsidP="003F32F1">
      <w:r>
        <w:t>- Når der er en generel anspændthed mellem eleverne.</w:t>
      </w:r>
    </w:p>
    <w:p w14:paraId="54C59655" w14:textId="77777777" w:rsidR="003F32F1" w:rsidRDefault="003F32F1" w:rsidP="003F32F1">
      <w:r>
        <w:t>- Når eleverne i gruppen holder øje med hinanden.</w:t>
      </w:r>
    </w:p>
    <w:p w14:paraId="3B252B7F" w14:textId="77777777" w:rsidR="003F32F1" w:rsidRPr="009708DC" w:rsidRDefault="003F32F1" w:rsidP="003F32F1">
      <w:pPr>
        <w:pStyle w:val="Listeafsnit"/>
        <w:rPr>
          <w:b/>
        </w:rPr>
      </w:pPr>
    </w:p>
    <w:p w14:paraId="1C028134" w14:textId="77777777" w:rsidR="003F32F1" w:rsidRPr="00D76966" w:rsidRDefault="003F32F1" w:rsidP="003F32F1">
      <w:pPr>
        <w:rPr>
          <w:rFonts w:ascii="Verdana" w:hAnsi="Verdana"/>
          <w:b/>
        </w:rPr>
      </w:pPr>
      <w:r w:rsidRPr="00D76966">
        <w:rPr>
          <w:rFonts w:ascii="Verdana" w:hAnsi="Verdana"/>
          <w:b/>
        </w:rPr>
        <w:t>NÅR FÆLLESSKABET HAR LAV TOLERENCETÆRSKEL</w:t>
      </w:r>
    </w:p>
    <w:p w14:paraId="2723681B" w14:textId="77777777" w:rsidR="003F32F1" w:rsidRDefault="003F32F1" w:rsidP="003F32F1">
      <w:r w:rsidRPr="00FE478F">
        <w:t xml:space="preserve">- </w:t>
      </w:r>
      <w:r>
        <w:t>Når der ikke er plads til forskellighed i gruppen.</w:t>
      </w:r>
    </w:p>
    <w:p w14:paraId="145DA0D6" w14:textId="77777777" w:rsidR="003F32F1" w:rsidRDefault="003F32F1" w:rsidP="003F32F1">
      <w:r>
        <w:t>- Når fællesskaberne ikke har noget positivt at samles om.</w:t>
      </w:r>
    </w:p>
    <w:p w14:paraId="66F00117" w14:textId="77777777" w:rsidR="003F32F1" w:rsidRDefault="003F32F1" w:rsidP="003F32F1">
      <w:r>
        <w:t xml:space="preserve">- Når tonen blandt eleverne generel er hård. </w:t>
      </w:r>
    </w:p>
    <w:p w14:paraId="2066B6E9" w14:textId="77777777" w:rsidR="003F32F1" w:rsidRPr="00FE478F" w:rsidRDefault="003F32F1" w:rsidP="003F32F1">
      <w:pPr>
        <w:ind w:firstLine="720"/>
      </w:pPr>
    </w:p>
    <w:p w14:paraId="1F83BD2C" w14:textId="77777777" w:rsidR="003F32F1" w:rsidRPr="00D76966" w:rsidRDefault="003F32F1" w:rsidP="003F32F1">
      <w:pPr>
        <w:rPr>
          <w:rFonts w:ascii="Verdana" w:hAnsi="Verdana"/>
          <w:b/>
        </w:rPr>
      </w:pPr>
      <w:r w:rsidRPr="00D76966">
        <w:rPr>
          <w:rFonts w:ascii="Verdana" w:hAnsi="Verdana"/>
          <w:b/>
        </w:rPr>
        <w:t>NÅR FÆLLESSKABET MANGLER EMPATI</w:t>
      </w:r>
    </w:p>
    <w:p w14:paraId="1BFD0120" w14:textId="77777777" w:rsidR="003F32F1" w:rsidRDefault="003F32F1" w:rsidP="003F32F1">
      <w:r>
        <w:t>- Når elevgruppen er præget af manglende medlidenhed og bliver ligeglade med offeret.</w:t>
      </w:r>
    </w:p>
    <w:p w14:paraId="5420EEAF" w14:textId="77777777" w:rsidR="003F32F1" w:rsidRDefault="003F32F1" w:rsidP="003F32F1">
      <w:r>
        <w:t xml:space="preserve">- Når nedværdigende handlinger accepteres i elevgruppen. </w:t>
      </w:r>
    </w:p>
    <w:p w14:paraId="0E71830C" w14:textId="77777777" w:rsidR="003F32F1" w:rsidRDefault="003F32F1" w:rsidP="003F32F1">
      <w:pPr>
        <w:ind w:firstLine="720"/>
      </w:pPr>
    </w:p>
    <w:p w14:paraId="33BD242C" w14:textId="77777777" w:rsidR="003F32F1" w:rsidRPr="00D76966" w:rsidRDefault="00C10912" w:rsidP="003F32F1">
      <w:pPr>
        <w:rPr>
          <w:rFonts w:ascii="Verdana" w:hAnsi="Verdana"/>
          <w:b/>
        </w:rPr>
      </w:pPr>
      <w:r>
        <w:rPr>
          <w:rFonts w:ascii="Verdana" w:hAnsi="Verdana"/>
          <w:b/>
        </w:rPr>
        <w:t>NÅR FÆLEESSKABET ER PRÆ</w:t>
      </w:r>
      <w:r w:rsidR="003F32F1" w:rsidRPr="00D76966">
        <w:rPr>
          <w:rFonts w:ascii="Verdana" w:hAnsi="Verdana"/>
          <w:b/>
        </w:rPr>
        <w:t>GET AF MAGT-UBALANCE</w:t>
      </w:r>
    </w:p>
    <w:p w14:paraId="7A218A64" w14:textId="77777777" w:rsidR="003F32F1" w:rsidRDefault="003F32F1" w:rsidP="003F32F1">
      <w:r>
        <w:t>- Når det er socialt accepteret at en eller flere personer er mindre værd end de andre.</w:t>
      </w:r>
    </w:p>
    <w:p w14:paraId="73C7196F" w14:textId="77777777" w:rsidR="003F32F1" w:rsidRDefault="003F32F1" w:rsidP="003F32F1">
      <w:r>
        <w:t>- Når der er udpræget magt-ubalance i fællesskabet.</w:t>
      </w:r>
    </w:p>
    <w:p w14:paraId="3827A1F3" w14:textId="77777777" w:rsidR="003F32F1" w:rsidRDefault="003F32F1" w:rsidP="003F32F1">
      <w:pPr>
        <w:pStyle w:val="Listeafsnit"/>
      </w:pPr>
    </w:p>
    <w:p w14:paraId="637CAD09" w14:textId="77777777" w:rsidR="003F32F1" w:rsidRPr="00EF02AB" w:rsidRDefault="003F32F1" w:rsidP="003F32F1">
      <w:pPr>
        <w:rPr>
          <w:rFonts w:ascii="Verdana" w:hAnsi="Verdana"/>
          <w:b/>
        </w:rPr>
      </w:pPr>
      <w:r w:rsidRPr="00EF02AB">
        <w:rPr>
          <w:rFonts w:ascii="Verdana" w:hAnsi="Verdana"/>
          <w:b/>
        </w:rPr>
        <w:t>NÅR FÆLEESSKABET ER PRÆGET AF ENSOMHED</w:t>
      </w:r>
    </w:p>
    <w:p w14:paraId="4107103B" w14:textId="77777777" w:rsidR="003F32F1" w:rsidRDefault="003F32F1" w:rsidP="003F32F1">
      <w:r>
        <w:t>- Når elever ofte opholder sig for sig selv og går alene rundt.</w:t>
      </w:r>
    </w:p>
    <w:p w14:paraId="470678BB" w14:textId="77777777" w:rsidR="003F32F1" w:rsidRDefault="003F32F1" w:rsidP="003F32F1">
      <w:r>
        <w:t xml:space="preserve">- Når elever holder sig tilbage både socialt og fagligt. </w:t>
      </w:r>
    </w:p>
    <w:p w14:paraId="5E527AD8" w14:textId="77777777" w:rsidR="003F32F1" w:rsidRDefault="003F32F1" w:rsidP="003F32F1">
      <w:pPr>
        <w:pStyle w:val="Listeafsnit"/>
      </w:pPr>
    </w:p>
    <w:p w14:paraId="1D3F934D" w14:textId="77777777" w:rsidR="003F32F1" w:rsidRDefault="003F32F1" w:rsidP="003F32F1">
      <w:pPr>
        <w:spacing w:after="200"/>
        <w:rPr>
          <w:noProof/>
        </w:rPr>
      </w:pPr>
      <w:r>
        <w:rPr>
          <w:noProof/>
        </w:rPr>
        <w:br w:type="page"/>
      </w:r>
    </w:p>
    <w:p w14:paraId="2B02BADB" w14:textId="77777777" w:rsidR="003F32F1" w:rsidRDefault="003F32F1" w:rsidP="003F32F1">
      <w:pPr>
        <w:pStyle w:val="Overskrift1"/>
        <w:rPr>
          <w:noProof/>
        </w:rPr>
      </w:pPr>
      <w:bookmarkStart w:id="3" w:name="_Toc499734065"/>
      <w:r>
        <w:rPr>
          <w:noProof/>
        </w:rPr>
        <w:lastRenderedPageBreak/>
        <w:t>Forebyggelse</w:t>
      </w:r>
      <w:bookmarkEnd w:id="3"/>
    </w:p>
    <w:p w14:paraId="22C71AC8" w14:textId="77777777" w:rsidR="003F32F1" w:rsidRDefault="003F32F1" w:rsidP="003F32F1">
      <w:pPr>
        <w:pStyle w:val="NormalWeb"/>
        <w:rPr>
          <w:rFonts w:ascii="Arial" w:hAnsi="Arial" w:cs="Arial"/>
          <w:sz w:val="22"/>
          <w:szCs w:val="22"/>
        </w:rPr>
      </w:pPr>
      <w:r w:rsidRPr="00D76966">
        <w:rPr>
          <w:rFonts w:ascii="Arial" w:hAnsi="Arial" w:cs="Arial"/>
          <w:sz w:val="22"/>
          <w:szCs w:val="22"/>
        </w:rPr>
        <w:t xml:space="preserve">Det kræver en rummelig skolekultur og løbende opmærksomhed at forebygge mobning. Det skal være legalt for alle at sige fra over for dårlig opførsel, krænkende handlinger og udelukkelse på vegne af sig selv eller </w:t>
      </w:r>
      <w:r>
        <w:rPr>
          <w:rFonts w:ascii="Arial" w:hAnsi="Arial" w:cs="Arial"/>
          <w:sz w:val="22"/>
          <w:szCs w:val="22"/>
        </w:rPr>
        <w:t>andre.</w:t>
      </w:r>
    </w:p>
    <w:p w14:paraId="4B5B3F7A" w14:textId="77777777" w:rsidR="003F32F1" w:rsidRDefault="003F32F1" w:rsidP="003F32F1">
      <w:pPr>
        <w:rPr>
          <w:rFonts w:ascii="Verdana" w:hAnsi="Verdana" w:cs="Arial"/>
          <w:b/>
        </w:rPr>
      </w:pPr>
      <w:r w:rsidRPr="00D76966">
        <w:rPr>
          <w:rFonts w:ascii="Verdana" w:hAnsi="Verdana" w:cs="Arial"/>
          <w:b/>
        </w:rPr>
        <w:t>F</w:t>
      </w:r>
      <w:r>
        <w:rPr>
          <w:rFonts w:ascii="Verdana" w:hAnsi="Verdana" w:cs="Arial"/>
          <w:b/>
        </w:rPr>
        <w:t>ÆLLES HOLDNINGER TIL AT MØDE KONFLIKTER ÅBENT OG LØSE DEM</w:t>
      </w:r>
    </w:p>
    <w:p w14:paraId="069EF67A" w14:textId="77777777" w:rsidR="003F32F1" w:rsidRDefault="003F32F1" w:rsidP="003F32F1">
      <w:pPr>
        <w:rPr>
          <w:rFonts w:cs="Arial"/>
        </w:rPr>
      </w:pPr>
      <w:r>
        <w:rPr>
          <w:rFonts w:cs="Arial"/>
        </w:rPr>
        <w:t xml:space="preserve">- </w:t>
      </w:r>
      <w:r w:rsidRPr="00EF02AB">
        <w:rPr>
          <w:rFonts w:cs="Arial"/>
        </w:rPr>
        <w:t xml:space="preserve">Ved ansatsen til drillerier bør </w:t>
      </w:r>
      <w:r>
        <w:rPr>
          <w:rFonts w:cs="Arial"/>
        </w:rPr>
        <w:t>skolens voksne gribe</w:t>
      </w:r>
      <w:r w:rsidRPr="00EF02AB">
        <w:rPr>
          <w:rFonts w:cs="Arial"/>
        </w:rPr>
        <w:t xml:space="preserve"> ind</w:t>
      </w:r>
      <w:r>
        <w:rPr>
          <w:rFonts w:cs="Arial"/>
        </w:rPr>
        <w:t xml:space="preserve"> i forhold til situationen og f.eks. </w:t>
      </w:r>
      <w:r w:rsidRPr="00EF02AB">
        <w:rPr>
          <w:rFonts w:cs="Arial"/>
        </w:rPr>
        <w:t>spørge ind til, om alle involverede part</w:t>
      </w:r>
      <w:r>
        <w:rPr>
          <w:rFonts w:cs="Arial"/>
        </w:rPr>
        <w:t xml:space="preserve">er finder drillerierne i orden. </w:t>
      </w:r>
    </w:p>
    <w:p w14:paraId="1B6260EB" w14:textId="77777777" w:rsidR="003F32F1" w:rsidRPr="000A503D" w:rsidRDefault="003F32F1" w:rsidP="003F32F1">
      <w:r>
        <w:rPr>
          <w:rFonts w:cs="Arial"/>
        </w:rPr>
        <w:t>- Et</w:t>
      </w:r>
      <w:r w:rsidRPr="00EF02AB">
        <w:rPr>
          <w:rFonts w:cs="Arial"/>
        </w:rPr>
        <w:t xml:space="preserve"> godt forældresamarbejde</w:t>
      </w:r>
      <w:r>
        <w:rPr>
          <w:rFonts w:cs="Arial"/>
        </w:rPr>
        <w:t xml:space="preserve"> – og at børnene véd, at det er der - er vigtigt for trivsel i</w:t>
      </w:r>
      <w:r w:rsidRPr="00EF02AB">
        <w:rPr>
          <w:rFonts w:cs="Arial"/>
        </w:rPr>
        <w:t xml:space="preserve"> klasse</w:t>
      </w:r>
      <w:r>
        <w:rPr>
          <w:rFonts w:cs="Arial"/>
        </w:rPr>
        <w:t xml:space="preserve">rne. At forældregruppen kender hinanden, gør det nemmere at </w:t>
      </w:r>
      <w:r w:rsidRPr="00EF02AB">
        <w:rPr>
          <w:rFonts w:cs="Arial"/>
        </w:rPr>
        <w:t>kontakte hinanden</w:t>
      </w:r>
      <w:r>
        <w:rPr>
          <w:rFonts w:cs="Arial"/>
        </w:rPr>
        <w:t xml:space="preserve"> ved eventuelle udfordringer</w:t>
      </w:r>
      <w:r w:rsidRPr="00EF02AB">
        <w:rPr>
          <w:rFonts w:cs="Arial"/>
        </w:rPr>
        <w:t xml:space="preserve"> og indg</w:t>
      </w:r>
      <w:r w:rsidRPr="00EF02AB">
        <w:rPr>
          <w:rFonts w:eastAsia="Calibri" w:cs="Arial"/>
        </w:rPr>
        <w:t>å̊</w:t>
      </w:r>
      <w:r w:rsidRPr="00EF02AB">
        <w:rPr>
          <w:rFonts w:cs="Arial"/>
        </w:rPr>
        <w:t xml:space="preserve"> i dialog. Derudover </w:t>
      </w:r>
      <w:r>
        <w:rPr>
          <w:rFonts w:cs="Arial"/>
        </w:rPr>
        <w:t>ha</w:t>
      </w:r>
      <w:r w:rsidRPr="00EF02AB">
        <w:rPr>
          <w:rFonts w:cs="Arial"/>
        </w:rPr>
        <w:t xml:space="preserve">r forældre </w:t>
      </w:r>
      <w:r>
        <w:rPr>
          <w:rFonts w:cs="Arial"/>
        </w:rPr>
        <w:t xml:space="preserve">også et ansvar for sociale </w:t>
      </w:r>
      <w:r w:rsidRPr="00EF02AB">
        <w:rPr>
          <w:rFonts w:cs="Arial"/>
        </w:rPr>
        <w:t xml:space="preserve">arrangementer </w:t>
      </w:r>
      <w:r>
        <w:rPr>
          <w:rFonts w:cs="Arial"/>
        </w:rPr>
        <w:t xml:space="preserve">(f.eks. legegrupper og spisegrupper) </w:t>
      </w:r>
      <w:r w:rsidRPr="00EF02AB">
        <w:rPr>
          <w:rFonts w:cs="Arial"/>
        </w:rPr>
        <w:t xml:space="preserve">og </w:t>
      </w:r>
      <w:r>
        <w:rPr>
          <w:rFonts w:cs="Arial"/>
        </w:rPr>
        <w:t xml:space="preserve">for </w:t>
      </w:r>
      <w:r w:rsidRPr="00EF02AB">
        <w:rPr>
          <w:rFonts w:cs="Arial"/>
        </w:rPr>
        <w:t>spilleregler</w:t>
      </w:r>
      <w:r>
        <w:rPr>
          <w:rFonts w:cs="Arial"/>
        </w:rPr>
        <w:t xml:space="preserve"> i klassen</w:t>
      </w:r>
      <w:r w:rsidRPr="00EF02AB">
        <w:rPr>
          <w:rFonts w:cs="Arial"/>
        </w:rPr>
        <w:t xml:space="preserve">. </w:t>
      </w:r>
    </w:p>
    <w:p w14:paraId="282CCC7F" w14:textId="77777777" w:rsidR="003F32F1" w:rsidRPr="00EF02AB" w:rsidRDefault="003F32F1" w:rsidP="003F32F1">
      <w:pPr>
        <w:rPr>
          <w:rFonts w:cs="Arial"/>
        </w:rPr>
      </w:pPr>
    </w:p>
    <w:p w14:paraId="59ADF5A8" w14:textId="77777777" w:rsidR="003F32F1" w:rsidRPr="000A503D" w:rsidRDefault="003F32F1" w:rsidP="003F32F1">
      <w:pPr>
        <w:rPr>
          <w:rFonts w:ascii="Verdana" w:hAnsi="Verdana" w:cs="Arial"/>
          <w:b/>
        </w:rPr>
      </w:pPr>
      <w:r w:rsidRPr="000A503D">
        <w:rPr>
          <w:rFonts w:ascii="Verdana" w:hAnsi="Verdana" w:cs="Arial"/>
          <w:b/>
        </w:rPr>
        <w:t>FÆLLES DEBAT OM HVAD UNDERVISNING OG MOBNING ER</w:t>
      </w:r>
    </w:p>
    <w:p w14:paraId="01B61FDA" w14:textId="77777777" w:rsidR="003F32F1" w:rsidRDefault="003F32F1" w:rsidP="003F32F1">
      <w:pPr>
        <w:rPr>
          <w:rFonts w:cs="Arial"/>
        </w:rPr>
      </w:pPr>
      <w:r>
        <w:rPr>
          <w:rFonts w:cs="Arial"/>
        </w:rPr>
        <w:t xml:space="preserve">- </w:t>
      </w:r>
      <w:r w:rsidRPr="00EF02AB">
        <w:rPr>
          <w:rFonts w:cs="Arial"/>
        </w:rPr>
        <w:t>Afhængigt af å</w:t>
      </w:r>
      <w:r>
        <w:rPr>
          <w:rFonts w:cs="Arial"/>
        </w:rPr>
        <w:t xml:space="preserve">rgang, kan det i samarbejde med </w:t>
      </w:r>
      <w:r w:rsidRPr="00EF02AB">
        <w:rPr>
          <w:rFonts w:cs="Arial"/>
        </w:rPr>
        <w:t>skolens trivselscoach tages op i klassen</w:t>
      </w:r>
      <w:r>
        <w:rPr>
          <w:rFonts w:cs="Arial"/>
        </w:rPr>
        <w:t>,</w:t>
      </w:r>
      <w:r w:rsidRPr="00EF02AB">
        <w:rPr>
          <w:rFonts w:cs="Arial"/>
        </w:rPr>
        <w:t xml:space="preserve"> hvordan man kan sige fra på en ordentlig måde, hvordan man skabe</w:t>
      </w:r>
      <w:r>
        <w:rPr>
          <w:rFonts w:cs="Arial"/>
        </w:rPr>
        <w:t>r bedre betingelser fo</w:t>
      </w:r>
      <w:r w:rsidR="00C10912">
        <w:rPr>
          <w:rFonts w:cs="Arial"/>
        </w:rPr>
        <w:t xml:space="preserve">r trivsel og hvor grænserne </w:t>
      </w:r>
      <w:r>
        <w:rPr>
          <w:rFonts w:cs="Arial"/>
        </w:rPr>
        <w:t xml:space="preserve">for </w:t>
      </w:r>
      <w:r w:rsidRPr="00EF02AB">
        <w:rPr>
          <w:rFonts w:cs="Arial"/>
        </w:rPr>
        <w:t>digital mobning</w:t>
      </w:r>
      <w:r w:rsidR="00C10912">
        <w:rPr>
          <w:rFonts w:cs="Arial"/>
        </w:rPr>
        <w:t xml:space="preserve"> går</w:t>
      </w:r>
      <w:r>
        <w:rPr>
          <w:rFonts w:cs="Arial"/>
        </w:rPr>
        <w:t xml:space="preserve">. Der er mange spørgsmål man kan stille, f.eks.: </w:t>
      </w:r>
      <w:r w:rsidRPr="00EF02AB">
        <w:rPr>
          <w:rFonts w:cs="Arial"/>
        </w:rPr>
        <w:t>Hvilken klasse vil vi gerne være</w:t>
      </w:r>
      <w:r>
        <w:rPr>
          <w:rFonts w:cs="Arial"/>
        </w:rPr>
        <w:t xml:space="preserve">? </w:t>
      </w:r>
      <w:r w:rsidRPr="00EF02AB">
        <w:rPr>
          <w:rFonts w:cs="Arial"/>
        </w:rPr>
        <w:t>Hvilke spilleregler har vi for samvær og omgangsform</w:t>
      </w:r>
      <w:r>
        <w:rPr>
          <w:rFonts w:cs="Arial"/>
        </w:rPr>
        <w:t xml:space="preserve">? </w:t>
      </w:r>
      <w:r w:rsidRPr="00EF02AB">
        <w:rPr>
          <w:rFonts w:cs="Arial"/>
        </w:rPr>
        <w:t>Hvordan sikrer vi at alle er en del af fællesskabet</w:t>
      </w:r>
      <w:r>
        <w:rPr>
          <w:rFonts w:cs="Arial"/>
        </w:rPr>
        <w:t xml:space="preserve">? </w:t>
      </w:r>
      <w:r w:rsidRPr="00EF02AB">
        <w:rPr>
          <w:rFonts w:cs="Arial"/>
        </w:rPr>
        <w:t>Hvordan hjælper vi bedst hinanden</w:t>
      </w:r>
      <w:r>
        <w:rPr>
          <w:rFonts w:cs="Arial"/>
        </w:rPr>
        <w:t xml:space="preserve">? </w:t>
      </w:r>
      <w:r w:rsidRPr="00EF02AB">
        <w:rPr>
          <w:rFonts w:cs="Arial"/>
        </w:rPr>
        <w:t>Hvordan siger vi til og fra og modtager et afslag</w:t>
      </w:r>
      <w:r>
        <w:rPr>
          <w:rFonts w:cs="Arial"/>
        </w:rPr>
        <w:t>? Hvad gør vi hvis nogen mobber?</w:t>
      </w:r>
    </w:p>
    <w:p w14:paraId="42F09E4D" w14:textId="77777777" w:rsidR="003F32F1" w:rsidRPr="00EF02AB" w:rsidRDefault="003F32F1" w:rsidP="003F32F1">
      <w:pPr>
        <w:rPr>
          <w:rFonts w:cs="Arial"/>
        </w:rPr>
      </w:pPr>
      <w:r>
        <w:rPr>
          <w:rFonts w:cs="Arial"/>
        </w:rPr>
        <w:t>- Ligeledes</w:t>
      </w:r>
      <w:r w:rsidRPr="00EF02AB">
        <w:rPr>
          <w:rFonts w:cs="Arial"/>
        </w:rPr>
        <w:t xml:space="preserve"> kan </w:t>
      </w:r>
      <w:r>
        <w:rPr>
          <w:rFonts w:cs="Arial"/>
        </w:rPr>
        <w:t xml:space="preserve">der </w:t>
      </w:r>
      <w:r w:rsidRPr="00EF02AB">
        <w:rPr>
          <w:rFonts w:cs="Arial"/>
        </w:rPr>
        <w:t>arrangeres værdi- og trivselsdage, udarbejdes</w:t>
      </w:r>
      <w:r>
        <w:rPr>
          <w:rFonts w:cs="Arial"/>
        </w:rPr>
        <w:t xml:space="preserve"> klasseregler for omgangsform med videre.</w:t>
      </w:r>
      <w:r w:rsidRPr="00EF02AB">
        <w:rPr>
          <w:rFonts w:cs="Arial"/>
        </w:rPr>
        <w:t xml:space="preserve"> </w:t>
      </w:r>
    </w:p>
    <w:p w14:paraId="23F5BAFB" w14:textId="77777777" w:rsidR="003F32F1" w:rsidRPr="000A503D" w:rsidRDefault="003F32F1" w:rsidP="003F32F1">
      <w:pPr>
        <w:rPr>
          <w:rFonts w:ascii="Verdana" w:hAnsi="Verdana" w:cs="Arial"/>
        </w:rPr>
      </w:pPr>
    </w:p>
    <w:p w14:paraId="2512F2D9" w14:textId="77777777" w:rsidR="003F32F1" w:rsidRDefault="003F32F1" w:rsidP="003F32F1">
      <w:pPr>
        <w:rPr>
          <w:rFonts w:ascii="Verdana" w:hAnsi="Verdana" w:cs="Arial"/>
          <w:b/>
        </w:rPr>
      </w:pPr>
      <w:r w:rsidRPr="000A503D">
        <w:rPr>
          <w:rFonts w:ascii="Verdana" w:hAnsi="Verdana" w:cs="Arial"/>
          <w:b/>
        </w:rPr>
        <w:t>FÆLLES HOLDNING TIL AT FOKUSERE PÅ ELEVERNES RESSOURCER FREM FOR MAN</w:t>
      </w:r>
      <w:r>
        <w:rPr>
          <w:rFonts w:ascii="Verdana" w:hAnsi="Verdana" w:cs="Arial"/>
          <w:b/>
        </w:rPr>
        <w:t>GLER</w:t>
      </w:r>
    </w:p>
    <w:p w14:paraId="62FB2321" w14:textId="77777777" w:rsidR="003F32F1" w:rsidRDefault="0033749B" w:rsidP="003F32F1">
      <w:pPr>
        <w:rPr>
          <w:rFonts w:cs="Arial"/>
        </w:rPr>
      </w:pPr>
      <w:r>
        <w:rPr>
          <w:rFonts w:cs="Arial"/>
        </w:rPr>
        <w:t xml:space="preserve">- Skole og skoleklub </w:t>
      </w:r>
      <w:r w:rsidR="003F32F1">
        <w:rPr>
          <w:rFonts w:cs="Arial"/>
        </w:rPr>
        <w:t xml:space="preserve">kan prioritere at </w:t>
      </w:r>
      <w:r w:rsidR="003F32F1" w:rsidRPr="00EF02AB">
        <w:rPr>
          <w:rFonts w:cs="Arial"/>
        </w:rPr>
        <w:t>have sociale og faglige arrangementer p</w:t>
      </w:r>
      <w:r w:rsidR="003F32F1" w:rsidRPr="00EF02AB">
        <w:rPr>
          <w:rFonts w:eastAsia="Calibri" w:cs="Arial"/>
        </w:rPr>
        <w:t>å</w:t>
      </w:r>
      <w:r w:rsidR="003F32F1" w:rsidRPr="00EF02AB">
        <w:rPr>
          <w:rFonts w:cs="Arial"/>
        </w:rPr>
        <w:t xml:space="preserve"> tværs af klasser og </w:t>
      </w:r>
      <w:r w:rsidR="003F32F1" w:rsidRPr="00EF02AB">
        <w:rPr>
          <w:rFonts w:eastAsia="Calibri" w:cs="Arial"/>
        </w:rPr>
        <w:t>år</w:t>
      </w:r>
      <w:r w:rsidR="003F32F1" w:rsidRPr="00EF02AB">
        <w:rPr>
          <w:rFonts w:cs="Arial"/>
        </w:rPr>
        <w:t>gange</w:t>
      </w:r>
      <w:r w:rsidR="003F32F1">
        <w:rPr>
          <w:rFonts w:cs="Arial"/>
        </w:rPr>
        <w:t xml:space="preserve">. Det kan f.eks. være i form af </w:t>
      </w:r>
      <w:r w:rsidR="003F32F1" w:rsidRPr="00EF02AB">
        <w:rPr>
          <w:rFonts w:cs="Arial"/>
        </w:rPr>
        <w:t>tværsuger og venskabsklasser</w:t>
      </w:r>
      <w:r w:rsidR="003F32F1">
        <w:rPr>
          <w:rFonts w:cs="Arial"/>
        </w:rPr>
        <w:t xml:space="preserve"> (l</w:t>
      </w:r>
      <w:r w:rsidR="003F32F1" w:rsidRPr="00EF02AB">
        <w:rPr>
          <w:rFonts w:cs="Arial"/>
        </w:rPr>
        <w:t xml:space="preserve">æsemakker). </w:t>
      </w:r>
      <w:r w:rsidR="003F32F1">
        <w:rPr>
          <w:rFonts w:cs="Arial"/>
        </w:rPr>
        <w:t xml:space="preserve">Ligeledes er udflugter og lejrskoler medvirkende til at </w:t>
      </w:r>
      <w:r w:rsidR="003F32F1" w:rsidRPr="00EF02AB">
        <w:rPr>
          <w:rFonts w:cs="Arial"/>
        </w:rPr>
        <w:t>eleverne kommer ud af de vante rammer og ser hinanden i andre kontekster, hvilket giver mulighed for</w:t>
      </w:r>
      <w:r w:rsidR="003F32F1">
        <w:rPr>
          <w:rFonts w:cs="Arial"/>
        </w:rPr>
        <w:t>,</w:t>
      </w:r>
      <w:r w:rsidR="003F32F1" w:rsidRPr="00EF02AB">
        <w:rPr>
          <w:rFonts w:cs="Arial"/>
        </w:rPr>
        <w:t xml:space="preserve"> </w:t>
      </w:r>
      <w:r w:rsidR="003F32F1">
        <w:rPr>
          <w:rFonts w:cs="Arial"/>
        </w:rPr>
        <w:t xml:space="preserve">at </w:t>
      </w:r>
      <w:r w:rsidR="003F32F1" w:rsidRPr="00EF02AB">
        <w:rPr>
          <w:rFonts w:cs="Arial"/>
        </w:rPr>
        <w:t>nye</w:t>
      </w:r>
      <w:r w:rsidR="003F32F1">
        <w:rPr>
          <w:rFonts w:cs="Arial"/>
        </w:rPr>
        <w:t xml:space="preserve"> relationer kan opstå eller at tidligere venskaber</w:t>
      </w:r>
      <w:r w:rsidR="003F32F1" w:rsidRPr="00BD6EE9">
        <w:rPr>
          <w:rFonts w:cs="Arial"/>
        </w:rPr>
        <w:t xml:space="preserve"> </w:t>
      </w:r>
      <w:r w:rsidR="003F32F1">
        <w:rPr>
          <w:rFonts w:cs="Arial"/>
        </w:rPr>
        <w:t>kan g</w:t>
      </w:r>
      <w:r w:rsidR="003F32F1" w:rsidRPr="00EF02AB">
        <w:rPr>
          <w:rFonts w:cs="Arial"/>
        </w:rPr>
        <w:t>enfinde</w:t>
      </w:r>
      <w:r w:rsidR="003F32F1">
        <w:rPr>
          <w:rFonts w:cs="Arial"/>
        </w:rPr>
        <w:t>s</w:t>
      </w:r>
      <w:r w:rsidR="003F32F1" w:rsidRPr="00EF02AB">
        <w:rPr>
          <w:rFonts w:cs="Arial"/>
        </w:rPr>
        <w:t xml:space="preserve">. </w:t>
      </w:r>
    </w:p>
    <w:p w14:paraId="577FA0F3" w14:textId="77777777" w:rsidR="003F32F1" w:rsidRDefault="003F32F1" w:rsidP="003F32F1">
      <w:pPr>
        <w:rPr>
          <w:rFonts w:ascii="Verdana" w:hAnsi="Verdana" w:cs="Arial"/>
          <w:b/>
        </w:rPr>
      </w:pPr>
    </w:p>
    <w:p w14:paraId="564E5CB3" w14:textId="77777777" w:rsidR="003F32F1" w:rsidRPr="000A503D" w:rsidRDefault="003F32F1" w:rsidP="003F32F1">
      <w:pPr>
        <w:rPr>
          <w:rFonts w:ascii="Verdana" w:hAnsi="Verdana" w:cs="Arial"/>
          <w:b/>
        </w:rPr>
      </w:pPr>
    </w:p>
    <w:p w14:paraId="17471160" w14:textId="77777777" w:rsidR="003F32F1" w:rsidRPr="00B45E00" w:rsidRDefault="003F32F1" w:rsidP="003F32F1">
      <w:pPr>
        <w:pStyle w:val="Overskrift1"/>
      </w:pPr>
      <w:bookmarkStart w:id="4" w:name="_Toc499734066"/>
      <w:r>
        <w:t>HåndTERING af mobbesager</w:t>
      </w:r>
      <w:bookmarkEnd w:id="4"/>
    </w:p>
    <w:p w14:paraId="1C725B41" w14:textId="77777777" w:rsidR="003F32F1" w:rsidRDefault="003F32F1" w:rsidP="003F32F1">
      <w:r>
        <w:t>En</w:t>
      </w:r>
      <w:r w:rsidRPr="00EF02AB">
        <w:t xml:space="preserve"> effektiv indsats mod mobning er flersidig </w:t>
      </w:r>
      <w:r>
        <w:t xml:space="preserve">og kræver samarbejde. </w:t>
      </w:r>
    </w:p>
    <w:p w14:paraId="6A239C1C" w14:textId="77777777" w:rsidR="003F32F1" w:rsidRDefault="003F32F1" w:rsidP="003F32F1">
      <w:r>
        <w:t>Alle på skolen</w:t>
      </w:r>
      <w:r>
        <w:rPr>
          <w:rFonts w:cs="Arial"/>
          <w:noProof/>
        </w:rPr>
        <w:t xml:space="preserve"> bør vide</w:t>
      </w:r>
      <w:r w:rsidRPr="00EF02AB">
        <w:rPr>
          <w:rFonts w:cs="Arial"/>
          <w:noProof/>
        </w:rPr>
        <w:t>, hvordan skolen reagerer på he</w:t>
      </w:r>
      <w:r>
        <w:rPr>
          <w:rFonts w:cs="Arial"/>
          <w:noProof/>
        </w:rPr>
        <w:t xml:space="preserve">nvendelser, episoder eller mistanke </w:t>
      </w:r>
      <w:r w:rsidRPr="00EF02AB">
        <w:rPr>
          <w:rFonts w:cs="Arial"/>
          <w:noProof/>
        </w:rPr>
        <w:t xml:space="preserve">om mobning. </w:t>
      </w:r>
      <w:r>
        <w:rPr>
          <w:rFonts w:cs="Arial"/>
          <w:noProof/>
        </w:rPr>
        <w:t xml:space="preserve">Det anbefales, at </w:t>
      </w:r>
      <w:r>
        <w:t>antimobbestrategien tages op på lærermøde og i klassen på klassemøder, således at den er synlig og kendt af alle på skolen.</w:t>
      </w:r>
    </w:p>
    <w:p w14:paraId="7328D3A8" w14:textId="77777777" w:rsidR="003F32F1" w:rsidRPr="00EF02AB" w:rsidRDefault="003F32F1" w:rsidP="003F32F1">
      <w:pPr>
        <w:rPr>
          <w:rFonts w:cs="Arial"/>
          <w:noProof/>
        </w:rPr>
      </w:pPr>
      <w:r>
        <w:rPr>
          <w:rFonts w:cs="Arial"/>
          <w:noProof/>
        </w:rPr>
        <w:t>Skolen bør løbende vurdere, om der er</w:t>
      </w:r>
      <w:r w:rsidRPr="00EF02AB">
        <w:rPr>
          <w:rFonts w:cs="Arial"/>
          <w:noProof/>
        </w:rPr>
        <w:t xml:space="preserve"> afsat de nødvendige ressourcer og kompetencer til at skabe trivsel, respekt og tryghed på skolen. </w:t>
      </w:r>
    </w:p>
    <w:p w14:paraId="004CCD0B" w14:textId="77777777" w:rsidR="003F32F1" w:rsidRPr="00EF02AB" w:rsidRDefault="003F32F1" w:rsidP="003F32F1">
      <w:pPr>
        <w:rPr>
          <w:rFonts w:cs="Arial"/>
        </w:rPr>
      </w:pPr>
    </w:p>
    <w:p w14:paraId="1D62DFF6" w14:textId="77777777" w:rsidR="003F32F1" w:rsidRPr="00EF02AB" w:rsidRDefault="003F32F1" w:rsidP="003F32F1">
      <w:pPr>
        <w:rPr>
          <w:rFonts w:cs="Arial"/>
          <w:noProof/>
        </w:rPr>
      </w:pPr>
      <w:r w:rsidRPr="004A65AF">
        <w:rPr>
          <w:rFonts w:cs="Arial"/>
          <w:noProof/>
        </w:rPr>
        <w:t>På Vordingborg Kommunes intranet findes en skabelon til en handleplan, som med fordel kan udfyldes i forbindelse med håndtering af en konkret mobbesag.</w:t>
      </w:r>
    </w:p>
    <w:p w14:paraId="7536A659" w14:textId="77777777" w:rsidR="003F32F1" w:rsidRPr="00CC0862" w:rsidRDefault="003F32F1" w:rsidP="003F32F1">
      <w:pPr>
        <w:rPr>
          <w:rFonts w:ascii="Verdana" w:hAnsi="Verdana"/>
          <w:b/>
          <w:noProof/>
        </w:rPr>
      </w:pPr>
      <w:r w:rsidRPr="00CC0862">
        <w:rPr>
          <w:rFonts w:ascii="Verdana" w:hAnsi="Verdana"/>
          <w:b/>
          <w:noProof/>
        </w:rPr>
        <w:lastRenderedPageBreak/>
        <w:t>LEDELSEN</w:t>
      </w:r>
    </w:p>
    <w:p w14:paraId="4C98A595" w14:textId="77777777" w:rsidR="003F32F1" w:rsidRDefault="003F32F1" w:rsidP="003F32F1">
      <w:pPr>
        <w:rPr>
          <w:rFonts w:cs="Arial"/>
          <w:noProof/>
        </w:rPr>
      </w:pPr>
      <w:r w:rsidRPr="00EF02AB">
        <w:rPr>
          <w:rFonts w:cs="Arial"/>
          <w:noProof/>
        </w:rPr>
        <w:t>Skolelederen går ind i k</w:t>
      </w:r>
      <w:r>
        <w:rPr>
          <w:rFonts w:cs="Arial"/>
          <w:noProof/>
        </w:rPr>
        <w:t xml:space="preserve">onkrete sager, når det skønnes hensigtsmæssigt, og vurderer, om der er tale om en mobbesag. </w:t>
      </w:r>
    </w:p>
    <w:p w14:paraId="17152BB5" w14:textId="77777777" w:rsidR="003F32F1" w:rsidRPr="00EF02AB" w:rsidRDefault="00C10912" w:rsidP="003F32F1">
      <w:pPr>
        <w:rPr>
          <w:rFonts w:cs="Arial"/>
          <w:noProof/>
        </w:rPr>
      </w:pPr>
      <w:r>
        <w:rPr>
          <w:rFonts w:cs="Arial"/>
          <w:noProof/>
        </w:rPr>
        <w:t xml:space="preserve">Skolelederen </w:t>
      </w:r>
      <w:r w:rsidR="003F32F1" w:rsidRPr="00EF02AB">
        <w:rPr>
          <w:rFonts w:cs="Arial"/>
          <w:noProof/>
        </w:rPr>
        <w:t>tale</w:t>
      </w:r>
      <w:r>
        <w:rPr>
          <w:rFonts w:cs="Arial"/>
          <w:noProof/>
        </w:rPr>
        <w:t>r</w:t>
      </w:r>
      <w:r w:rsidR="003F32F1" w:rsidRPr="00EF02AB">
        <w:rPr>
          <w:rFonts w:cs="Arial"/>
          <w:noProof/>
        </w:rPr>
        <w:t xml:space="preserve"> med releva</w:t>
      </w:r>
      <w:r>
        <w:rPr>
          <w:rFonts w:cs="Arial"/>
          <w:noProof/>
        </w:rPr>
        <w:t>n</w:t>
      </w:r>
      <w:r w:rsidR="003F32F1" w:rsidRPr="00EF02AB">
        <w:rPr>
          <w:rFonts w:cs="Arial"/>
          <w:noProof/>
        </w:rPr>
        <w:t xml:space="preserve">te ansatte på skolen omkring situationen og </w:t>
      </w:r>
      <w:r w:rsidR="009A3B87">
        <w:rPr>
          <w:rFonts w:cs="Arial"/>
          <w:noProof/>
        </w:rPr>
        <w:t xml:space="preserve">bør </w:t>
      </w:r>
      <w:r w:rsidR="003F32F1" w:rsidRPr="00EF02AB">
        <w:rPr>
          <w:rFonts w:cs="Arial"/>
          <w:noProof/>
        </w:rPr>
        <w:t xml:space="preserve">altid involvere berørte forældre og elever i hvordan sagen løses. </w:t>
      </w:r>
    </w:p>
    <w:p w14:paraId="223A8BC8" w14:textId="77777777" w:rsidR="003F32F1" w:rsidRDefault="003F32F1" w:rsidP="003F32F1">
      <w:pPr>
        <w:rPr>
          <w:rFonts w:cs="Arial"/>
          <w:noProof/>
        </w:rPr>
      </w:pPr>
      <w:r w:rsidRPr="00EF02AB">
        <w:rPr>
          <w:rFonts w:cs="Arial"/>
          <w:noProof/>
        </w:rPr>
        <w:br/>
        <w:t>Ifølge lovgivningen er det skolelederens ansvar mundtligt eller skriftligt at kvittere for henvendelsen</w:t>
      </w:r>
      <w:r>
        <w:rPr>
          <w:rFonts w:cs="Arial"/>
          <w:noProof/>
        </w:rPr>
        <w:t xml:space="preserve"> omkring mobbesituationen. Er det e</w:t>
      </w:r>
      <w:r w:rsidRPr="00EF02AB">
        <w:rPr>
          <w:rFonts w:cs="Arial"/>
          <w:noProof/>
        </w:rPr>
        <w:t>n elev, der har klaget</w:t>
      </w:r>
      <w:r>
        <w:rPr>
          <w:rFonts w:cs="Arial"/>
          <w:noProof/>
        </w:rPr>
        <w:t xml:space="preserve"> over mobning</w:t>
      </w:r>
      <w:r w:rsidRPr="00EF02AB">
        <w:rPr>
          <w:rFonts w:cs="Arial"/>
          <w:noProof/>
        </w:rPr>
        <w:t>, skal forældre også mo</w:t>
      </w:r>
      <w:r>
        <w:rPr>
          <w:rFonts w:cs="Arial"/>
          <w:noProof/>
        </w:rPr>
        <w:t xml:space="preserve">dtage en kvittering. </w:t>
      </w:r>
    </w:p>
    <w:p w14:paraId="3B114702" w14:textId="77777777" w:rsidR="003F32F1" w:rsidRDefault="003F32F1" w:rsidP="003F32F1">
      <w:pPr>
        <w:rPr>
          <w:rFonts w:cs="Arial"/>
          <w:noProof/>
        </w:rPr>
      </w:pPr>
      <w:r w:rsidRPr="00EF02AB">
        <w:rPr>
          <w:rFonts w:cs="Arial"/>
          <w:noProof/>
        </w:rPr>
        <w:t xml:space="preserve">Det anbefales, at skolen skriftligt kvitterer for henvendelsen og derudover nedskriver handlingsforløb, overvejelser, sagsgang samt aftaler med berørte forældre og elever (mobber og offer). </w:t>
      </w:r>
    </w:p>
    <w:p w14:paraId="20DDD8EB" w14:textId="77777777" w:rsidR="003F32F1" w:rsidRDefault="003F32F1" w:rsidP="003F32F1">
      <w:pPr>
        <w:rPr>
          <w:rFonts w:cs="Arial"/>
          <w:noProof/>
        </w:rPr>
      </w:pPr>
    </w:p>
    <w:p w14:paraId="79D763E5" w14:textId="77777777" w:rsidR="003F32F1" w:rsidRDefault="003F32F1" w:rsidP="003F32F1">
      <w:pPr>
        <w:rPr>
          <w:rFonts w:cs="Arial"/>
          <w:noProof/>
        </w:rPr>
      </w:pPr>
      <w:r>
        <w:rPr>
          <w:rFonts w:cs="Arial"/>
          <w:noProof/>
        </w:rPr>
        <w:t>Det er ligeledes lovmæssigt bestemt, at skoleleder - gerne i samarbejde med personalet – skal</w:t>
      </w:r>
    </w:p>
    <w:p w14:paraId="57202EB1" w14:textId="77777777" w:rsidR="003F32F1" w:rsidRDefault="003F32F1" w:rsidP="003F32F1">
      <w:pPr>
        <w:rPr>
          <w:rFonts w:cs="Arial"/>
          <w:noProof/>
        </w:rPr>
      </w:pPr>
      <w:r>
        <w:rPr>
          <w:rFonts w:cs="Arial"/>
          <w:noProof/>
        </w:rPr>
        <w:t>sørge for</w:t>
      </w:r>
      <w:r w:rsidR="009A3B87">
        <w:rPr>
          <w:rFonts w:cs="Arial"/>
          <w:noProof/>
        </w:rPr>
        <w:t>,</w:t>
      </w:r>
      <w:r>
        <w:rPr>
          <w:rFonts w:cs="Arial"/>
          <w:noProof/>
        </w:rPr>
        <w:t xml:space="preserve"> at der med det samme </w:t>
      </w:r>
      <w:r w:rsidRPr="00EF02AB">
        <w:rPr>
          <w:rFonts w:cs="Arial"/>
          <w:noProof/>
        </w:rPr>
        <w:t>iværksætte</w:t>
      </w:r>
      <w:r>
        <w:rPr>
          <w:rFonts w:cs="Arial"/>
          <w:noProof/>
        </w:rPr>
        <w:t>s</w:t>
      </w:r>
      <w:r w:rsidRPr="00EF02AB">
        <w:rPr>
          <w:rFonts w:cs="Arial"/>
          <w:noProof/>
        </w:rPr>
        <w:t xml:space="preserve"> her-og-nu-initiativer for at stoppe mobningen. </w:t>
      </w:r>
    </w:p>
    <w:p w14:paraId="08AC28BA" w14:textId="77777777" w:rsidR="003F32F1" w:rsidRPr="00EF02AB" w:rsidRDefault="003F32F1" w:rsidP="003F32F1">
      <w:pPr>
        <w:rPr>
          <w:rFonts w:cs="Arial"/>
          <w:noProof/>
        </w:rPr>
      </w:pPr>
      <w:r>
        <w:rPr>
          <w:rFonts w:cs="Arial"/>
          <w:noProof/>
        </w:rPr>
        <w:t xml:space="preserve">Dernæst skal </w:t>
      </w:r>
      <w:r w:rsidRPr="00EF02AB">
        <w:rPr>
          <w:rFonts w:cs="Arial"/>
          <w:noProof/>
        </w:rPr>
        <w:t xml:space="preserve">skolelederens </w:t>
      </w:r>
      <w:r>
        <w:rPr>
          <w:rFonts w:cs="Arial"/>
          <w:noProof/>
        </w:rPr>
        <w:t xml:space="preserve">sikre, </w:t>
      </w:r>
      <w:r w:rsidRPr="00EF02AB">
        <w:rPr>
          <w:rFonts w:cs="Arial"/>
          <w:noProof/>
        </w:rPr>
        <w:t>at der inden for 10 hverdage efter at klagen er modtag</w:t>
      </w:r>
      <w:r w:rsidR="009A3B87">
        <w:rPr>
          <w:rFonts w:cs="Arial"/>
          <w:noProof/>
        </w:rPr>
        <w:t>et af skolen eller administrationen</w:t>
      </w:r>
      <w:r w:rsidRPr="00EF02AB">
        <w:rPr>
          <w:rFonts w:cs="Arial"/>
          <w:noProof/>
        </w:rPr>
        <w:t xml:space="preserve">, etableres en handlingsplan, der beskriver, hvilke foranstaltninger der sættes i værk på den korte og lange bane, for at bringe mobningen til ophør. </w:t>
      </w:r>
    </w:p>
    <w:p w14:paraId="4FA314AD" w14:textId="77777777" w:rsidR="003F32F1" w:rsidRDefault="003F32F1" w:rsidP="003F32F1">
      <w:pPr>
        <w:rPr>
          <w:rFonts w:cs="Arial"/>
          <w:noProof/>
        </w:rPr>
      </w:pPr>
      <w:r w:rsidRPr="00EF02AB">
        <w:rPr>
          <w:rFonts w:cs="Arial"/>
          <w:noProof/>
        </w:rPr>
        <w:t>Da klagen kan indgå til en medarbejder p</w:t>
      </w:r>
      <w:r w:rsidR="009A3B87">
        <w:rPr>
          <w:rFonts w:cs="Arial"/>
          <w:noProof/>
        </w:rPr>
        <w:t>å skolen, til administrationen</w:t>
      </w:r>
      <w:r>
        <w:rPr>
          <w:rFonts w:cs="Arial"/>
          <w:noProof/>
        </w:rPr>
        <w:t xml:space="preserve"> eller andre,</w:t>
      </w:r>
      <w:r w:rsidRPr="00EF02AB">
        <w:rPr>
          <w:rFonts w:cs="Arial"/>
          <w:noProof/>
        </w:rPr>
        <w:t xml:space="preserve"> er det vigtigt at få overblik over forløbet</w:t>
      </w:r>
      <w:r>
        <w:rPr>
          <w:rFonts w:cs="Arial"/>
          <w:noProof/>
        </w:rPr>
        <w:t>,</w:t>
      </w:r>
      <w:r w:rsidRPr="00EF02AB">
        <w:rPr>
          <w:rFonts w:cs="Arial"/>
          <w:noProof/>
        </w:rPr>
        <w:t xml:space="preserve"> indtil klagen er kommet skoleleder</w:t>
      </w:r>
      <w:r>
        <w:rPr>
          <w:rFonts w:cs="Arial"/>
          <w:noProof/>
        </w:rPr>
        <w:t>en</w:t>
      </w:r>
      <w:r w:rsidRPr="00EF02AB">
        <w:rPr>
          <w:rFonts w:cs="Arial"/>
          <w:noProof/>
        </w:rPr>
        <w:t xml:space="preserve"> i hænde, så denne kan leve op til forpligtelsen om at ivær</w:t>
      </w:r>
      <w:r>
        <w:rPr>
          <w:rFonts w:cs="Arial"/>
          <w:noProof/>
        </w:rPr>
        <w:t>k</w:t>
      </w:r>
      <w:r w:rsidRPr="00EF02AB">
        <w:rPr>
          <w:rFonts w:cs="Arial"/>
          <w:noProof/>
        </w:rPr>
        <w:t>s</w:t>
      </w:r>
      <w:r>
        <w:rPr>
          <w:rFonts w:cs="Arial"/>
          <w:noProof/>
        </w:rPr>
        <w:t>æ</w:t>
      </w:r>
      <w:r w:rsidRPr="00EF02AB">
        <w:rPr>
          <w:rFonts w:cs="Arial"/>
          <w:noProof/>
        </w:rPr>
        <w:t>tte e</w:t>
      </w:r>
      <w:r>
        <w:rPr>
          <w:rFonts w:cs="Arial"/>
          <w:noProof/>
        </w:rPr>
        <w:t>n handlingsplan i</w:t>
      </w:r>
      <w:r w:rsidRPr="00EF02AB">
        <w:rPr>
          <w:rFonts w:cs="Arial"/>
          <w:noProof/>
        </w:rPr>
        <w:t>n</w:t>
      </w:r>
      <w:r>
        <w:rPr>
          <w:rFonts w:cs="Arial"/>
          <w:noProof/>
        </w:rPr>
        <w:t>d</w:t>
      </w:r>
      <w:r w:rsidRPr="00EF02AB">
        <w:rPr>
          <w:rFonts w:cs="Arial"/>
          <w:noProof/>
        </w:rPr>
        <w:t xml:space="preserve">en for </w:t>
      </w:r>
      <w:r>
        <w:rPr>
          <w:rFonts w:cs="Arial"/>
          <w:noProof/>
        </w:rPr>
        <w:t>de første 10 hver</w:t>
      </w:r>
      <w:r w:rsidRPr="00EF02AB">
        <w:rPr>
          <w:rFonts w:cs="Arial"/>
          <w:noProof/>
        </w:rPr>
        <w:t>dage.</w:t>
      </w:r>
    </w:p>
    <w:p w14:paraId="3E5D1806" w14:textId="77777777" w:rsidR="003F32F1" w:rsidRPr="00EF02AB" w:rsidRDefault="003F32F1" w:rsidP="003F32F1">
      <w:pPr>
        <w:rPr>
          <w:rFonts w:cs="Arial"/>
          <w:noProof/>
        </w:rPr>
      </w:pPr>
    </w:p>
    <w:p w14:paraId="146F7C98" w14:textId="77777777" w:rsidR="003F32F1" w:rsidRPr="00EF02AB" w:rsidRDefault="003F32F1" w:rsidP="003F32F1">
      <w:pPr>
        <w:rPr>
          <w:rFonts w:cs="Arial"/>
          <w:noProof/>
        </w:rPr>
      </w:pPr>
      <w:r>
        <w:rPr>
          <w:rFonts w:cs="Arial"/>
          <w:noProof/>
        </w:rPr>
        <w:t>Skolelederen er ansvarlig for at f</w:t>
      </w:r>
      <w:r w:rsidRPr="00EF02AB">
        <w:rPr>
          <w:rFonts w:cs="Arial"/>
          <w:noProof/>
        </w:rPr>
        <w:t xml:space="preserve">orældremyndighedsindehavere og berørte elever orienteres om her-og-nu-initiativer og handlingsplan. </w:t>
      </w:r>
    </w:p>
    <w:p w14:paraId="140B819A" w14:textId="77777777" w:rsidR="003F32F1" w:rsidRDefault="003F32F1" w:rsidP="003F32F1">
      <w:pPr>
        <w:rPr>
          <w:noProof/>
        </w:rPr>
      </w:pPr>
    </w:p>
    <w:p w14:paraId="1877B522" w14:textId="77777777" w:rsidR="003F32F1" w:rsidRPr="0096441C" w:rsidRDefault="003F32F1" w:rsidP="003F32F1">
      <w:pPr>
        <w:rPr>
          <w:rFonts w:ascii="Verdana" w:hAnsi="Verdana"/>
          <w:b/>
          <w:noProof/>
        </w:rPr>
      </w:pPr>
      <w:r w:rsidRPr="0096441C">
        <w:rPr>
          <w:rFonts w:ascii="Verdana" w:hAnsi="Verdana"/>
          <w:b/>
          <w:noProof/>
        </w:rPr>
        <w:t xml:space="preserve">PERSONALET </w:t>
      </w:r>
    </w:p>
    <w:p w14:paraId="436C9811" w14:textId="77777777" w:rsidR="003F32F1" w:rsidRDefault="003F32F1" w:rsidP="003F32F1">
      <w:pPr>
        <w:rPr>
          <w:noProof/>
        </w:rPr>
      </w:pPr>
      <w:r>
        <w:rPr>
          <w:noProof/>
        </w:rPr>
        <w:t xml:space="preserve">Har man som ansat på skolen kendskab til eller mistanke om en mobbesag, skal man altid gå til skolelederen med dette i form af en mundtlig eller skriftlig redegørelse. </w:t>
      </w:r>
    </w:p>
    <w:p w14:paraId="38129F4A" w14:textId="77777777" w:rsidR="003F32F1" w:rsidRDefault="003F32F1" w:rsidP="003F32F1">
      <w:pPr>
        <w:rPr>
          <w:noProof/>
        </w:rPr>
      </w:pPr>
      <w:r>
        <w:rPr>
          <w:noProof/>
        </w:rPr>
        <w:t xml:space="preserve">I samarbejde med skoleder drøftes ansvars- og opgavefordeling ift. håndtering af mobbesagen. </w:t>
      </w:r>
    </w:p>
    <w:p w14:paraId="3D75AEED" w14:textId="77777777" w:rsidR="003F32F1" w:rsidRDefault="003F32F1" w:rsidP="003F32F1">
      <w:pPr>
        <w:rPr>
          <w:noProof/>
        </w:rPr>
      </w:pPr>
    </w:p>
    <w:p w14:paraId="66C49A27" w14:textId="77777777" w:rsidR="003F32F1" w:rsidRDefault="003F32F1" w:rsidP="003F32F1">
      <w:pPr>
        <w:rPr>
          <w:rFonts w:cs="Arial"/>
          <w:szCs w:val="24"/>
        </w:rPr>
      </w:pPr>
      <w:r>
        <w:rPr>
          <w:rFonts w:cs="Arial"/>
          <w:szCs w:val="24"/>
        </w:rPr>
        <w:t xml:space="preserve">Lærere og pædagoger deltager i arbejdet omkring formulering af </w:t>
      </w:r>
      <w:r w:rsidRPr="00FB0152">
        <w:rPr>
          <w:rFonts w:cs="Arial"/>
          <w:szCs w:val="24"/>
        </w:rPr>
        <w:t>handleplan.</w:t>
      </w:r>
    </w:p>
    <w:p w14:paraId="1F5AC521" w14:textId="77777777" w:rsidR="003F32F1" w:rsidRDefault="003F32F1" w:rsidP="003F32F1">
      <w:pPr>
        <w:rPr>
          <w:noProof/>
        </w:rPr>
      </w:pPr>
    </w:p>
    <w:p w14:paraId="7849393C" w14:textId="77777777" w:rsidR="003F32F1" w:rsidRPr="00AB08C9" w:rsidRDefault="003F32F1" w:rsidP="003F32F1">
      <w:pPr>
        <w:rPr>
          <w:noProof/>
        </w:rPr>
      </w:pPr>
      <w:r>
        <w:rPr>
          <w:noProof/>
        </w:rPr>
        <w:t>Derudover kan opgaverne indbefatte s</w:t>
      </w:r>
      <w:r w:rsidRPr="002D0F51">
        <w:rPr>
          <w:noProof/>
        </w:rPr>
        <w:t>amtale</w:t>
      </w:r>
      <w:r>
        <w:rPr>
          <w:noProof/>
        </w:rPr>
        <w:t xml:space="preserve"> med den der bliver mobbet, den/de der mobber, de tavse, opfølgning i klassen og dialog med forældre. Opgaver kan ligeledes indebære mundtlig eller skriftlig orientering til lærerteam, kontakt til skoleklub, etablering af konfliktmæling og involvering af trivselscoach.</w:t>
      </w:r>
    </w:p>
    <w:p w14:paraId="2C25A01E" w14:textId="77777777" w:rsidR="003F32F1" w:rsidRDefault="003F32F1" w:rsidP="003F32F1">
      <w:pPr>
        <w:rPr>
          <w:noProof/>
        </w:rPr>
      </w:pPr>
    </w:p>
    <w:p w14:paraId="3A7C7956" w14:textId="77777777" w:rsidR="003F32F1" w:rsidRDefault="003F32F1" w:rsidP="003F32F1">
      <w:pPr>
        <w:rPr>
          <w:noProof/>
        </w:rPr>
      </w:pPr>
      <w:r w:rsidRPr="002A195E">
        <w:rPr>
          <w:rFonts w:ascii="Verdana" w:hAnsi="Verdana"/>
          <w:b/>
          <w:noProof/>
        </w:rPr>
        <w:t>ELEVERNE</w:t>
      </w:r>
      <w:r w:rsidRPr="002A195E">
        <w:rPr>
          <w:rFonts w:ascii="Verdana" w:hAnsi="Verdana"/>
          <w:b/>
          <w:noProof/>
        </w:rPr>
        <w:br/>
      </w:r>
      <w:r w:rsidRPr="000168FB">
        <w:rPr>
          <w:noProof/>
        </w:rPr>
        <w:t xml:space="preserve">Hvis et barn </w:t>
      </w:r>
      <w:r>
        <w:rPr>
          <w:noProof/>
        </w:rPr>
        <w:t>har det dårligt</w:t>
      </w:r>
      <w:r w:rsidRPr="000168FB">
        <w:rPr>
          <w:noProof/>
        </w:rPr>
        <w:t xml:space="preserve"> eller oplever at andre har det dårligt, er det vigtigt at fortælle det til</w:t>
      </w:r>
      <w:r>
        <w:rPr>
          <w:noProof/>
        </w:rPr>
        <w:t xml:space="preserve"> en medarbejder på skolen, som man har tillid til. Det er vigtigt at børnene ved, at de kan være åbne og ærlige omkring situationen, og at de kan tale med deres forældre eller en ven om situationen. </w:t>
      </w:r>
    </w:p>
    <w:p w14:paraId="5447BB4C" w14:textId="77777777" w:rsidR="003F32F1" w:rsidRDefault="003F32F1" w:rsidP="003F32F1">
      <w:pPr>
        <w:rPr>
          <w:noProof/>
        </w:rPr>
      </w:pPr>
      <w:r>
        <w:rPr>
          <w:noProof/>
        </w:rPr>
        <w:t xml:space="preserve">Elevrådet kan gå ind i arbejdet omkring trivsel og skolens holdning til mobning. </w:t>
      </w:r>
    </w:p>
    <w:p w14:paraId="5EE93164" w14:textId="77777777" w:rsidR="003F32F1" w:rsidRDefault="003F32F1" w:rsidP="003F32F1">
      <w:pPr>
        <w:pStyle w:val="Overskrift2"/>
        <w:numPr>
          <w:ilvl w:val="0"/>
          <w:numId w:val="0"/>
        </w:numPr>
        <w:ind w:left="576" w:hanging="576"/>
        <w:rPr>
          <w:noProof/>
        </w:rPr>
      </w:pPr>
    </w:p>
    <w:p w14:paraId="3318C0EA" w14:textId="77777777" w:rsidR="003F32F1" w:rsidRPr="006F04D6" w:rsidRDefault="003F32F1" w:rsidP="003F32F1">
      <w:pPr>
        <w:rPr>
          <w:noProof/>
        </w:rPr>
      </w:pPr>
      <w:r w:rsidRPr="002A195E">
        <w:rPr>
          <w:rFonts w:ascii="Verdana" w:hAnsi="Verdana"/>
          <w:b/>
          <w:noProof/>
        </w:rPr>
        <w:t>FORÆLDRENE</w:t>
      </w:r>
      <w:r w:rsidRPr="002A195E">
        <w:rPr>
          <w:rFonts w:ascii="Verdana" w:hAnsi="Verdana"/>
          <w:b/>
          <w:noProof/>
        </w:rPr>
        <w:br/>
      </w:r>
      <w:r>
        <w:rPr>
          <w:noProof/>
        </w:rPr>
        <w:t xml:space="preserve">Forældre er en aktiv ressource, som har indflydelse på deres barns skolegang og er aktivt deltagende i skolens udvikling. Det er vigtigt, at </w:t>
      </w:r>
      <w:r w:rsidRPr="006F04D6">
        <w:rPr>
          <w:noProof/>
        </w:rPr>
        <w:t>forældre</w:t>
      </w:r>
      <w:r>
        <w:rPr>
          <w:noProof/>
        </w:rPr>
        <w:t xml:space="preserve"> samarbejder med skolen og</w:t>
      </w:r>
      <w:r w:rsidRPr="006F04D6">
        <w:rPr>
          <w:noProof/>
        </w:rPr>
        <w:t xml:space="preserve"> bak</w:t>
      </w:r>
      <w:r>
        <w:rPr>
          <w:noProof/>
        </w:rPr>
        <w:t xml:space="preserve">ker op om </w:t>
      </w:r>
      <w:r>
        <w:rPr>
          <w:noProof/>
        </w:rPr>
        <w:lastRenderedPageBreak/>
        <w:t>skolen. F.eks. ved at  deltager i skolens arrangementer, forældremøder og have en god kontakt til de andre forældre i klassen.</w:t>
      </w:r>
    </w:p>
    <w:p w14:paraId="57ADA6F3" w14:textId="77777777" w:rsidR="003F32F1" w:rsidRPr="006F04D6" w:rsidRDefault="003F32F1" w:rsidP="003F32F1">
      <w:pPr>
        <w:rPr>
          <w:noProof/>
        </w:rPr>
      </w:pPr>
      <w:r>
        <w:rPr>
          <w:noProof/>
        </w:rPr>
        <w:t xml:space="preserve">Ligeledes er det væsentligt, at forældrene hjemme taler med deres børn om mobning. Og at de ved, at de bør kontakte en medarbejder på skolen og fortælle om situationen, hvis de får kendskab til eller har mistanke om, at et barn mobbes. </w:t>
      </w:r>
    </w:p>
    <w:p w14:paraId="3BEA9F3B" w14:textId="77777777" w:rsidR="003F32F1" w:rsidRDefault="003F32F1" w:rsidP="003F32F1">
      <w:pPr>
        <w:rPr>
          <w:noProof/>
        </w:rPr>
      </w:pPr>
    </w:p>
    <w:p w14:paraId="32EB63F0" w14:textId="77777777" w:rsidR="003F32F1" w:rsidRDefault="003F32F1" w:rsidP="003F32F1"/>
    <w:p w14:paraId="0B65CF4C" w14:textId="77777777" w:rsidR="003F32F1" w:rsidRPr="000168FB" w:rsidRDefault="003F32F1" w:rsidP="003F32F1">
      <w:pPr>
        <w:pStyle w:val="Overskrift1"/>
      </w:pPr>
      <w:bookmarkStart w:id="5" w:name="_Toc499734067"/>
      <w:r>
        <w:t>Klager over håndtering af mobbesager</w:t>
      </w:r>
      <w:bookmarkEnd w:id="5"/>
    </w:p>
    <w:p w14:paraId="5BCE59AB" w14:textId="77777777" w:rsidR="003F32F1" w:rsidRDefault="003F32F1" w:rsidP="003F32F1">
      <w:r>
        <w:t xml:space="preserve">Kan en elev og/eller dennes forældre og skolen ikke blive enige om hvorvidt en klage er håndteret korrekt, eller fortsætter problemerne med mobning på trods af at skolen har iværksat initiativer til at bringe mobningen til ophør, er det muligt at klage over skolens håndtering af forløbet. </w:t>
      </w:r>
    </w:p>
    <w:p w14:paraId="1652E4C4" w14:textId="77777777" w:rsidR="003F32F1" w:rsidRDefault="003F32F1" w:rsidP="003F32F1"/>
    <w:p w14:paraId="051EFF69" w14:textId="77777777" w:rsidR="003F32F1" w:rsidRDefault="003F32F1" w:rsidP="003F32F1">
      <w:pPr>
        <w:rPr>
          <w:noProof/>
        </w:rPr>
      </w:pPr>
      <w:r>
        <w:rPr>
          <w:noProof/>
        </w:rPr>
        <w:t xml:space="preserve">Man kan klage mundtligt eller skriftligt. På kommunens hjemmeside og intranet kan man hente skemaer for henholdsvis elever samt forældre og skolens personale, som kan være en støtte, så man får alle de nødvendige oplysninger med. </w:t>
      </w:r>
    </w:p>
    <w:p w14:paraId="11390835" w14:textId="77777777" w:rsidR="003F32F1" w:rsidRDefault="003F32F1" w:rsidP="003F32F1"/>
    <w:p w14:paraId="53FCA169" w14:textId="77777777" w:rsidR="003F32F1" w:rsidRDefault="003F32F1" w:rsidP="003F32F1">
      <w:r>
        <w:t xml:space="preserve">Ifølge lovgivningen er det kommunalbestyrelsens ansvar, at klager håndteres korrekt.  </w:t>
      </w:r>
    </w:p>
    <w:p w14:paraId="1DC90FEA" w14:textId="77777777" w:rsidR="003F32F1" w:rsidRDefault="003F32F1" w:rsidP="003F32F1">
      <w:r>
        <w:t>I Vordingborg Kommune har kommunalbestyrelsen delegeret ansvaret til skoleområdet således, at det i første omgang er skolelederen på den pågældende skole, der skal håndtere klagen over skolens håndtering af en mobbesag:</w:t>
      </w:r>
    </w:p>
    <w:p w14:paraId="45744485" w14:textId="77777777" w:rsidR="003F32F1" w:rsidRDefault="003F32F1" w:rsidP="003F32F1"/>
    <w:p w14:paraId="18758B38" w14:textId="77777777" w:rsidR="003F32F1" w:rsidRDefault="003F32F1" w:rsidP="003F32F1"/>
    <w:p w14:paraId="706AA235" w14:textId="77777777" w:rsidR="003F32F1" w:rsidRPr="00100BF4" w:rsidRDefault="003F32F1" w:rsidP="003F32F1">
      <w:pPr>
        <w:rPr>
          <w:rFonts w:ascii="Verdana" w:hAnsi="Verdana"/>
          <w:b/>
        </w:rPr>
      </w:pPr>
      <w:r w:rsidRPr="00100BF4">
        <w:rPr>
          <w:rFonts w:ascii="Verdana" w:hAnsi="Verdana"/>
          <w:b/>
        </w:rPr>
        <w:t>HVIS SKOLELEDEREN GIVER KLAGER HELT ELLER DELVIST MEDHOLD</w:t>
      </w:r>
    </w:p>
    <w:p w14:paraId="45DDB44E" w14:textId="77777777" w:rsidR="003F32F1" w:rsidRDefault="003F32F1" w:rsidP="003F32F1">
      <w:r w:rsidRPr="007E2C1F">
        <w:t>Hvis skolelederen giver klager helt eller delvist medhold</w:t>
      </w:r>
      <w:r>
        <w:t xml:space="preserve"> i klagen, skal skolen revidere handlingsplanen og sætte yderligere initiativer i gang, for at bringe mobningen til ophør.</w:t>
      </w:r>
    </w:p>
    <w:p w14:paraId="655AE149" w14:textId="77777777" w:rsidR="003F32F1" w:rsidRDefault="003F32F1" w:rsidP="003F32F1">
      <w:pPr>
        <w:pStyle w:val="Listeafsnit"/>
        <w:ind w:left="1440"/>
      </w:pPr>
    </w:p>
    <w:p w14:paraId="6A819C43" w14:textId="77777777" w:rsidR="003F32F1" w:rsidRPr="00100BF4" w:rsidRDefault="003F32F1" w:rsidP="003F32F1">
      <w:pPr>
        <w:rPr>
          <w:rFonts w:ascii="Verdana" w:hAnsi="Verdana"/>
          <w:b/>
        </w:rPr>
      </w:pPr>
      <w:r w:rsidRPr="00100BF4">
        <w:rPr>
          <w:rFonts w:ascii="Verdana" w:hAnsi="Verdana"/>
          <w:b/>
        </w:rPr>
        <w:t>HVIS SKOLELEDEREN IKKE GI</w:t>
      </w:r>
      <w:r w:rsidR="0033749B">
        <w:rPr>
          <w:rFonts w:ascii="Verdana" w:hAnsi="Verdana"/>
          <w:b/>
        </w:rPr>
        <w:t>VER KLAGER HELT ELLER DELVIDT M</w:t>
      </w:r>
      <w:r w:rsidRPr="00100BF4">
        <w:rPr>
          <w:rFonts w:ascii="Verdana" w:hAnsi="Verdana"/>
          <w:b/>
        </w:rPr>
        <w:t>EDHOLD</w:t>
      </w:r>
    </w:p>
    <w:p w14:paraId="0954A204" w14:textId="77777777" w:rsidR="003F32F1" w:rsidRDefault="003F32F1" w:rsidP="003F32F1">
      <w:r w:rsidRPr="0051358B">
        <w:t>Hvis skolelederen ikke giver klager helt eller delvist medhold i klagen, skal skoleleder sende</w:t>
      </w:r>
      <w:r>
        <w:t xml:space="preserve"> klagen videre til skolechefen, som derefter skal beslutte, om klager skal have helt eller delvist medhold i klagen.</w:t>
      </w:r>
    </w:p>
    <w:p w14:paraId="0ED8279B" w14:textId="77777777" w:rsidR="003F32F1" w:rsidRDefault="003F32F1" w:rsidP="003F32F1">
      <w:r>
        <w:t xml:space="preserve">-  Skoleleder skal enten mundtligt eller skriftligt kvittere for modtagelse af klagen og notere den efter almindelige regler. </w:t>
      </w:r>
    </w:p>
    <w:p w14:paraId="157428F9" w14:textId="77777777" w:rsidR="003F32F1" w:rsidRDefault="003F32F1" w:rsidP="003F32F1">
      <w:r>
        <w:t xml:space="preserve">- Hvis det er en elev, der har klaget, skal forældremyndighedsindehavere tillige modtage en kvittering. </w:t>
      </w:r>
    </w:p>
    <w:p w14:paraId="24548CC2" w14:textId="77777777" w:rsidR="003F32F1" w:rsidRDefault="003F32F1" w:rsidP="003F32F1">
      <w:r>
        <w:t>- Når klagesagen er tilstrækkeligt oplyst, og forældre og barn (efter alder og modenhed) samt øvrige parter er blevet inddraget, skal det besluttes om klager gives medhold, delvist medhold eller ikke medhold.</w:t>
      </w:r>
    </w:p>
    <w:p w14:paraId="5AA8C012" w14:textId="77777777" w:rsidR="003F32F1" w:rsidRDefault="003F32F1" w:rsidP="003F32F1"/>
    <w:p w14:paraId="16DD6B54" w14:textId="77777777" w:rsidR="003F32F1" w:rsidRPr="00100BF4" w:rsidRDefault="003F32F1" w:rsidP="003F32F1">
      <w:pPr>
        <w:rPr>
          <w:rFonts w:ascii="Verdana" w:hAnsi="Verdana"/>
          <w:b/>
        </w:rPr>
      </w:pPr>
      <w:r w:rsidRPr="00100BF4">
        <w:rPr>
          <w:rFonts w:ascii="Verdana" w:hAnsi="Verdana"/>
          <w:b/>
        </w:rPr>
        <w:t>HVIS SKOLECHEFEN GIVER KLAGER HELT ELLER DELVIST MEDHOLD</w:t>
      </w:r>
    </w:p>
    <w:p w14:paraId="476B2180" w14:textId="77777777" w:rsidR="003F32F1" w:rsidRDefault="003F32F1" w:rsidP="003F32F1">
      <w:r w:rsidRPr="0051358B">
        <w:t>Hvis skolechefen giver klager helt eller delvist medhold i klagen, skal skolen revidere</w:t>
      </w:r>
      <w:r>
        <w:t xml:space="preserve"> handlingsplanen og sætte yderligere initiativer i gang, for at bringe mobningen til ophør.</w:t>
      </w:r>
    </w:p>
    <w:p w14:paraId="73F0F6E0" w14:textId="77777777" w:rsidR="003F32F1" w:rsidRDefault="003F32F1" w:rsidP="003F32F1">
      <w:r>
        <w:lastRenderedPageBreak/>
        <w:t xml:space="preserve">- For at der er tale om et medhold, skal forældrene tillige mundtligt eller skriftligt erklære sig tilfredse med vurderingen. </w:t>
      </w:r>
    </w:p>
    <w:p w14:paraId="7E3BE53C" w14:textId="77777777" w:rsidR="003F32F1" w:rsidRDefault="003F32F1" w:rsidP="003F32F1">
      <w:r>
        <w:t>- Hvis ikke eleven/forældrene er enige i, at deres klagepunkter er tilstrækkeligt imødekommet, kan de anmode om at klagen sendes videre til den nationale klageinstans mod mobning, som er etableret under DCUM. Det er skolechefens ansvar at klagen sendes videre.</w:t>
      </w:r>
    </w:p>
    <w:p w14:paraId="5AD6245C" w14:textId="77777777" w:rsidR="003F32F1" w:rsidRDefault="003F32F1" w:rsidP="003F32F1">
      <w:r>
        <w:t xml:space="preserve">- For at der er tale om et delvist medhold, skal elev/forældre give udtryk for at være tilfredse med/enige i beslutningen om de indsatser, skolen vil iværksætte og skolen skal derpå sørge for at indsatserne bliver sat i værk. </w:t>
      </w:r>
    </w:p>
    <w:p w14:paraId="643DB71C" w14:textId="77777777" w:rsidR="003F32F1" w:rsidRDefault="003F32F1" w:rsidP="003F32F1">
      <w:r>
        <w:t>- Hvis elev/forældre fortsat er uenige i/utilfredse med vurderingen, skal skolechef sende klagen videre til den nationale klageinstans mod mobning, som herefter vil tage stilling til om skolen har gjort nok, og hvad der yderligere skal ske.</w:t>
      </w:r>
    </w:p>
    <w:p w14:paraId="2EA69746" w14:textId="77777777" w:rsidR="003F32F1" w:rsidRDefault="003F32F1" w:rsidP="003F32F1">
      <w:pPr>
        <w:rPr>
          <w:rFonts w:ascii="Verdana" w:hAnsi="Verdana"/>
          <w:b/>
        </w:rPr>
      </w:pPr>
    </w:p>
    <w:p w14:paraId="480613B3" w14:textId="77777777" w:rsidR="003F32F1" w:rsidRPr="00100BF4" w:rsidRDefault="003F32F1" w:rsidP="003F32F1">
      <w:pPr>
        <w:rPr>
          <w:rFonts w:ascii="Verdana" w:hAnsi="Verdana"/>
          <w:b/>
        </w:rPr>
      </w:pPr>
      <w:r w:rsidRPr="00100BF4">
        <w:rPr>
          <w:rFonts w:ascii="Verdana" w:hAnsi="Verdana"/>
          <w:b/>
        </w:rPr>
        <w:t>HVIS SKOLECHEFEN IKKE GIVER KLAGER HELT ELLER DELVIST MEDHOLD</w:t>
      </w:r>
    </w:p>
    <w:p w14:paraId="2C2E8781" w14:textId="77777777" w:rsidR="003F32F1" w:rsidRDefault="003F32F1" w:rsidP="003F32F1">
      <w:r w:rsidRPr="0051358B">
        <w:t>Hvis skolechefen ikke giver klager helt eller delvist medhold i klagen, skal skolechefen sende</w:t>
      </w:r>
      <w:r>
        <w:t xml:space="preserve"> klagen videre til den nationale klageinstans mod mobning.</w:t>
      </w:r>
    </w:p>
    <w:p w14:paraId="101132AA" w14:textId="77777777" w:rsidR="003F32F1" w:rsidRDefault="003F32F1" w:rsidP="003F32F1">
      <w:r>
        <w:t>- Klageinstansen kan modtage klager, der sendes fra både skolen, skolechef og elever/forældremyndighedsindehavere.</w:t>
      </w:r>
    </w:p>
    <w:p w14:paraId="7ED14C37" w14:textId="77777777" w:rsidR="003F32F1" w:rsidRDefault="003F32F1" w:rsidP="003F32F1">
      <w:r>
        <w:t>- Klagen skal indeholde alle sagens relevante dokumenter. Klageinstansen kan anmode om fremsendelse af yderligere oplysninger eller sagsakter.</w:t>
      </w:r>
    </w:p>
    <w:p w14:paraId="3E65DD7B" w14:textId="77777777" w:rsidR="003F32F1" w:rsidRDefault="003F32F1" w:rsidP="003F32F1">
      <w:r>
        <w:t xml:space="preserve">- Det særlige indbringelsesskema til klager, som fremgår af kommunens hjemmeside, skal bruges. </w:t>
      </w:r>
    </w:p>
    <w:p w14:paraId="64EE8921" w14:textId="77777777" w:rsidR="003F32F1" w:rsidRDefault="003F32F1" w:rsidP="003F32F1">
      <w:r>
        <w:t xml:space="preserve">- Klageinstansen vil vurdere klagen og træffe skriftlig afgørelse herom. </w:t>
      </w:r>
    </w:p>
    <w:p w14:paraId="2E0FA1D6" w14:textId="77777777" w:rsidR="003F32F1" w:rsidRDefault="003F32F1" w:rsidP="003F32F1">
      <w:r>
        <w:t>- Hvis klageinstansen finder, at skolen ikke har overholdt lovens handlingspligter, kan den udstede påbud til kommunalbestyrelsen. Et påbud indebærer at de initiativer, som påbuddet lyder på, skal igangsættes. Et påbud vil ofte indebære, at skolen skal dokumentere indsatsen. Efterlever skolen ikke påbuddet, vil klageinstansen kunne anmode de kommunale tilsynsmyndigheder, i første omgang statsforvaltningen om at påse at påbuddet efterleves. Statsforvaltningen kan i yderste konsekvens træffe afgørelse om, at skolen skal betale tvangsbøder.</w:t>
      </w:r>
    </w:p>
    <w:p w14:paraId="28C06955" w14:textId="77777777" w:rsidR="003F32F1" w:rsidRDefault="003F32F1" w:rsidP="003F32F1">
      <w:pPr>
        <w:ind w:left="1440"/>
      </w:pPr>
    </w:p>
    <w:p w14:paraId="7895AC81" w14:textId="77777777" w:rsidR="003F32F1" w:rsidRDefault="003F32F1" w:rsidP="003F32F1">
      <w:r>
        <w:t xml:space="preserve">Skolechefen er ansvarlig for at Børne-, Unge- og Familieudvalget kvartalsvist gives en samlet orientering om antallet af klager på skoleområdet. Skolechefen er ligeledes ansvarlig for, at </w:t>
      </w:r>
    </w:p>
    <w:p w14:paraId="2107CDC5" w14:textId="77777777" w:rsidR="003F32F1" w:rsidRDefault="003F32F1" w:rsidP="003F32F1">
      <w:r>
        <w:t xml:space="preserve">Børne-, Unge- og Familieudvalget løbende orienteres om de klager, der sendes videre til den nationale klageinstans mod mobning. </w:t>
      </w:r>
    </w:p>
    <w:p w14:paraId="436DD09D" w14:textId="77777777" w:rsidR="00C136F1" w:rsidRPr="000D7D12" w:rsidRDefault="00C136F1" w:rsidP="00C136F1">
      <w:pPr>
        <w:pStyle w:val="Listeafsnit"/>
        <w:numPr>
          <w:ilvl w:val="0"/>
          <w:numId w:val="5"/>
        </w:numPr>
        <w:sectPr w:rsidR="00C136F1" w:rsidRPr="000D7D12" w:rsidSect="00C01D48">
          <w:headerReference w:type="default" r:id="rId15"/>
          <w:footerReference w:type="default" r:id="rId16"/>
          <w:pgSz w:w="11906" w:h="16838" w:code="9"/>
          <w:pgMar w:top="2268" w:right="1134" w:bottom="1134" w:left="1134" w:header="709" w:footer="737" w:gutter="0"/>
          <w:cols w:space="708"/>
          <w:docGrid w:linePitch="360"/>
        </w:sectPr>
      </w:pPr>
    </w:p>
    <w:tbl>
      <w:tblPr>
        <w:tblStyle w:val="Tabel-Gitter"/>
        <w:tblpPr w:vertAnchor="page" w:horzAnchor="page" w:tblpX="1135" w:tblpY="128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F33676" w:rsidRPr="005C6EA4" w14:paraId="255CC5F0" w14:textId="77777777" w:rsidTr="00F33676">
        <w:trPr>
          <w:trHeight w:val="2835"/>
        </w:trPr>
        <w:tc>
          <w:tcPr>
            <w:tcW w:w="5670" w:type="dxa"/>
            <w:vAlign w:val="bottom"/>
          </w:tcPr>
          <w:p w14:paraId="66E8ECE7" w14:textId="77777777" w:rsidR="000D7D12" w:rsidRDefault="000D7D12" w:rsidP="005C6EA4">
            <w:pPr>
              <w:spacing w:line="276" w:lineRule="auto"/>
              <w:rPr>
                <w:rFonts w:cs="Arial"/>
                <w:b/>
                <w:color w:val="FFFFFF" w:themeColor="background1"/>
                <w:sz w:val="19"/>
              </w:rPr>
            </w:pPr>
          </w:p>
          <w:p w14:paraId="10D539E8" w14:textId="77777777" w:rsidR="005C6EA4" w:rsidRPr="005C6EA4" w:rsidRDefault="005C6EA4" w:rsidP="005C6EA4">
            <w:pPr>
              <w:spacing w:line="276" w:lineRule="auto"/>
              <w:rPr>
                <w:rFonts w:cs="Arial"/>
              </w:rPr>
            </w:pPr>
            <w:r w:rsidRPr="005C6EA4">
              <w:rPr>
                <w:rFonts w:cs="Arial"/>
                <w:b/>
                <w:color w:val="FFFFFF" w:themeColor="background1"/>
                <w:sz w:val="19"/>
              </w:rPr>
              <w:t>Vordingborg Kommune</w:t>
            </w:r>
          </w:p>
          <w:p w14:paraId="5F1B208B" w14:textId="77777777" w:rsidR="005C6EA4" w:rsidRPr="005C6EA4" w:rsidRDefault="005C6EA4" w:rsidP="005C6EA4">
            <w:pPr>
              <w:spacing w:line="276" w:lineRule="auto"/>
              <w:rPr>
                <w:rFonts w:cs="Arial"/>
              </w:rPr>
            </w:pPr>
            <w:r w:rsidRPr="005C6EA4">
              <w:rPr>
                <w:rFonts w:cs="Arial"/>
                <w:color w:val="FFFFFF" w:themeColor="background1"/>
                <w:sz w:val="19"/>
              </w:rPr>
              <w:t>Postboks 200</w:t>
            </w:r>
          </w:p>
          <w:p w14:paraId="2EBC553B" w14:textId="77777777" w:rsidR="005C6EA4" w:rsidRPr="005C6EA4" w:rsidRDefault="005C6EA4" w:rsidP="005C6EA4">
            <w:pPr>
              <w:spacing w:line="276" w:lineRule="auto"/>
              <w:rPr>
                <w:rFonts w:cs="Arial"/>
              </w:rPr>
            </w:pPr>
            <w:r w:rsidRPr="005C6EA4">
              <w:rPr>
                <w:rFonts w:cs="Arial"/>
                <w:color w:val="FFFFFF" w:themeColor="background1"/>
                <w:sz w:val="19"/>
              </w:rPr>
              <w:t>Østerbro 2</w:t>
            </w:r>
          </w:p>
          <w:p w14:paraId="0A1E7F05" w14:textId="77777777" w:rsidR="005C6EA4" w:rsidRPr="005C6EA4" w:rsidRDefault="005C6EA4" w:rsidP="005C6EA4">
            <w:pPr>
              <w:spacing w:line="276" w:lineRule="auto"/>
              <w:rPr>
                <w:rFonts w:cs="Arial"/>
              </w:rPr>
            </w:pPr>
            <w:r w:rsidRPr="005C6EA4">
              <w:rPr>
                <w:rFonts w:cs="Arial"/>
                <w:color w:val="FFFFFF" w:themeColor="background1"/>
                <w:sz w:val="19"/>
              </w:rPr>
              <w:t>4720</w:t>
            </w:r>
            <w:r w:rsidRPr="005C6EA4">
              <w:rPr>
                <w:rFonts w:cs="Arial"/>
              </w:rPr>
              <w:t xml:space="preserve"> </w:t>
            </w:r>
            <w:r w:rsidRPr="005C6EA4">
              <w:rPr>
                <w:rFonts w:cs="Arial"/>
                <w:color w:val="FFFFFF" w:themeColor="background1"/>
                <w:sz w:val="19"/>
              </w:rPr>
              <w:t>Præstø</w:t>
            </w:r>
          </w:p>
          <w:p w14:paraId="4EFB9A56" w14:textId="77777777" w:rsidR="00F33676" w:rsidRPr="005C6EA4" w:rsidRDefault="005C6EA4" w:rsidP="005C6EA4">
            <w:pPr>
              <w:spacing w:line="276" w:lineRule="auto"/>
            </w:pPr>
            <w:r w:rsidRPr="005C6EA4">
              <w:rPr>
                <w:rFonts w:cs="Arial"/>
                <w:color w:val="FFFFFF" w:themeColor="background1"/>
                <w:sz w:val="19"/>
              </w:rPr>
              <w:t>Tlf. 55 36 36 36</w:t>
            </w:r>
          </w:p>
        </w:tc>
      </w:tr>
    </w:tbl>
    <w:p w14:paraId="732242DB" w14:textId="77777777" w:rsidR="00212957" w:rsidRPr="005C6EA4" w:rsidRDefault="00212957" w:rsidP="00212957">
      <w:pPr>
        <w:rPr>
          <w:noProof/>
        </w:rPr>
      </w:pPr>
    </w:p>
    <w:sectPr w:rsidR="00212957" w:rsidRPr="005C6EA4" w:rsidSect="00C01D48">
      <w:headerReference w:type="default" r:id="rId17"/>
      <w:footerReference w:type="default" r:id="rId18"/>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0B969" w14:textId="77777777" w:rsidR="00561E93" w:rsidRPr="005C6EA4" w:rsidRDefault="00561E93" w:rsidP="00091062">
      <w:pPr>
        <w:spacing w:line="240" w:lineRule="auto"/>
      </w:pPr>
      <w:r w:rsidRPr="005C6EA4">
        <w:separator/>
      </w:r>
    </w:p>
  </w:endnote>
  <w:endnote w:type="continuationSeparator" w:id="0">
    <w:p w14:paraId="2606471D" w14:textId="77777777" w:rsidR="00561E93" w:rsidRPr="005C6EA4" w:rsidRDefault="00561E93" w:rsidP="00091062">
      <w:pPr>
        <w:spacing w:line="240" w:lineRule="auto"/>
      </w:pPr>
      <w:r w:rsidRPr="005C6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495C" w14:textId="77777777" w:rsidR="00561E93" w:rsidRDefault="00561E9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09F1" w14:textId="77777777" w:rsidR="00561E93" w:rsidRDefault="00561E93">
    <w:pPr>
      <w:pStyle w:val="Sidefod"/>
    </w:pPr>
    <w:r>
      <w:rPr>
        <w:noProof/>
        <w:lang w:eastAsia="da-DK"/>
      </w:rPr>
      <w:drawing>
        <wp:anchor distT="0" distB="0" distL="114300" distR="114300" simplePos="0" relativeHeight="251664384" behindDoc="1" locked="0" layoutInCell="1" allowOverlap="1" wp14:anchorId="0C588B34" wp14:editId="3BE1089B">
          <wp:simplePos x="0" y="0"/>
          <wp:positionH relativeFrom="page">
            <wp:posOffset>719455</wp:posOffset>
          </wp:positionH>
          <wp:positionV relativeFrom="page">
            <wp:posOffset>9215755</wp:posOffset>
          </wp:positionV>
          <wp:extent cx="2267585" cy="755650"/>
          <wp:effectExtent l="0" t="0" r="0" b="6350"/>
          <wp:wrapNone/>
          <wp:docPr id="2"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7585" cy="7556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9C807" w14:textId="77777777" w:rsidR="00561E93" w:rsidRDefault="00561E93">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D4DA4" w14:textId="77777777" w:rsidR="00561E93" w:rsidRPr="00C01D48" w:rsidRDefault="00561E93"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33749B">
      <w:rPr>
        <w:rFonts w:cs="Arial"/>
        <w:noProof/>
        <w:sz w:val="17"/>
        <w:szCs w:val="17"/>
      </w:rPr>
      <w:t>9</w:t>
    </w:r>
    <w:r w:rsidRPr="00C01D48">
      <w:rPr>
        <w:rFonts w:cs="Arial"/>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4B400" w14:textId="77777777" w:rsidR="00561E93" w:rsidRPr="00A03672" w:rsidRDefault="00561E93"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F9D01" w14:textId="77777777" w:rsidR="00561E93" w:rsidRPr="005C6EA4" w:rsidRDefault="00561E93" w:rsidP="00091062">
      <w:pPr>
        <w:spacing w:line="240" w:lineRule="auto"/>
      </w:pPr>
      <w:r w:rsidRPr="005C6EA4">
        <w:separator/>
      </w:r>
    </w:p>
  </w:footnote>
  <w:footnote w:type="continuationSeparator" w:id="0">
    <w:p w14:paraId="786601B0" w14:textId="77777777" w:rsidR="00561E93" w:rsidRPr="005C6EA4" w:rsidRDefault="00561E93" w:rsidP="00091062">
      <w:pPr>
        <w:spacing w:line="240" w:lineRule="auto"/>
      </w:pPr>
      <w:r w:rsidRPr="005C6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79DF3" w14:textId="77777777" w:rsidR="00561E93" w:rsidRDefault="00561E9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2992" w14:textId="77777777" w:rsidR="00561E93" w:rsidRPr="005C6EA4" w:rsidRDefault="00561E93">
    <w:pPr>
      <w:pStyle w:val="Sidehoved"/>
    </w:pPr>
    <w:r>
      <w:rPr>
        <w:noProof/>
        <w:lang w:eastAsia="da-DK"/>
      </w:rPr>
      <w:drawing>
        <wp:anchor distT="0" distB="0" distL="114300" distR="114300" simplePos="0" relativeHeight="251666432" behindDoc="1" locked="0" layoutInCell="1" allowOverlap="1" wp14:anchorId="6A6DBBBB" wp14:editId="0EC7F630">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5408" behindDoc="1" locked="0" layoutInCell="1" allowOverlap="1" wp14:anchorId="283C4F94" wp14:editId="2CC5A6D3">
          <wp:simplePos x="0" y="0"/>
          <wp:positionH relativeFrom="page">
            <wp:posOffset>0</wp:posOffset>
          </wp:positionH>
          <wp:positionV relativeFrom="page">
            <wp:posOffset>1295400</wp:posOffset>
          </wp:positionV>
          <wp:extent cx="7121781" cy="6407785"/>
          <wp:effectExtent l="0" t="0" r="3175" b="0"/>
          <wp:wrapNone/>
          <wp:docPr id="4" name="Billede 4"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2" cstate="print">
                    <a:extLst>
                      <a:ext uri="{28A0092B-C50C-407E-A947-70E740481C1C}">
                        <a14:useLocalDpi xmlns:a14="http://schemas.microsoft.com/office/drawing/2010/main" val="0"/>
                      </a:ext>
                    </a:extLst>
                  </a:blip>
                  <a:srcRect l="16575" r="16575"/>
                  <a:stretch/>
                </pic:blipFill>
                <pic:spPr>
                  <a:xfrm>
                    <a:off x="0" y="0"/>
                    <a:ext cx="7121781" cy="6407785"/>
                  </a:xfrm>
                  <a:prstGeom prst="rect">
                    <a:avLst/>
                  </a:prstGeom>
                </pic:spPr>
              </pic:pic>
            </a:graphicData>
          </a:graphic>
          <wp14:sizeRelH relativeFrom="margin">
            <wp14:pctWidth>0</wp14:pctWidth>
          </wp14:sizeRelH>
          <wp14:sizeRelV relativeFrom="margin">
            <wp14:pctHeight>0</wp14:pctHeight>
          </wp14:sizeRelV>
        </wp:anchor>
      </w:drawing>
    </w:r>
    <w:r w:rsidRPr="005C6EA4">
      <w:rPr>
        <w:noProof/>
        <w:lang w:eastAsia="da-DK"/>
      </w:rPr>
      <mc:AlternateContent>
        <mc:Choice Requires="wps">
          <w:drawing>
            <wp:anchor distT="0" distB="0" distL="114300" distR="114300" simplePos="0" relativeHeight="251661312" behindDoc="1" locked="0" layoutInCell="1" allowOverlap="1" wp14:anchorId="359DC020" wp14:editId="7FE04C6F">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43421"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5C6EA4">
      <w:rPr>
        <w:noProof/>
        <w:lang w:eastAsia="da-DK"/>
      </w:rPr>
      <mc:AlternateContent>
        <mc:Choice Requires="wps">
          <w:drawing>
            <wp:anchor distT="0" distB="0" distL="114300" distR="114300" simplePos="0" relativeHeight="251659264" behindDoc="1" locked="0" layoutInCell="1" allowOverlap="1" wp14:anchorId="5AE14319" wp14:editId="0ED7EAD4">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86B8A"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YdlAIAAIUFAAAOAAAAZHJzL2Uyb0RvYy54bWysVEtv2zAMvg/YfxB0X+2kj7VBnSJI0WFA&#10;0RZrh54VWYoNyKImKXGyXz9SctyuHXYYdrFFkfz4+qjLq11n2Fb50IKt+OSo5ExZCXVr1xX//nTz&#10;6ZyzEIWthQGrKr5XgV/NP3647N1MTaEBUyvPEMSGWe8q3sToZkURZKM6EY7AKYtKDb4TEUW/Lmov&#10;ekTvTDEty7OiB187D1KFgLfXWcnnCV9rJeO91kFFZiqOucX09em7om8xvxSztReuaeWQhviHLDrR&#10;Wgw6Ql2LKNjGt++gulZ6CKDjkYSuAK1bqVINWM2kfFPNYyOcSrVgc4Ib2xT+H6y82z541tY4O86s&#10;6HBES8B5LsGAp+70LszQ6NE9+EEKeKRSd9p39Mci2C51dD92VO0ik3j5eTI9L0tsvETdxfHFGQmI&#10;U7y4Ox/iFwUdo0PFPY4sdVJsb0PMpgcTihbAtPVNa0wS/Hq1NJ5tBY73+HoxOV0M6L+ZGUvGFsgt&#10;I9JNQaXlYtIp7o0iO2O/KY0twfSnKZNERjXGEVIqGydZ1Yha5fCnWNqhttEjVZoACVlj/BF7ACCi&#10;v8fOWQ725KoSl0fn8m+JZefRI0UGG0fnrrU4W7oe88wlGKxqiJztD03KraEuraDeI2E85E0KTt60&#10;OLdbEeKD8Lg6OGukT7zHjzbQV5zYRCfOGvA//3RP9sho1HLW4ypWPPzYCK84M18tcv1icnJCu5uE&#10;k9PPUxT8a83qtcZuOiRv4jNml45kH83hqD10z/hqLCgqqoSVGLviMvqDsIz5icB3R6rFIpnhvjoR&#10;b+2jkwRO7SNePu2ehXcDeSPy/g4OaytmbzicbcnTwmITQbeJ4C99HfqNu56IM7xL9Ji8lpPVy+s5&#10;/wUAAP//AwBQSwMEFAAGAAgAAAAhAGmEPgfeAAAACgEAAA8AAABkcnMvZG93bnJldi54bWxMj8FO&#10;wzAQRO9I/IO1SNyok9CkUYhTIRAHlBMF7tt4SSLsdRS7beDrcU/0NqtZzbypt4s14kizHx0rSFcJ&#10;COLO6ZF7BR/vL3clCB+QNRrHpOCHPGyb66saK+1O/EbHXehFDGFfoYIhhKmS0ncDWfQrNxFH78vN&#10;FkM8517qGU8x3BqZJUkhLY4cGwac6Gmg7nt3sAqwXX++bkya93lhntvfzWCwXZS6vVkeH0AEWsL/&#10;M5zxIzo0kWnvDqy9MArikKAgS9YpiLOdZlkOYh9VUd6XIJtaXk5o/gAAAP//AwBQSwECLQAUAAYA&#10;CAAAACEAtoM4kv4AAADhAQAAEwAAAAAAAAAAAAAAAAAAAAAAW0NvbnRlbnRfVHlwZXNdLnhtbFBL&#10;AQItABQABgAIAAAAIQA4/SH/1gAAAJQBAAALAAAAAAAAAAAAAAAAAC8BAABfcmVscy8ucmVsc1BL&#10;AQItABQABgAIAAAAIQC8vRYdlAIAAIUFAAAOAAAAAAAAAAAAAAAAAC4CAABkcnMvZTJvRG9jLnht&#10;bFBLAQItABQABgAIAAAAIQBphD4H3gAAAAoBAAAPAAAAAAAAAAAAAAAAAO4EAABkcnMvZG93bnJl&#10;di54bWxQSwUGAAAAAAQABADzAAAA+QUAAAAA&#10;" fillcolor="#3da15a"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607F3" w14:textId="77777777" w:rsidR="00561E93" w:rsidRDefault="00561E93">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7260" w14:textId="77777777" w:rsidR="00561E93" w:rsidRPr="005C6EA4" w:rsidRDefault="00561E93">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E66D9" w14:textId="77777777" w:rsidR="00561E93" w:rsidRPr="005C6EA4" w:rsidRDefault="00561E93">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43B5F" w14:textId="77777777" w:rsidR="00561E93" w:rsidRPr="005C6EA4" w:rsidRDefault="00561E93" w:rsidP="00F33676">
    <w:pPr>
      <w:pStyle w:val="Sidehoved"/>
      <w:tabs>
        <w:tab w:val="clear" w:pos="4819"/>
        <w:tab w:val="clear" w:pos="9638"/>
        <w:tab w:val="left" w:pos="3810"/>
      </w:tabs>
    </w:pPr>
    <w:r>
      <w:rPr>
        <w:noProof/>
        <w:lang w:eastAsia="da-DK"/>
      </w:rPr>
      <w:drawing>
        <wp:anchor distT="0" distB="0" distL="114300" distR="114300" simplePos="0" relativeHeight="251668480" behindDoc="1" locked="0" layoutInCell="1" allowOverlap="1" wp14:anchorId="4313FD6C" wp14:editId="70EDED46">
          <wp:simplePos x="0" y="0"/>
          <wp:positionH relativeFrom="page">
            <wp:posOffset>719455</wp:posOffset>
          </wp:positionH>
          <wp:positionV relativeFrom="page">
            <wp:posOffset>8243570</wp:posOffset>
          </wp:positionV>
          <wp:extent cx="2159635" cy="719455"/>
          <wp:effectExtent l="0" t="0" r="0" b="4445"/>
          <wp:wrapNone/>
          <wp:docPr id="7" name="Billede 7"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7456" behindDoc="1" locked="0" layoutInCell="1" allowOverlap="1" wp14:anchorId="72B49CD9" wp14:editId="15F22BF1">
          <wp:simplePos x="0" y="0"/>
          <wp:positionH relativeFrom="page">
            <wp:posOffset>719455</wp:posOffset>
          </wp:positionH>
          <wp:positionV relativeFrom="page">
            <wp:posOffset>755650</wp:posOffset>
          </wp:positionV>
          <wp:extent cx="2519680" cy="755650"/>
          <wp:effectExtent l="0" t="0" r="0" b="6350"/>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5C6EA4">
      <w:rPr>
        <w:noProof/>
        <w:lang w:eastAsia="da-DK"/>
      </w:rPr>
      <mc:AlternateContent>
        <mc:Choice Requires="wps">
          <w:drawing>
            <wp:anchor distT="0" distB="0" distL="114300" distR="114300" simplePos="0" relativeHeight="251663360" behindDoc="1" locked="0" layoutInCell="1" allowOverlap="1" wp14:anchorId="068C80D0" wp14:editId="5736713F">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85711"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ldmwIAAIoFAAAOAAAAZHJzL2Uyb0RvYy54bWysVFFvGjEMfp+0/xDlfT2g0K6oR8WoOk2q&#10;2mrt1OeQS+C0XJwlgYP9+tnJcWXttIdpPBxxbH+O7c++vNo1hm2VDzXYkg9PBpwpK6Gq7ark355u&#10;PnzkLERhK2HAqpLvVeBXs/fvLls3VSNYg6mUZwhiw7R1JV/H6KZFEeRaNSKcgFMWlRp8IyKKflVU&#10;XrSI3phiNBicFS34ynmQKgS8vc5KPkv4WisZ77UOKjJTcnxbTF+fvkv6FrNLMV154da17J4h/uEV&#10;jagtBu2hrkUUbOPrN1BNLT0E0PFEQlOA1rVUKQfMZjh4lc3jWjiVcsHiBNeXKfw/WHm3ffCsrrB3&#10;Q86saLBHC8CGfhLy+wIMeCpR68IULR/dg++kgEfKd6d9Q/+YCdulsu77sqpdZBIvzydnA/xxJlF3&#10;cXoxGqOAOMWLu/MhflbQMDqU3GPfUjnF9jbEbHowoWgBTF3d1MYkwa+WC+PZVmCPT6/nw8m8Q//N&#10;zFgytkBuGZFuCkotJ5NOcW8U2Rn7VWmsCz5/lF6SGKn6OEJKZeMwq9aiUjn8JCWa4XuPlGkCJGSN&#10;8XvsDoDY/hY7w3T25KoSoXvnwd8elp17jxQZbOydm9pib+m6f2dOwWBWXeRsfyhSLg1VaQnVHlnj&#10;IY9TcPKmxr7dihAfhMf5wV4jheI9frSBtuTEKDpxtgb/80/3ZI+0Ri1nLc5jycOPjfCKM/PFIuEv&#10;huMxDXASxpPzEQr+WLM81thNg+RFUuP2cTIdyT6aw1F7aJ5xdcwpKqqElRi75DL6g7CIeU/g8pFq&#10;Pk9mOLROxFv76CSBU/mIl0+7Z+FdR96IvL+Dw+yK6SsOZ1vytDDfRNB1IvhLXbt648An4nTLiTbK&#10;sZysXlbo7BcAAAD//wMAUEsDBBQABgAIAAAAIQCaTfXD3gAAAAoBAAAPAAAAZHJzL2Rvd25yZXYu&#10;eG1sTI/BTsMwEETvSPyDtUjcqJ3QpiXEqRCIA8qJAvdtssQR9jqK3Tbw9bgnuM1qVjNvqu3srDjS&#10;FAbPGrKFAkHc+m7gXsP72/PNBkSIyB1az6ThmwJs68uLCsvOn/iVjrvYixTCoUQNJsaxlDK0hhyG&#10;hR+Jk/fpJ4cxnVMvuwlPKdxZmStVSIcDpwaDIz0aar92B6cBm+XHy9pmq35V2KfmZ20sNrPW11fz&#10;wz2ISHP8e4YzfkKHOjHt/YG7IKyGNCRqyNUyA3G2sztVgNgnVWxuc5B1Jf9PqH8BAAD//wMAUEsB&#10;Ai0AFAAGAAgAAAAhALaDOJL+AAAA4QEAABMAAAAAAAAAAAAAAAAAAAAAAFtDb250ZW50X1R5cGVz&#10;XS54bWxQSwECLQAUAAYACAAAACEAOP0h/9YAAACUAQAACwAAAAAAAAAAAAAAAAAvAQAAX3JlbHMv&#10;LnJlbHNQSwECLQAUAAYACAAAACEAPXVpXZsCAACKBQAADgAAAAAAAAAAAAAAAAAuAgAAZHJzL2Uy&#10;b0RvYy54bWxQSwECLQAUAAYACAAAACEAmk31w94AAAAKAQAADwAAAAAAAAAAAAAAAAD1BAAAZHJz&#10;L2Rvd25yZXYueG1sUEsFBgAAAAAEAAQA8wAAAAAGAAAAAA==&#10;" fillcolor="#3da15a"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056"/>
    <w:multiLevelType w:val="multilevel"/>
    <w:tmpl w:val="1D68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E56AE"/>
    <w:multiLevelType w:val="multilevel"/>
    <w:tmpl w:val="68FAA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66F75A20"/>
    <w:multiLevelType w:val="hybridMultilevel"/>
    <w:tmpl w:val="9A88BA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13302E9"/>
    <w:multiLevelType w:val="hybridMultilevel"/>
    <w:tmpl w:val="B44EC9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08105318">
    <w:abstractNumId w:val="2"/>
  </w:num>
  <w:num w:numId="2" w16cid:durableId="1577861158">
    <w:abstractNumId w:val="1"/>
  </w:num>
  <w:num w:numId="3" w16cid:durableId="974259523">
    <w:abstractNumId w:val="0"/>
  </w:num>
  <w:num w:numId="4" w16cid:durableId="2067289963">
    <w:abstractNumId w:val="3"/>
  </w:num>
  <w:num w:numId="5" w16cid:durableId="1522087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ttachedTemplate r:id="rId1"/>
  <w:defaultTabStop w:val="1304"/>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Rapport stående.dotm"/>
    <w:docVar w:name="CreatedWithDtVersion" w:val="1.9.811"/>
    <w:docVar w:name="DocumentCreated" w:val="DocumentCreated"/>
    <w:docVar w:name="DocumentCreatedOK" w:val="DocumentCreatedOK"/>
    <w:docVar w:name="DocumentInitialized" w:val="OK"/>
    <w:docVar w:name="Encrypted_DocCaseNo" w:val="QYu2rwLW4NJ9/tQOdF2GfcLQnQaaPajDfaX23qoeLDU="/>
    <w:docVar w:name="IntegrationType" w:val="StandAlone"/>
  </w:docVars>
  <w:rsids>
    <w:rsidRoot w:val="005C6EA4"/>
    <w:rsid w:val="00013FF1"/>
    <w:rsid w:val="000168FB"/>
    <w:rsid w:val="00026269"/>
    <w:rsid w:val="00047CD8"/>
    <w:rsid w:val="00053717"/>
    <w:rsid w:val="000615EA"/>
    <w:rsid w:val="00074A75"/>
    <w:rsid w:val="00091062"/>
    <w:rsid w:val="000A09F8"/>
    <w:rsid w:val="000A503D"/>
    <w:rsid w:val="000D7D12"/>
    <w:rsid w:val="000E3417"/>
    <w:rsid w:val="000E3D76"/>
    <w:rsid w:val="000E5A23"/>
    <w:rsid w:val="000F470C"/>
    <w:rsid w:val="000F68F0"/>
    <w:rsid w:val="00100BF4"/>
    <w:rsid w:val="0014345E"/>
    <w:rsid w:val="00146175"/>
    <w:rsid w:val="00175928"/>
    <w:rsid w:val="001867B1"/>
    <w:rsid w:val="00196CF9"/>
    <w:rsid w:val="001B488F"/>
    <w:rsid w:val="001C0CB4"/>
    <w:rsid w:val="001C2BE8"/>
    <w:rsid w:val="001C46B9"/>
    <w:rsid w:val="001D34E0"/>
    <w:rsid w:val="00203C7B"/>
    <w:rsid w:val="00212957"/>
    <w:rsid w:val="00253F08"/>
    <w:rsid w:val="00263DD3"/>
    <w:rsid w:val="00270363"/>
    <w:rsid w:val="00281FCF"/>
    <w:rsid w:val="002866FE"/>
    <w:rsid w:val="00294DF2"/>
    <w:rsid w:val="002A195E"/>
    <w:rsid w:val="002B2181"/>
    <w:rsid w:val="002C6F96"/>
    <w:rsid w:val="002D0F51"/>
    <w:rsid w:val="002E00A1"/>
    <w:rsid w:val="00300EB6"/>
    <w:rsid w:val="0031235E"/>
    <w:rsid w:val="0033749B"/>
    <w:rsid w:val="00366A16"/>
    <w:rsid w:val="003713B3"/>
    <w:rsid w:val="00377C55"/>
    <w:rsid w:val="003841C4"/>
    <w:rsid w:val="00393B84"/>
    <w:rsid w:val="003B0CB7"/>
    <w:rsid w:val="003B11A2"/>
    <w:rsid w:val="003D5570"/>
    <w:rsid w:val="003E5385"/>
    <w:rsid w:val="003F32F1"/>
    <w:rsid w:val="0040652F"/>
    <w:rsid w:val="0043197A"/>
    <w:rsid w:val="00445147"/>
    <w:rsid w:val="00487082"/>
    <w:rsid w:val="00490720"/>
    <w:rsid w:val="004A65AF"/>
    <w:rsid w:val="004F7C60"/>
    <w:rsid w:val="0051358B"/>
    <w:rsid w:val="0051607C"/>
    <w:rsid w:val="005163BC"/>
    <w:rsid w:val="005217D3"/>
    <w:rsid w:val="00531A69"/>
    <w:rsid w:val="00561C58"/>
    <w:rsid w:val="00561E93"/>
    <w:rsid w:val="00562804"/>
    <w:rsid w:val="0056364B"/>
    <w:rsid w:val="00564C6E"/>
    <w:rsid w:val="005712E5"/>
    <w:rsid w:val="00582EB9"/>
    <w:rsid w:val="005A1400"/>
    <w:rsid w:val="005B1ABA"/>
    <w:rsid w:val="005C101E"/>
    <w:rsid w:val="005C6EA4"/>
    <w:rsid w:val="005D7623"/>
    <w:rsid w:val="005E3B02"/>
    <w:rsid w:val="005F57FD"/>
    <w:rsid w:val="006255AB"/>
    <w:rsid w:val="006331B5"/>
    <w:rsid w:val="00650334"/>
    <w:rsid w:val="00655A7D"/>
    <w:rsid w:val="00666BA2"/>
    <w:rsid w:val="0066726C"/>
    <w:rsid w:val="00670F10"/>
    <w:rsid w:val="00687E2E"/>
    <w:rsid w:val="00687E46"/>
    <w:rsid w:val="006C122F"/>
    <w:rsid w:val="006E5D0F"/>
    <w:rsid w:val="006F04D6"/>
    <w:rsid w:val="00702665"/>
    <w:rsid w:val="00704A1F"/>
    <w:rsid w:val="00742076"/>
    <w:rsid w:val="007427B3"/>
    <w:rsid w:val="00760FBB"/>
    <w:rsid w:val="00763DF1"/>
    <w:rsid w:val="00764EE1"/>
    <w:rsid w:val="0077085A"/>
    <w:rsid w:val="007740C2"/>
    <w:rsid w:val="0079109B"/>
    <w:rsid w:val="0079159E"/>
    <w:rsid w:val="00796A68"/>
    <w:rsid w:val="007977E8"/>
    <w:rsid w:val="007A0572"/>
    <w:rsid w:val="007A4B81"/>
    <w:rsid w:val="007C1964"/>
    <w:rsid w:val="007C1BBB"/>
    <w:rsid w:val="007E2C1F"/>
    <w:rsid w:val="007E7974"/>
    <w:rsid w:val="007F3DF9"/>
    <w:rsid w:val="00817836"/>
    <w:rsid w:val="008320E3"/>
    <w:rsid w:val="00836D39"/>
    <w:rsid w:val="00841134"/>
    <w:rsid w:val="00855E65"/>
    <w:rsid w:val="008B0965"/>
    <w:rsid w:val="008B2389"/>
    <w:rsid w:val="008B54D7"/>
    <w:rsid w:val="008C42B4"/>
    <w:rsid w:val="008E6F21"/>
    <w:rsid w:val="00900519"/>
    <w:rsid w:val="00953B8F"/>
    <w:rsid w:val="00955991"/>
    <w:rsid w:val="0096441C"/>
    <w:rsid w:val="009708DC"/>
    <w:rsid w:val="00977A02"/>
    <w:rsid w:val="00981775"/>
    <w:rsid w:val="009A3B87"/>
    <w:rsid w:val="009A4353"/>
    <w:rsid w:val="009B3EFC"/>
    <w:rsid w:val="009B5E09"/>
    <w:rsid w:val="009B68BB"/>
    <w:rsid w:val="009B700A"/>
    <w:rsid w:val="009C3080"/>
    <w:rsid w:val="009C4AF3"/>
    <w:rsid w:val="009C6909"/>
    <w:rsid w:val="009E2F74"/>
    <w:rsid w:val="009E3D43"/>
    <w:rsid w:val="009F7FC4"/>
    <w:rsid w:val="00A03672"/>
    <w:rsid w:val="00A15EFF"/>
    <w:rsid w:val="00A35ED6"/>
    <w:rsid w:val="00A37E8D"/>
    <w:rsid w:val="00A50261"/>
    <w:rsid w:val="00A51928"/>
    <w:rsid w:val="00A55992"/>
    <w:rsid w:val="00A63457"/>
    <w:rsid w:val="00A66245"/>
    <w:rsid w:val="00A943A1"/>
    <w:rsid w:val="00A952EA"/>
    <w:rsid w:val="00A96D88"/>
    <w:rsid w:val="00AA1375"/>
    <w:rsid w:val="00AA2860"/>
    <w:rsid w:val="00AB08C9"/>
    <w:rsid w:val="00AE1681"/>
    <w:rsid w:val="00B024E4"/>
    <w:rsid w:val="00B3133D"/>
    <w:rsid w:val="00B45E00"/>
    <w:rsid w:val="00B8100B"/>
    <w:rsid w:val="00B94609"/>
    <w:rsid w:val="00BB2E0F"/>
    <w:rsid w:val="00BD6EE9"/>
    <w:rsid w:val="00BE0FE6"/>
    <w:rsid w:val="00BF4CD9"/>
    <w:rsid w:val="00C01D48"/>
    <w:rsid w:val="00C10912"/>
    <w:rsid w:val="00C136F1"/>
    <w:rsid w:val="00C623DE"/>
    <w:rsid w:val="00C65181"/>
    <w:rsid w:val="00C663E6"/>
    <w:rsid w:val="00C7100A"/>
    <w:rsid w:val="00C74110"/>
    <w:rsid w:val="00C82A64"/>
    <w:rsid w:val="00C95C20"/>
    <w:rsid w:val="00C95C53"/>
    <w:rsid w:val="00CA627F"/>
    <w:rsid w:val="00CA68FC"/>
    <w:rsid w:val="00CC0862"/>
    <w:rsid w:val="00CC77E9"/>
    <w:rsid w:val="00CE14EF"/>
    <w:rsid w:val="00D114D2"/>
    <w:rsid w:val="00D22956"/>
    <w:rsid w:val="00D25309"/>
    <w:rsid w:val="00D70593"/>
    <w:rsid w:val="00D76966"/>
    <w:rsid w:val="00D85111"/>
    <w:rsid w:val="00D93E8C"/>
    <w:rsid w:val="00DC1E03"/>
    <w:rsid w:val="00DC4046"/>
    <w:rsid w:val="00DD395E"/>
    <w:rsid w:val="00DE648D"/>
    <w:rsid w:val="00E14E3E"/>
    <w:rsid w:val="00E15238"/>
    <w:rsid w:val="00E15685"/>
    <w:rsid w:val="00E1776B"/>
    <w:rsid w:val="00E20367"/>
    <w:rsid w:val="00E25F00"/>
    <w:rsid w:val="00E31438"/>
    <w:rsid w:val="00E6010E"/>
    <w:rsid w:val="00E6519B"/>
    <w:rsid w:val="00E67D17"/>
    <w:rsid w:val="00E96189"/>
    <w:rsid w:val="00E97B31"/>
    <w:rsid w:val="00ED1E42"/>
    <w:rsid w:val="00ED407F"/>
    <w:rsid w:val="00EF02AB"/>
    <w:rsid w:val="00EF083C"/>
    <w:rsid w:val="00EF556F"/>
    <w:rsid w:val="00F00BE0"/>
    <w:rsid w:val="00F06D3F"/>
    <w:rsid w:val="00F1443E"/>
    <w:rsid w:val="00F160BC"/>
    <w:rsid w:val="00F2100E"/>
    <w:rsid w:val="00F21E2F"/>
    <w:rsid w:val="00F33676"/>
    <w:rsid w:val="00F47E0E"/>
    <w:rsid w:val="00F706DD"/>
    <w:rsid w:val="00F76977"/>
    <w:rsid w:val="00F80211"/>
    <w:rsid w:val="00F80A82"/>
    <w:rsid w:val="00F85A87"/>
    <w:rsid w:val="00F9135E"/>
    <w:rsid w:val="00F93CFA"/>
    <w:rsid w:val="00FA1BE3"/>
    <w:rsid w:val="00FA24FC"/>
    <w:rsid w:val="00FD746B"/>
    <w:rsid w:val="00FE478F"/>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AFC1128"/>
  <w15:docId w15:val="{8F1440B5-2BD8-4897-969B-A8052DEF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styleId="NormalWeb">
    <w:name w:val="Normal (Web)"/>
    <w:basedOn w:val="Normal"/>
    <w:uiPriority w:val="99"/>
    <w:unhideWhenUsed/>
    <w:rsid w:val="005F57FD"/>
    <w:pPr>
      <w:spacing w:before="100" w:beforeAutospacing="1" w:after="100" w:afterAutospacing="1" w:line="240" w:lineRule="auto"/>
    </w:pPr>
    <w:rPr>
      <w:rFonts w:ascii="Times New Roman" w:hAnsi="Times New Roman" w:cs="Times New Roman"/>
      <w:sz w:val="24"/>
      <w:szCs w:val="24"/>
      <w:lang w:eastAsia="da-DK"/>
    </w:rPr>
  </w:style>
  <w:style w:type="paragraph" w:styleId="Listeafsnit">
    <w:name w:val="List Paragraph"/>
    <w:basedOn w:val="Normal"/>
    <w:uiPriority w:val="34"/>
    <w:rsid w:val="008320E3"/>
    <w:pPr>
      <w:ind w:left="720"/>
      <w:contextualSpacing/>
    </w:pPr>
  </w:style>
  <w:style w:type="paragraph" w:styleId="Overskrift">
    <w:name w:val="TOC Heading"/>
    <w:basedOn w:val="Overskrift1"/>
    <w:next w:val="Normal"/>
    <w:uiPriority w:val="39"/>
    <w:unhideWhenUsed/>
    <w:qFormat/>
    <w:rsid w:val="00EF02AB"/>
    <w:pPr>
      <w:numPr>
        <w:numId w:val="0"/>
      </w:numPr>
      <w:spacing w:before="240" w:after="0" w:line="259" w:lineRule="auto"/>
      <w:outlineLvl w:val="9"/>
    </w:pPr>
    <w:rPr>
      <w:rFonts w:asciiTheme="majorHAnsi" w:hAnsiTheme="majorHAnsi"/>
      <w:b w:val="0"/>
      <w:bCs w:val="0"/>
      <w:caps w:val="0"/>
      <w:color w:val="365F91" w:themeColor="accent1" w:themeShade="BF"/>
      <w:sz w:val="32"/>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Rapport%20st&#229;en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66779-22B3-44CE-A527-CEBB35F2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stående</Template>
  <TotalTime>1</TotalTime>
  <Pages>10</Pages>
  <Words>2295</Words>
  <Characters>12605</Characters>
  <Application>Microsoft Office Word</Application>
  <DocSecurity>0</DocSecurity>
  <Lines>286</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stmh</dc:creator>
  <cp:keywords/>
  <dc:description/>
  <cp:lastModifiedBy>Stina-Maj Hald</cp:lastModifiedBy>
  <cp:revision>2</cp:revision>
  <cp:lastPrinted>2017-09-22T10:47:00Z</cp:lastPrinted>
  <dcterms:created xsi:type="dcterms:W3CDTF">2024-05-02T15:15:00Z</dcterms:created>
  <dcterms:modified xsi:type="dcterms:W3CDTF">2024-05-02T15:15:00Z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{6299B094-3AC1-4DAA-823B-B91D79671B57}</vt:lpwstr>
  </property>
</Properties>
</file>