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DE8A" w14:textId="77777777" w:rsidR="00992384" w:rsidRDefault="00992384" w:rsidP="00DF4565">
      <w:pPr>
        <w:rPr>
          <w:sz w:val="22"/>
        </w:rPr>
      </w:pPr>
    </w:p>
    <w:p w14:paraId="701033BD" w14:textId="77777777" w:rsidR="00DF4565" w:rsidRDefault="00DF4565" w:rsidP="00DF4565">
      <w:pPr>
        <w:rPr>
          <w:sz w:val="22"/>
          <w:szCs w:val="16"/>
        </w:rPr>
      </w:pPr>
      <w:r>
        <w:rPr>
          <w:sz w:val="22"/>
        </w:rPr>
        <w:tab/>
      </w:r>
      <w:r>
        <w:rPr>
          <w:sz w:val="22"/>
        </w:rPr>
        <w:tab/>
      </w:r>
    </w:p>
    <w:p w14:paraId="389DD12C" w14:textId="77777777" w:rsidR="00DF4565" w:rsidRDefault="00DF4565" w:rsidP="00DF4565">
      <w:pPr>
        <w:rPr>
          <w:sz w:val="22"/>
          <w:szCs w:val="16"/>
        </w:rPr>
      </w:pPr>
      <w:r>
        <w:rPr>
          <w:sz w:val="22"/>
          <w:szCs w:val="16"/>
        </w:rPr>
        <w:tab/>
      </w:r>
      <w:r>
        <w:rPr>
          <w:sz w:val="22"/>
          <w:szCs w:val="16"/>
        </w:rPr>
        <w:tab/>
      </w:r>
    </w:p>
    <w:p w14:paraId="196E5409" w14:textId="77777777" w:rsidR="00DF4565" w:rsidRDefault="00DF4565" w:rsidP="00DF4565">
      <w:pPr>
        <w:rPr>
          <w:sz w:val="22"/>
          <w:szCs w:val="16"/>
        </w:rPr>
      </w:pPr>
    </w:p>
    <w:p w14:paraId="389AA8F3" w14:textId="77777777" w:rsidR="00DF4565" w:rsidRDefault="00DF4565" w:rsidP="00DF4565">
      <w:pPr>
        <w:rPr>
          <w:sz w:val="22"/>
          <w:szCs w:val="16"/>
        </w:rPr>
      </w:pP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</w:p>
    <w:p w14:paraId="2050374A" w14:textId="77777777" w:rsidR="00DF4565" w:rsidRPr="007E412D" w:rsidRDefault="00DF4565" w:rsidP="00D156B1">
      <w:pPr>
        <w:rPr>
          <w:sz w:val="22"/>
          <w:szCs w:val="16"/>
        </w:rPr>
      </w:pP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</w:p>
    <w:p w14:paraId="4065D086" w14:textId="77777777" w:rsidR="00DF4565" w:rsidRPr="007E412D" w:rsidRDefault="00DF4565" w:rsidP="00DF4565">
      <w:pPr>
        <w:framePr w:w="4327" w:h="1803" w:hRule="exact" w:wrap="around" w:vAnchor="page" w:hAnchor="page" w:x="1702" w:y="2553"/>
        <w:spacing w:line="300" w:lineRule="exact"/>
        <w:rPr>
          <w:sz w:val="22"/>
          <w:szCs w:val="22"/>
        </w:rPr>
      </w:pPr>
    </w:p>
    <w:p w14:paraId="1CFD78D4" w14:textId="6614D2F0" w:rsidR="00733760" w:rsidRDefault="000E5C57" w:rsidP="00733760">
      <w:pPr>
        <w:pStyle w:val="NormalWeb"/>
        <w:framePr w:w="4327" w:h="1803" w:hRule="exact" w:wrap="around" w:vAnchor="page" w:hAnchor="page" w:x="1702" w:y="2553"/>
        <w:textAlignment w:val="top"/>
        <w:rPr>
          <w:rFonts w:ascii="Verdana" w:hAnsi="Verdana" w:cs="Arial"/>
          <w:color w:val="000000"/>
          <w:sz w:val="22"/>
          <w:szCs w:val="22"/>
        </w:rPr>
      </w:pPr>
      <w:r w:rsidRPr="00733760">
        <w:rPr>
          <w:rFonts w:ascii="Verdana" w:hAnsi="Verdana"/>
          <w:sz w:val="22"/>
          <w:szCs w:val="22"/>
        </w:rPr>
        <w:t>Vordingborg Kommune</w:t>
      </w:r>
      <w:r w:rsidRPr="00733760">
        <w:rPr>
          <w:rFonts w:ascii="Verdana" w:hAnsi="Verdana"/>
          <w:sz w:val="22"/>
          <w:szCs w:val="22"/>
        </w:rPr>
        <w:br/>
      </w:r>
      <w:r w:rsidR="00E65C40">
        <w:rPr>
          <w:rFonts w:ascii="Verdana" w:hAnsi="Verdana" w:cs="Arial"/>
          <w:color w:val="000000"/>
          <w:sz w:val="22"/>
          <w:szCs w:val="22"/>
        </w:rPr>
        <w:t xml:space="preserve">Social og Sundhedsudvalget </w:t>
      </w:r>
      <w:r w:rsidR="00AE697E"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43110FD1" w14:textId="7EBC5C23" w:rsidR="00DF4565" w:rsidRPr="00733760" w:rsidRDefault="00E65C40" w:rsidP="00733760">
      <w:pPr>
        <w:pStyle w:val="NormalWeb"/>
        <w:framePr w:w="4327" w:h="1803" w:hRule="exact" w:wrap="around" w:vAnchor="page" w:hAnchor="page" w:x="1702" w:y="2553"/>
        <w:textAlignment w:val="top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v/Mette Høgh Christiansen</w:t>
      </w:r>
    </w:p>
    <w:p w14:paraId="0098A49D" w14:textId="77777777" w:rsidR="00DF4565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Vordingborg Handicapråd</w:t>
      </w:r>
    </w:p>
    <w:p w14:paraId="7AEFCCC9" w14:textId="77777777" w:rsidR="00DF4565" w:rsidRPr="00895DA5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 w:rsidRPr="00895DA5">
        <w:rPr>
          <w:rFonts w:ascii="Arial" w:hAnsi="Arial" w:cs="Arial"/>
          <w:sz w:val="18"/>
          <w:szCs w:val="18"/>
        </w:rPr>
        <w:t>Rådhuset</w:t>
      </w:r>
    </w:p>
    <w:p w14:paraId="5C902C3C" w14:textId="77777777" w:rsidR="00DF4565" w:rsidRPr="00171A63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Postboks 200</w:t>
      </w:r>
    </w:p>
    <w:p w14:paraId="21FDF0DC" w14:textId="77777777" w:rsidR="00DF4565" w:rsidRPr="00171A63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 w:rsidRPr="00171A63">
        <w:rPr>
          <w:rFonts w:ascii="Arial" w:hAnsi="Arial" w:cs="Arial"/>
          <w:sz w:val="18"/>
          <w:szCs w:val="18"/>
        </w:rPr>
        <w:t>4760 Vordingborg</w:t>
      </w:r>
    </w:p>
    <w:p w14:paraId="260DF374" w14:textId="77777777" w:rsidR="00DF4565" w:rsidRPr="00171A63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T. </w:t>
      </w:r>
      <w:r w:rsidRPr="00171A63">
        <w:rPr>
          <w:rFonts w:ascii="Arial" w:hAnsi="Arial" w:cs="Arial"/>
          <w:sz w:val="18"/>
          <w:szCs w:val="18"/>
        </w:rPr>
        <w:t xml:space="preserve">55 </w:t>
      </w:r>
      <w:r>
        <w:rPr>
          <w:rFonts w:ascii="Arial" w:hAnsi="Arial" w:cs="Arial"/>
          <w:sz w:val="18"/>
          <w:szCs w:val="18"/>
        </w:rPr>
        <w:t>36 36 36</w:t>
      </w:r>
    </w:p>
    <w:p w14:paraId="00416038" w14:textId="77777777" w:rsidR="00DF4565" w:rsidRPr="00171A63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F. </w:t>
      </w:r>
      <w:r w:rsidRPr="00171A63">
        <w:rPr>
          <w:rFonts w:ascii="Arial" w:hAnsi="Arial" w:cs="Arial"/>
          <w:sz w:val="18"/>
          <w:szCs w:val="18"/>
        </w:rPr>
        <w:t xml:space="preserve">55 </w:t>
      </w:r>
      <w:r>
        <w:rPr>
          <w:rFonts w:ascii="Arial" w:hAnsi="Arial" w:cs="Arial"/>
          <w:sz w:val="18"/>
          <w:szCs w:val="18"/>
        </w:rPr>
        <w:t>36 27 00</w:t>
      </w:r>
    </w:p>
    <w:p w14:paraId="6714E4DC" w14:textId="77777777" w:rsidR="00DF4565" w:rsidRPr="00633C28" w:rsidRDefault="00000000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color w:val="000000"/>
          <w:sz w:val="18"/>
          <w:szCs w:val="18"/>
        </w:rPr>
      </w:pPr>
      <w:hyperlink r:id="rId8" w:history="1">
        <w:r w:rsidR="00DF4565" w:rsidRPr="00633C28">
          <w:rPr>
            <w:rStyle w:val="Hyperlink"/>
            <w:rFonts w:ascii="Arial" w:hAnsi="Arial" w:cs="Arial"/>
            <w:color w:val="000000"/>
            <w:sz w:val="18"/>
            <w:szCs w:val="18"/>
          </w:rPr>
          <w:t>www.vordingborg.dk</w:t>
        </w:r>
      </w:hyperlink>
    </w:p>
    <w:p w14:paraId="279CC5AF" w14:textId="77777777" w:rsidR="00DF4565" w:rsidRPr="00633C28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</w:p>
    <w:p w14:paraId="445892CE" w14:textId="4A86E56D" w:rsidR="00DF4565" w:rsidRPr="00F52E7B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 w:rsidRPr="000D1E8D">
        <w:rPr>
          <w:rFonts w:ascii="Arial" w:hAnsi="Arial" w:cs="Arial"/>
          <w:sz w:val="18"/>
          <w:szCs w:val="18"/>
        </w:rPr>
        <w:t>Journal</w:t>
      </w:r>
      <w:r w:rsidR="003818CD">
        <w:rPr>
          <w:rFonts w:ascii="Arial" w:hAnsi="Arial" w:cs="Arial"/>
          <w:sz w:val="18"/>
          <w:szCs w:val="18"/>
        </w:rPr>
        <w:t xml:space="preserve"> </w:t>
      </w:r>
      <w:r w:rsidRPr="000D1E8D">
        <w:rPr>
          <w:rFonts w:ascii="Arial" w:hAnsi="Arial" w:cs="Arial"/>
          <w:sz w:val="18"/>
          <w:szCs w:val="18"/>
        </w:rPr>
        <w:t>nr</w:t>
      </w:r>
      <w:r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</w:rPr>
        <w:t xml:space="preserve"> </w:t>
      </w:r>
    </w:p>
    <w:p w14:paraId="1504C693" w14:textId="77777777" w:rsidR="00DF4565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</w:p>
    <w:p w14:paraId="7342B1CB" w14:textId="589CBB0F" w:rsidR="00DF4565" w:rsidRPr="00E65C40" w:rsidRDefault="00E00877" w:rsidP="00E00877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Rådets sek</w:t>
      </w:r>
      <w:r w:rsidR="003818CD">
        <w:rPr>
          <w:rFonts w:ascii="Arial" w:hAnsi="Arial" w:cs="Arial"/>
          <w:sz w:val="18"/>
          <w:szCs w:val="18"/>
        </w:rPr>
        <w:t>retær</w:t>
      </w:r>
      <w:r>
        <w:rPr>
          <w:rFonts w:ascii="Arial" w:hAnsi="Arial" w:cs="Arial"/>
          <w:sz w:val="18"/>
          <w:szCs w:val="18"/>
        </w:rPr>
        <w:t xml:space="preserve"> </w:t>
      </w:r>
      <w:r w:rsidR="00E65C40" w:rsidRPr="00E65C40">
        <w:rPr>
          <w:rFonts w:ascii="Arial" w:hAnsi="Arial" w:cs="Arial"/>
          <w:sz w:val="18"/>
          <w:szCs w:val="18"/>
        </w:rPr>
        <w:t>Henriette T</w:t>
      </w:r>
      <w:r w:rsidR="00E65C40">
        <w:rPr>
          <w:rFonts w:ascii="Arial" w:hAnsi="Arial" w:cs="Arial"/>
          <w:sz w:val="18"/>
          <w:szCs w:val="18"/>
        </w:rPr>
        <w:t>ofte-Hansen</w:t>
      </w:r>
    </w:p>
    <w:p w14:paraId="60ABA205" w14:textId="77777777" w:rsidR="00DF4565" w:rsidRPr="00E65C40" w:rsidRDefault="007D691F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 w:rsidRPr="00E65C40">
        <w:rPr>
          <w:rFonts w:ascii="Arial" w:hAnsi="Arial" w:cs="Arial"/>
          <w:sz w:val="18"/>
          <w:szCs w:val="18"/>
        </w:rPr>
        <w:t>handicapraadet</w:t>
      </w:r>
      <w:r w:rsidR="00DF4565" w:rsidRPr="00E65C40">
        <w:rPr>
          <w:rFonts w:ascii="Arial" w:hAnsi="Arial" w:cs="Arial"/>
          <w:sz w:val="18"/>
          <w:szCs w:val="18"/>
        </w:rPr>
        <w:t>@vordingborg.dk</w:t>
      </w:r>
    </w:p>
    <w:p w14:paraId="33737B99" w14:textId="77777777" w:rsidR="00DF4565" w:rsidRPr="00E65C40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</w:p>
    <w:p w14:paraId="705977FE" w14:textId="4EDFD576" w:rsidR="00DF4565" w:rsidRPr="00171A63" w:rsidRDefault="00E65C40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</w:t>
      </w:r>
      <w:r w:rsidR="00183DFB">
        <w:rPr>
          <w:rFonts w:ascii="Arial" w:hAnsi="Arial" w:cs="Arial"/>
          <w:sz w:val="18"/>
          <w:szCs w:val="18"/>
        </w:rPr>
        <w:t>-</w:t>
      </w:r>
      <w:r w:rsidR="00293EA0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3</w:t>
      </w:r>
      <w:r w:rsidR="00DF4565">
        <w:rPr>
          <w:rFonts w:ascii="Arial" w:hAnsi="Arial" w:cs="Arial"/>
          <w:sz w:val="18"/>
          <w:szCs w:val="18"/>
        </w:rPr>
        <w:t>-20</w:t>
      </w:r>
      <w:r>
        <w:rPr>
          <w:rFonts w:ascii="Arial" w:hAnsi="Arial" w:cs="Arial"/>
          <w:sz w:val="18"/>
          <w:szCs w:val="18"/>
        </w:rPr>
        <w:t>24</w:t>
      </w:r>
    </w:p>
    <w:p w14:paraId="335D3C31" w14:textId="77777777" w:rsidR="00DF4565" w:rsidRPr="00171A63" w:rsidRDefault="00DF4565" w:rsidP="00DF4565">
      <w:pPr>
        <w:framePr w:w="2126" w:h="14045" w:hRule="exact" w:hSpace="181" w:wrap="around" w:vAnchor="page" w:hAnchor="page" w:x="9260" w:y="2553" w:anchorLock="1"/>
        <w:spacing w:line="260" w:lineRule="exact"/>
        <w:rPr>
          <w:rFonts w:ascii="Arial" w:hAnsi="Arial" w:cs="Arial"/>
          <w:sz w:val="18"/>
          <w:szCs w:val="18"/>
        </w:rPr>
      </w:pPr>
    </w:p>
    <w:p w14:paraId="1ADAF374" w14:textId="77777777" w:rsidR="00B92212" w:rsidRDefault="00B92212" w:rsidP="00B92212">
      <w:pPr>
        <w:ind w:left="0"/>
        <w:rPr>
          <w:b/>
          <w:sz w:val="20"/>
          <w:szCs w:val="20"/>
        </w:rPr>
      </w:pPr>
    </w:p>
    <w:p w14:paraId="5CBA5FD6" w14:textId="77777777" w:rsidR="00C821F3" w:rsidRDefault="00C821F3" w:rsidP="00B92212">
      <w:pPr>
        <w:ind w:left="0"/>
        <w:rPr>
          <w:b/>
          <w:sz w:val="20"/>
          <w:szCs w:val="20"/>
        </w:rPr>
      </w:pPr>
    </w:p>
    <w:p w14:paraId="74FB8582" w14:textId="77777777" w:rsidR="00F16D62" w:rsidRDefault="00F16D62" w:rsidP="00B92212">
      <w:pPr>
        <w:ind w:left="0"/>
        <w:rPr>
          <w:rFonts w:eastAsia="Times New Roman"/>
        </w:rPr>
      </w:pPr>
    </w:p>
    <w:p w14:paraId="15032C9E" w14:textId="77777777" w:rsidR="00734E35" w:rsidRDefault="00734E35" w:rsidP="00FD24FD">
      <w:pPr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0A6ABA5C" w14:textId="77777777" w:rsidR="00734E35" w:rsidRDefault="00734E35" w:rsidP="00FD24FD">
      <w:pPr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202F2C6C" w14:textId="77777777" w:rsidR="00734E35" w:rsidRDefault="00734E35" w:rsidP="00FD24FD">
      <w:pPr>
        <w:autoSpaceDE w:val="0"/>
        <w:autoSpaceDN w:val="0"/>
        <w:adjustRightInd w:val="0"/>
        <w:ind w:left="0"/>
        <w:rPr>
          <w:b/>
          <w:bCs/>
          <w:sz w:val="22"/>
          <w:szCs w:val="22"/>
        </w:rPr>
      </w:pPr>
    </w:p>
    <w:p w14:paraId="1F81AAA2" w14:textId="3B7C0741" w:rsidR="00FF1BE4" w:rsidRPr="00FF1BE4" w:rsidRDefault="002F2E50" w:rsidP="00FD24FD">
      <w:pPr>
        <w:autoSpaceDE w:val="0"/>
        <w:autoSpaceDN w:val="0"/>
        <w:adjustRightInd w:val="0"/>
        <w:ind w:left="0"/>
        <w:rPr>
          <w:b/>
          <w:sz w:val="20"/>
          <w:szCs w:val="20"/>
        </w:rPr>
      </w:pPr>
      <w:r>
        <w:rPr>
          <w:b/>
          <w:bCs/>
          <w:sz w:val="22"/>
          <w:szCs w:val="22"/>
        </w:rPr>
        <w:t>Hø</w:t>
      </w:r>
      <w:r w:rsidR="009B3F56">
        <w:rPr>
          <w:b/>
          <w:bCs/>
          <w:sz w:val="22"/>
          <w:szCs w:val="22"/>
        </w:rPr>
        <w:t xml:space="preserve">ringssvar </w:t>
      </w:r>
      <w:r w:rsidR="00FD24FD">
        <w:rPr>
          <w:b/>
          <w:bCs/>
          <w:sz w:val="22"/>
          <w:szCs w:val="22"/>
        </w:rPr>
        <w:t xml:space="preserve">Kvalitetsstandarder 2024-25 </w:t>
      </w:r>
    </w:p>
    <w:p w14:paraId="4C7BD820" w14:textId="223DD349" w:rsidR="002071C6" w:rsidRDefault="002F2E50" w:rsidP="00293EA0">
      <w:pPr>
        <w:ind w:left="0"/>
        <w:rPr>
          <w:sz w:val="20"/>
          <w:szCs w:val="20"/>
        </w:rPr>
      </w:pPr>
      <w:r w:rsidRPr="009E5CDE">
        <w:rPr>
          <w:sz w:val="20"/>
          <w:szCs w:val="20"/>
        </w:rPr>
        <w:t>Handicaprådet har</w:t>
      </w:r>
      <w:r w:rsidR="003D7F8D">
        <w:rPr>
          <w:sz w:val="20"/>
          <w:szCs w:val="20"/>
        </w:rPr>
        <w:t xml:space="preserve"> </w:t>
      </w:r>
      <w:r w:rsidR="00293EA0">
        <w:rPr>
          <w:sz w:val="20"/>
          <w:szCs w:val="20"/>
        </w:rPr>
        <w:t>følgende bemærkninger til de fremsendte forslag til kvalitetsstandarter</w:t>
      </w:r>
      <w:r w:rsidR="00FC520E">
        <w:rPr>
          <w:sz w:val="20"/>
          <w:szCs w:val="20"/>
        </w:rPr>
        <w:t xml:space="preserve"> </w:t>
      </w:r>
      <w:r w:rsidR="000B107F">
        <w:rPr>
          <w:sz w:val="20"/>
          <w:szCs w:val="20"/>
        </w:rPr>
        <w:t>for Psykiatri og Handicap</w:t>
      </w:r>
    </w:p>
    <w:p w14:paraId="461F2435" w14:textId="77777777" w:rsidR="002071C6" w:rsidRDefault="002071C6" w:rsidP="00293EA0">
      <w:pPr>
        <w:ind w:left="0"/>
        <w:rPr>
          <w:sz w:val="20"/>
          <w:szCs w:val="20"/>
        </w:rPr>
      </w:pPr>
    </w:p>
    <w:p w14:paraId="6935E6F5" w14:textId="77777777" w:rsidR="000B107F" w:rsidRPr="000B107F" w:rsidRDefault="000B107F" w:rsidP="000E1118">
      <w:pPr>
        <w:ind w:left="0"/>
        <w:rPr>
          <w:rFonts w:cstheme="minorHAnsi"/>
          <w:b/>
          <w:bCs/>
          <w:sz w:val="20"/>
          <w:szCs w:val="20"/>
        </w:rPr>
      </w:pPr>
      <w:r w:rsidRPr="000B107F">
        <w:rPr>
          <w:rFonts w:cstheme="minorHAnsi"/>
          <w:b/>
          <w:bCs/>
          <w:sz w:val="20"/>
          <w:szCs w:val="20"/>
        </w:rPr>
        <w:t>Tidlig og forebyggende indsats jf. SEL § 82a og 82b</w:t>
      </w:r>
    </w:p>
    <w:p w14:paraId="33BCE444" w14:textId="206E50F6" w:rsidR="000E1118" w:rsidRDefault="002071C6" w:rsidP="000E1118">
      <w:pPr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Handicaprådet finder det </w:t>
      </w:r>
      <w:r w:rsidR="000B107F">
        <w:rPr>
          <w:rFonts w:cstheme="minorHAnsi"/>
          <w:sz w:val="20"/>
          <w:szCs w:val="20"/>
        </w:rPr>
        <w:t>fortsat</w:t>
      </w:r>
      <w:r>
        <w:rPr>
          <w:rFonts w:cstheme="minorHAnsi"/>
          <w:sz w:val="20"/>
          <w:szCs w:val="20"/>
        </w:rPr>
        <w:t xml:space="preserve"> positivt</w:t>
      </w:r>
      <w:r w:rsidR="00826DC1">
        <w:rPr>
          <w:rFonts w:cstheme="minorHAnsi"/>
          <w:sz w:val="20"/>
          <w:szCs w:val="20"/>
        </w:rPr>
        <w:t>,</w:t>
      </w:r>
      <w:r w:rsidR="008D39E8">
        <w:rPr>
          <w:rFonts w:cstheme="minorHAnsi"/>
          <w:sz w:val="20"/>
          <w:szCs w:val="20"/>
        </w:rPr>
        <w:t xml:space="preserve"> at det med den</w:t>
      </w:r>
      <w:r w:rsidR="00FC520E">
        <w:rPr>
          <w:rFonts w:cstheme="minorHAnsi"/>
          <w:sz w:val="20"/>
          <w:szCs w:val="20"/>
        </w:rPr>
        <w:t xml:space="preserve"> ændrede lovgivning nu er</w:t>
      </w:r>
      <w:r w:rsidR="001A0C0F">
        <w:rPr>
          <w:rFonts w:cstheme="minorHAnsi"/>
          <w:sz w:val="20"/>
          <w:szCs w:val="20"/>
        </w:rPr>
        <w:t xml:space="preserve"> muligt at opfange og tilbyde </w:t>
      </w:r>
      <w:r w:rsidR="00826DC1">
        <w:rPr>
          <w:rFonts w:cstheme="minorHAnsi"/>
          <w:sz w:val="20"/>
          <w:szCs w:val="20"/>
        </w:rPr>
        <w:t xml:space="preserve">en tidlig og </w:t>
      </w:r>
      <w:r w:rsidR="00FC520E">
        <w:rPr>
          <w:rFonts w:cstheme="minorHAnsi"/>
          <w:sz w:val="20"/>
          <w:szCs w:val="20"/>
        </w:rPr>
        <w:t>forbyggende indsat</w:t>
      </w:r>
      <w:r w:rsidR="00826DC1">
        <w:rPr>
          <w:rFonts w:cstheme="minorHAnsi"/>
          <w:sz w:val="20"/>
          <w:szCs w:val="20"/>
        </w:rPr>
        <w:t xml:space="preserve"> for de grupper af borgere der normalt ikke er i målgruppen for socialpædagogisk støtte</w:t>
      </w:r>
      <w:r w:rsidR="000B107F">
        <w:rPr>
          <w:rFonts w:cstheme="minorHAnsi"/>
          <w:sz w:val="20"/>
          <w:szCs w:val="20"/>
        </w:rPr>
        <w:t xml:space="preserve">, samt </w:t>
      </w:r>
      <w:r w:rsidR="007F3178">
        <w:rPr>
          <w:rFonts w:cstheme="minorHAnsi"/>
          <w:sz w:val="20"/>
          <w:szCs w:val="20"/>
        </w:rPr>
        <w:t xml:space="preserve">at </w:t>
      </w:r>
      <w:r w:rsidR="000B107F">
        <w:rPr>
          <w:rFonts w:cstheme="minorHAnsi"/>
          <w:sz w:val="20"/>
          <w:szCs w:val="20"/>
        </w:rPr>
        <w:t xml:space="preserve">praksis herfor </w:t>
      </w:r>
      <w:r w:rsidR="007F3178">
        <w:rPr>
          <w:rFonts w:cstheme="minorHAnsi"/>
          <w:sz w:val="20"/>
          <w:szCs w:val="20"/>
        </w:rPr>
        <w:t xml:space="preserve">og Rådgivningen </w:t>
      </w:r>
      <w:r w:rsidR="000B107F">
        <w:rPr>
          <w:rFonts w:cstheme="minorHAnsi"/>
          <w:sz w:val="20"/>
          <w:szCs w:val="20"/>
        </w:rPr>
        <w:t>nu er er beskrevet i kvalitetsstandarden</w:t>
      </w:r>
      <w:r w:rsidR="007F3178">
        <w:rPr>
          <w:rFonts w:cstheme="minorHAnsi"/>
          <w:sz w:val="20"/>
          <w:szCs w:val="20"/>
        </w:rPr>
        <w:t xml:space="preserve"> for alle målgrupper </w:t>
      </w:r>
      <w:r w:rsidR="000B107F">
        <w:rPr>
          <w:rFonts w:cstheme="minorHAnsi"/>
          <w:sz w:val="20"/>
          <w:szCs w:val="20"/>
        </w:rPr>
        <w:t xml:space="preserve"> </w:t>
      </w:r>
      <w:r w:rsidR="00FC520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708DC477" w14:textId="77777777" w:rsidR="000E1118" w:rsidRDefault="000E1118" w:rsidP="000E1118">
      <w:pPr>
        <w:ind w:left="0"/>
        <w:rPr>
          <w:rFonts w:cstheme="minorHAnsi"/>
          <w:sz w:val="20"/>
          <w:szCs w:val="20"/>
        </w:rPr>
      </w:pPr>
    </w:p>
    <w:p w14:paraId="04E56A5A" w14:textId="77777777" w:rsidR="0070572C" w:rsidRDefault="007F3178" w:rsidP="007F3178">
      <w:pPr>
        <w:ind w:left="0"/>
        <w:rPr>
          <w:rFonts w:cstheme="minorHAnsi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Handicaprådet anbefaler </w:t>
      </w:r>
      <w:r w:rsidR="00734E35">
        <w:rPr>
          <w:rFonts w:eastAsia="Times New Roman" w:cs="Calibri"/>
          <w:color w:val="000000"/>
          <w:sz w:val="20"/>
          <w:szCs w:val="20"/>
        </w:rPr>
        <w:t xml:space="preserve">dog </w:t>
      </w:r>
      <w:r>
        <w:rPr>
          <w:rFonts w:eastAsia="Times New Roman" w:cs="Calibri"/>
          <w:color w:val="000000"/>
          <w:sz w:val="20"/>
          <w:szCs w:val="20"/>
        </w:rPr>
        <w:t xml:space="preserve">fortsat, at </w:t>
      </w:r>
      <w:r>
        <w:rPr>
          <w:rFonts w:cstheme="minorHAnsi"/>
          <w:sz w:val="20"/>
          <w:szCs w:val="20"/>
        </w:rPr>
        <w:t xml:space="preserve">der </w:t>
      </w:r>
      <w:r w:rsidR="000B04DE">
        <w:rPr>
          <w:rFonts w:cstheme="minorHAnsi"/>
          <w:sz w:val="20"/>
          <w:szCs w:val="20"/>
        </w:rPr>
        <w:t xml:space="preserve">altid </w:t>
      </w:r>
      <w:r>
        <w:rPr>
          <w:rFonts w:cstheme="minorHAnsi"/>
          <w:sz w:val="20"/>
          <w:szCs w:val="20"/>
        </w:rPr>
        <w:t xml:space="preserve">afholdes visitation og afklaringsmøde, hvis rådgivningen er i tvivl om, hvorvidt borgeren der henvender sig om hjælp og støtte vil have et varigt behov for social-pædagogiskstøtte jf. § 85 i større eller mindre omfang. </w:t>
      </w:r>
    </w:p>
    <w:p w14:paraId="18639F13" w14:textId="14BF2B1B" w:rsidR="007F3178" w:rsidRDefault="007F3178" w:rsidP="007F3178">
      <w:pPr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Dette til sikring af borgerens retssikkerhed og klagemulighed samt unødig forsinkelse af bevilling af den rette støtte til den enkelte borger, med forværring af funktionsniveau til følge. </w:t>
      </w:r>
    </w:p>
    <w:p w14:paraId="40DA4869" w14:textId="77777777" w:rsidR="007F3178" w:rsidRDefault="007F3178" w:rsidP="007F3178">
      <w:pPr>
        <w:ind w:left="0"/>
        <w:rPr>
          <w:rFonts w:cstheme="minorHAnsi"/>
          <w:sz w:val="20"/>
          <w:szCs w:val="20"/>
        </w:rPr>
      </w:pPr>
    </w:p>
    <w:p w14:paraId="6D3DC861" w14:textId="73F73D8A" w:rsidR="005E0E17" w:rsidRPr="00FD24FD" w:rsidRDefault="007F3178" w:rsidP="002071C6">
      <w:pPr>
        <w:ind w:left="0"/>
        <w:rPr>
          <w:rFonts w:eastAsia="Times New Roman" w:cs="Calibri"/>
          <w:b/>
          <w:bCs/>
          <w:color w:val="000000"/>
          <w:sz w:val="20"/>
          <w:szCs w:val="20"/>
        </w:rPr>
      </w:pPr>
      <w:r w:rsidRPr="000C51D3">
        <w:rPr>
          <w:rFonts w:eastAsia="Times New Roman" w:cs="Calibri"/>
          <w:b/>
          <w:bCs/>
          <w:color w:val="000000"/>
          <w:sz w:val="20"/>
          <w:szCs w:val="20"/>
        </w:rPr>
        <w:t>Socialpædagogisk støtte</w:t>
      </w:r>
      <w:r w:rsidR="000C51D3" w:rsidRPr="000C51D3">
        <w:rPr>
          <w:rFonts w:eastAsia="Times New Roman" w:cs="Calibri"/>
          <w:b/>
          <w:bCs/>
          <w:color w:val="000000"/>
          <w:sz w:val="20"/>
          <w:szCs w:val="20"/>
        </w:rPr>
        <w:t xml:space="preserve"> jf. SEL § 85 </w:t>
      </w:r>
    </w:p>
    <w:p w14:paraId="763D2081" w14:textId="2C79C37E" w:rsidR="006B4468" w:rsidRDefault="000A107F" w:rsidP="002071C6">
      <w:pPr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Handicaprådet </w:t>
      </w:r>
      <w:r w:rsidR="00FD24FD">
        <w:rPr>
          <w:rFonts w:cstheme="minorHAnsi"/>
          <w:sz w:val="20"/>
          <w:szCs w:val="20"/>
        </w:rPr>
        <w:t>anbefaler</w:t>
      </w:r>
      <w:r>
        <w:rPr>
          <w:rFonts w:cstheme="minorHAnsi"/>
          <w:sz w:val="20"/>
          <w:szCs w:val="20"/>
        </w:rPr>
        <w:t xml:space="preserve">, </w:t>
      </w:r>
      <w:r w:rsidR="00C405E0">
        <w:rPr>
          <w:rFonts w:cstheme="minorHAnsi"/>
          <w:sz w:val="20"/>
          <w:szCs w:val="20"/>
        </w:rPr>
        <w:t>at de</w:t>
      </w:r>
      <w:r w:rsidR="00FD24FD">
        <w:rPr>
          <w:rFonts w:cstheme="minorHAnsi"/>
          <w:sz w:val="20"/>
          <w:szCs w:val="20"/>
        </w:rPr>
        <w:t>r er fokus på</w:t>
      </w:r>
      <w:r w:rsidR="00C405E0">
        <w:rPr>
          <w:rFonts w:cstheme="minorHAnsi"/>
          <w:sz w:val="20"/>
          <w:szCs w:val="20"/>
        </w:rPr>
        <w:t xml:space="preserve"> </w:t>
      </w:r>
      <w:r w:rsidR="006B4468">
        <w:rPr>
          <w:rFonts w:cstheme="minorHAnsi"/>
          <w:sz w:val="20"/>
          <w:szCs w:val="20"/>
        </w:rPr>
        <w:t>at socialpædagogisk</w:t>
      </w:r>
      <w:r w:rsidR="00C405E0">
        <w:rPr>
          <w:rFonts w:cstheme="minorHAnsi"/>
          <w:sz w:val="20"/>
          <w:szCs w:val="20"/>
        </w:rPr>
        <w:t>s</w:t>
      </w:r>
      <w:r w:rsidR="002071C6" w:rsidRPr="002071C6">
        <w:rPr>
          <w:rFonts w:cstheme="minorHAnsi"/>
          <w:sz w:val="20"/>
          <w:szCs w:val="20"/>
        </w:rPr>
        <w:t>tøtte</w:t>
      </w:r>
      <w:r w:rsidR="00FD24FD">
        <w:rPr>
          <w:rFonts w:cstheme="minorHAnsi"/>
          <w:sz w:val="20"/>
          <w:szCs w:val="20"/>
        </w:rPr>
        <w:t xml:space="preserve"> </w:t>
      </w:r>
      <w:r w:rsidR="00C405E0">
        <w:rPr>
          <w:rFonts w:cstheme="minorHAnsi"/>
          <w:sz w:val="20"/>
          <w:szCs w:val="20"/>
        </w:rPr>
        <w:t xml:space="preserve">bevilges </w:t>
      </w:r>
      <w:r w:rsidR="002071C6" w:rsidRPr="002071C6">
        <w:rPr>
          <w:rFonts w:cstheme="minorHAnsi"/>
          <w:sz w:val="20"/>
          <w:szCs w:val="20"/>
        </w:rPr>
        <w:t xml:space="preserve">ud fra den enkelte borgers </w:t>
      </w:r>
      <w:r w:rsidR="00C405E0">
        <w:rPr>
          <w:rFonts w:cstheme="minorHAnsi"/>
          <w:sz w:val="20"/>
          <w:szCs w:val="20"/>
        </w:rPr>
        <w:t xml:space="preserve">individuelle behov, både i og udenfor borgerens hjem, samt at leverandøren af støtten har de rette kvalifikationer til at yde </w:t>
      </w:r>
      <w:r w:rsidR="00786BEF">
        <w:rPr>
          <w:rFonts w:cstheme="minorHAnsi"/>
          <w:sz w:val="20"/>
          <w:szCs w:val="20"/>
        </w:rPr>
        <w:t>den støtte</w:t>
      </w:r>
      <w:r w:rsidR="00C405E0">
        <w:rPr>
          <w:rFonts w:cstheme="minorHAnsi"/>
          <w:sz w:val="20"/>
          <w:szCs w:val="20"/>
        </w:rPr>
        <w:t xml:space="preserve"> den enkelte borger har behov for</w:t>
      </w:r>
      <w:r w:rsidR="00786BEF">
        <w:rPr>
          <w:rFonts w:cstheme="minorHAnsi"/>
          <w:sz w:val="20"/>
          <w:szCs w:val="20"/>
        </w:rPr>
        <w:t>.</w:t>
      </w:r>
      <w:r w:rsidR="00C405E0">
        <w:rPr>
          <w:rFonts w:cstheme="minorHAnsi"/>
          <w:sz w:val="20"/>
          <w:szCs w:val="20"/>
        </w:rPr>
        <w:t xml:space="preserve"> </w:t>
      </w:r>
    </w:p>
    <w:p w14:paraId="03CBF891" w14:textId="77777777" w:rsidR="00AF2F5E" w:rsidRDefault="00AF2F5E" w:rsidP="002071C6">
      <w:pPr>
        <w:ind w:left="0"/>
        <w:rPr>
          <w:rFonts w:cstheme="minorHAnsi"/>
          <w:sz w:val="20"/>
          <w:szCs w:val="20"/>
        </w:rPr>
      </w:pPr>
    </w:p>
    <w:p w14:paraId="2A20EF1F" w14:textId="0A1C7DB3" w:rsidR="00AF2F5E" w:rsidRPr="00D6425D" w:rsidRDefault="00AF2F5E" w:rsidP="002071C6">
      <w:pPr>
        <w:ind w:left="0"/>
        <w:rPr>
          <w:rFonts w:cstheme="minorHAnsi"/>
          <w:sz w:val="20"/>
          <w:szCs w:val="20"/>
        </w:rPr>
      </w:pPr>
      <w:r w:rsidRPr="00D6425D">
        <w:rPr>
          <w:rFonts w:cstheme="minorHAnsi"/>
          <w:sz w:val="20"/>
          <w:szCs w:val="20"/>
        </w:rPr>
        <w:t xml:space="preserve">Handicaprådet har noteret, at der </w:t>
      </w:r>
      <w:r w:rsidR="00D6425D" w:rsidRPr="00D6425D">
        <w:rPr>
          <w:rFonts w:cstheme="minorHAnsi"/>
          <w:sz w:val="20"/>
          <w:szCs w:val="20"/>
        </w:rPr>
        <w:t xml:space="preserve">som </w:t>
      </w:r>
      <w:r w:rsidR="009C73EE" w:rsidRPr="00D6425D">
        <w:rPr>
          <w:rFonts w:cstheme="minorHAnsi"/>
          <w:sz w:val="20"/>
          <w:szCs w:val="20"/>
        </w:rPr>
        <w:t>udgangspunkt</w:t>
      </w:r>
      <w:r w:rsidRPr="00D6425D">
        <w:rPr>
          <w:rFonts w:cstheme="minorHAnsi"/>
          <w:sz w:val="20"/>
          <w:szCs w:val="20"/>
        </w:rPr>
        <w:t xml:space="preserve"> tilbydes virtuel støtte</w:t>
      </w:r>
      <w:r w:rsidR="009C73EE" w:rsidRPr="00D6425D">
        <w:rPr>
          <w:rFonts w:cstheme="minorHAnsi"/>
          <w:sz w:val="20"/>
          <w:szCs w:val="20"/>
        </w:rPr>
        <w:t xml:space="preserve"> </w:t>
      </w:r>
      <w:r w:rsidR="003818CD">
        <w:rPr>
          <w:rFonts w:cstheme="minorHAnsi"/>
          <w:sz w:val="20"/>
          <w:szCs w:val="20"/>
        </w:rPr>
        <w:t>samt</w:t>
      </w:r>
      <w:r w:rsidR="009C73EE" w:rsidRPr="00D6425D">
        <w:rPr>
          <w:rFonts w:cstheme="minorHAnsi"/>
          <w:sz w:val="20"/>
          <w:szCs w:val="20"/>
        </w:rPr>
        <w:t xml:space="preserve"> støtte på væresteder, Klubber, dagtilbud og støttet beskæftigelse. </w:t>
      </w:r>
    </w:p>
    <w:p w14:paraId="17893041" w14:textId="23479EC2" w:rsidR="006A3EED" w:rsidRPr="00D6425D" w:rsidRDefault="006A3EED" w:rsidP="006A3EED">
      <w:pPr>
        <w:ind w:left="0"/>
        <w:rPr>
          <w:rFonts w:cstheme="minorHAnsi"/>
          <w:sz w:val="20"/>
          <w:szCs w:val="20"/>
          <w:u w:val="single"/>
        </w:rPr>
      </w:pPr>
    </w:p>
    <w:p w14:paraId="3043B494" w14:textId="77777777" w:rsidR="0070572C" w:rsidRPr="00D6425D" w:rsidRDefault="005E47B1" w:rsidP="0070572C">
      <w:pPr>
        <w:ind w:left="0"/>
        <w:rPr>
          <w:rFonts w:eastAsia="Times New Roman" w:cs="Calibri"/>
          <w:sz w:val="20"/>
          <w:szCs w:val="20"/>
        </w:rPr>
      </w:pPr>
      <w:r w:rsidRPr="00D6425D">
        <w:rPr>
          <w:rFonts w:ascii="Calibri" w:eastAsia="Times New Roman" w:hAnsi="Calibri" w:cs="Calibri"/>
        </w:rPr>
        <w:t xml:space="preserve">Handicaprådet </w:t>
      </w:r>
      <w:r w:rsidR="00FD24FD" w:rsidRPr="00D6425D">
        <w:rPr>
          <w:rFonts w:ascii="Calibri" w:eastAsia="Times New Roman" w:hAnsi="Calibri" w:cs="Calibri"/>
        </w:rPr>
        <w:t>anbefaler</w:t>
      </w:r>
      <w:r w:rsidR="0070572C" w:rsidRPr="00D6425D">
        <w:rPr>
          <w:rFonts w:ascii="Calibri" w:eastAsia="Times New Roman" w:hAnsi="Calibri" w:cs="Calibri"/>
        </w:rPr>
        <w:t xml:space="preserve">, </w:t>
      </w:r>
      <w:r w:rsidRPr="00D6425D">
        <w:rPr>
          <w:rFonts w:ascii="Calibri" w:eastAsia="Times New Roman" w:hAnsi="Calibri" w:cs="Calibri"/>
        </w:rPr>
        <w:t xml:space="preserve">at man er </w:t>
      </w:r>
      <w:r w:rsidR="006A3EED" w:rsidRPr="00D6425D">
        <w:rPr>
          <w:rFonts w:ascii="Calibri" w:eastAsia="Times New Roman" w:hAnsi="Calibri" w:cs="Calibri"/>
        </w:rPr>
        <w:t xml:space="preserve">særlig </w:t>
      </w:r>
      <w:r w:rsidRPr="00D6425D">
        <w:rPr>
          <w:rFonts w:ascii="Calibri" w:eastAsia="Times New Roman" w:hAnsi="Calibri" w:cs="Calibri"/>
        </w:rPr>
        <w:t xml:space="preserve">opmærksom </w:t>
      </w:r>
      <w:r w:rsidRPr="00D6425D">
        <w:rPr>
          <w:rFonts w:eastAsia="Times New Roman" w:cs="Calibri"/>
          <w:sz w:val="20"/>
          <w:szCs w:val="20"/>
        </w:rPr>
        <w:t>på</w:t>
      </w:r>
      <w:r w:rsidR="0070572C" w:rsidRPr="00D6425D">
        <w:rPr>
          <w:rFonts w:eastAsia="Times New Roman" w:cs="Calibri"/>
          <w:sz w:val="20"/>
          <w:szCs w:val="20"/>
        </w:rPr>
        <w:t>:</w:t>
      </w:r>
    </w:p>
    <w:p w14:paraId="7F622027" w14:textId="4254CE9B" w:rsidR="009C73EE" w:rsidRPr="00D6425D" w:rsidRDefault="009C73EE" w:rsidP="009C73EE">
      <w:pPr>
        <w:pStyle w:val="Listeafsnit"/>
        <w:numPr>
          <w:ilvl w:val="0"/>
          <w:numId w:val="14"/>
        </w:numPr>
        <w:rPr>
          <w:rFonts w:ascii="Helvetica" w:eastAsia="Times New Roman" w:hAnsi="Helvetica" w:cs="Helvetica"/>
          <w:sz w:val="20"/>
          <w:szCs w:val="20"/>
        </w:rPr>
      </w:pPr>
      <w:r w:rsidRPr="00D6425D">
        <w:rPr>
          <w:rFonts w:eastAsia="Times New Roman" w:cs="Calibri"/>
          <w:sz w:val="20"/>
          <w:szCs w:val="20"/>
        </w:rPr>
        <w:t>D</w:t>
      </w:r>
      <w:r w:rsidR="0070572C" w:rsidRPr="00D6425D">
        <w:rPr>
          <w:rFonts w:eastAsia="Times New Roman" w:cs="Calibri"/>
          <w:sz w:val="20"/>
          <w:szCs w:val="20"/>
        </w:rPr>
        <w:t>e borgere</w:t>
      </w:r>
      <w:r w:rsidR="00AF2F5E" w:rsidRPr="00D6425D">
        <w:rPr>
          <w:rFonts w:eastAsia="Times New Roman" w:cs="Calibri"/>
          <w:sz w:val="20"/>
          <w:szCs w:val="20"/>
        </w:rPr>
        <w:t>, som ikke er i stand til</w:t>
      </w:r>
      <w:r w:rsidR="003818CD">
        <w:rPr>
          <w:rFonts w:eastAsia="Times New Roman" w:cs="Calibri"/>
          <w:sz w:val="20"/>
          <w:szCs w:val="20"/>
        </w:rPr>
        <w:t xml:space="preserve"> at bruge</w:t>
      </w:r>
      <w:r w:rsidRPr="00D6425D">
        <w:rPr>
          <w:rFonts w:eastAsia="Times New Roman" w:cs="Calibri"/>
          <w:sz w:val="20"/>
          <w:szCs w:val="20"/>
        </w:rPr>
        <w:t>/</w:t>
      </w:r>
      <w:r w:rsidR="00AF2F5E" w:rsidRPr="00D6425D">
        <w:rPr>
          <w:rFonts w:eastAsia="Times New Roman" w:cs="Calibri"/>
          <w:sz w:val="20"/>
          <w:szCs w:val="20"/>
        </w:rPr>
        <w:t>ikke kan profitere af virtuel støtte som selvtræning, da selvtræning kræver selvdisciplin og det er netop det man mangler</w:t>
      </w:r>
      <w:r w:rsidRPr="00D6425D">
        <w:rPr>
          <w:rFonts w:eastAsia="Times New Roman" w:cs="Calibri"/>
          <w:sz w:val="20"/>
          <w:szCs w:val="20"/>
        </w:rPr>
        <w:t xml:space="preserve"> når ens verden vælter. Disse personer </w:t>
      </w:r>
      <w:r w:rsidRPr="00D6425D">
        <w:rPr>
          <w:rFonts w:eastAsia="Times New Roman" w:cs="Helvetica"/>
          <w:sz w:val="20"/>
          <w:szCs w:val="20"/>
        </w:rPr>
        <w:t>har brug for et menneske der tager en ved hånden og viser vejen - ikke en person på et tv eller en computer.</w:t>
      </w:r>
    </w:p>
    <w:p w14:paraId="64C443B4" w14:textId="72786CC1" w:rsidR="00AF2F5E" w:rsidRPr="00D6425D" w:rsidRDefault="009C73EE" w:rsidP="009C73EE">
      <w:pPr>
        <w:pStyle w:val="Listeafsnit"/>
        <w:rPr>
          <w:rFonts w:eastAsia="Times New Roman" w:cs="Calibri"/>
          <w:sz w:val="20"/>
          <w:szCs w:val="20"/>
        </w:rPr>
      </w:pPr>
      <w:r w:rsidRPr="00D6425D">
        <w:rPr>
          <w:rFonts w:eastAsia="Times New Roman" w:cs="Calibri"/>
          <w:sz w:val="20"/>
          <w:szCs w:val="20"/>
        </w:rPr>
        <w:t xml:space="preserve"> </w:t>
      </w:r>
      <w:r w:rsidR="00AF2F5E" w:rsidRPr="00D6425D">
        <w:rPr>
          <w:rFonts w:eastAsia="Times New Roman" w:cs="Calibri"/>
          <w:sz w:val="20"/>
          <w:szCs w:val="20"/>
        </w:rPr>
        <w:t xml:space="preserve">   </w:t>
      </w:r>
      <w:r w:rsidR="0070572C" w:rsidRPr="00D6425D">
        <w:rPr>
          <w:rFonts w:eastAsia="Times New Roman" w:cs="Calibri"/>
          <w:sz w:val="20"/>
          <w:szCs w:val="20"/>
        </w:rPr>
        <w:t xml:space="preserve"> </w:t>
      </w:r>
    </w:p>
    <w:p w14:paraId="050CF6BF" w14:textId="0AF143D7" w:rsidR="001A0C0F" w:rsidRPr="00D6425D" w:rsidRDefault="0070572C" w:rsidP="0070572C">
      <w:pPr>
        <w:pStyle w:val="Listeafsnit"/>
        <w:numPr>
          <w:ilvl w:val="0"/>
          <w:numId w:val="13"/>
        </w:numPr>
        <w:rPr>
          <w:rFonts w:eastAsia="Times New Roman" w:cs="Calibri"/>
          <w:sz w:val="20"/>
          <w:szCs w:val="20"/>
        </w:rPr>
      </w:pPr>
      <w:r w:rsidRPr="00D6425D">
        <w:rPr>
          <w:rFonts w:eastAsia="Times New Roman" w:cs="Calibri"/>
          <w:sz w:val="20"/>
          <w:szCs w:val="20"/>
        </w:rPr>
        <w:t xml:space="preserve">Samt </w:t>
      </w:r>
      <w:r w:rsidR="001A0C0F" w:rsidRPr="00D6425D">
        <w:rPr>
          <w:rFonts w:eastAsia="Times New Roman" w:cs="Calibri"/>
          <w:sz w:val="20"/>
          <w:szCs w:val="20"/>
        </w:rPr>
        <w:t>de borgere</w:t>
      </w:r>
      <w:r w:rsidRPr="00D6425D">
        <w:rPr>
          <w:rFonts w:eastAsia="Times New Roman" w:cs="Calibri"/>
          <w:sz w:val="20"/>
          <w:szCs w:val="20"/>
        </w:rPr>
        <w:t xml:space="preserve"> </w:t>
      </w:r>
      <w:r w:rsidR="001A0C0F" w:rsidRPr="00D6425D">
        <w:rPr>
          <w:rFonts w:eastAsia="Times New Roman" w:cs="Calibri"/>
          <w:sz w:val="20"/>
          <w:szCs w:val="20"/>
        </w:rPr>
        <w:t>som har meget s</w:t>
      </w:r>
      <w:r w:rsidR="005E47B1" w:rsidRPr="00D6425D">
        <w:rPr>
          <w:rFonts w:eastAsia="Times New Roman" w:cs="Calibri"/>
          <w:sz w:val="20"/>
          <w:szCs w:val="20"/>
        </w:rPr>
        <w:t xml:space="preserve">vært ved at komme ud af døren, </w:t>
      </w:r>
      <w:r w:rsidR="001A0C0F" w:rsidRPr="00D6425D">
        <w:rPr>
          <w:rFonts w:eastAsia="Times New Roman" w:cs="Calibri"/>
          <w:sz w:val="20"/>
          <w:szCs w:val="20"/>
        </w:rPr>
        <w:t>eller måske har store problemer med overhovedet bare</w:t>
      </w:r>
      <w:r w:rsidR="00C70C2D" w:rsidRPr="00D6425D">
        <w:rPr>
          <w:rFonts w:eastAsia="Times New Roman" w:cs="Calibri"/>
          <w:sz w:val="20"/>
          <w:szCs w:val="20"/>
        </w:rPr>
        <w:t xml:space="preserve"> at stå op. </w:t>
      </w:r>
      <w:r w:rsidR="005E47B1" w:rsidRPr="00D6425D">
        <w:rPr>
          <w:rFonts w:eastAsia="Times New Roman" w:cs="Calibri"/>
          <w:sz w:val="20"/>
          <w:szCs w:val="20"/>
        </w:rPr>
        <w:t xml:space="preserve">De ville </w:t>
      </w:r>
      <w:r w:rsidR="00B439A1" w:rsidRPr="00D6425D">
        <w:rPr>
          <w:rFonts w:eastAsia="Times New Roman" w:cs="Calibri"/>
          <w:sz w:val="20"/>
          <w:szCs w:val="20"/>
        </w:rPr>
        <w:t xml:space="preserve">ikke </w:t>
      </w:r>
      <w:r w:rsidR="005E47B1" w:rsidRPr="00D6425D">
        <w:rPr>
          <w:rFonts w:eastAsia="Times New Roman" w:cs="Calibri"/>
          <w:sz w:val="20"/>
          <w:szCs w:val="20"/>
        </w:rPr>
        <w:t>kunne møde op på værestederne og</w:t>
      </w:r>
      <w:r w:rsidR="00FD24FD" w:rsidRPr="00D6425D">
        <w:rPr>
          <w:rFonts w:eastAsia="Times New Roman" w:cs="Calibri"/>
          <w:sz w:val="20"/>
          <w:szCs w:val="20"/>
        </w:rPr>
        <w:t xml:space="preserve"> </w:t>
      </w:r>
      <w:r w:rsidR="005E47B1" w:rsidRPr="00D6425D">
        <w:rPr>
          <w:rFonts w:eastAsia="Times New Roman" w:cs="Calibri"/>
          <w:sz w:val="20"/>
          <w:szCs w:val="20"/>
        </w:rPr>
        <w:t xml:space="preserve">profetere </w:t>
      </w:r>
      <w:r w:rsidR="008B1DBC" w:rsidRPr="00D6425D">
        <w:rPr>
          <w:rFonts w:eastAsia="Times New Roman" w:cs="Calibri"/>
          <w:sz w:val="20"/>
          <w:szCs w:val="20"/>
        </w:rPr>
        <w:t>af tilbud om gruppebaseret hjælp og støtte</w:t>
      </w:r>
    </w:p>
    <w:p w14:paraId="5D62BBA7" w14:textId="77777777" w:rsidR="008B1DBC" w:rsidRDefault="008B1DBC" w:rsidP="008B1DBC">
      <w:pPr>
        <w:spacing w:before="100" w:beforeAutospacing="1" w:after="100" w:afterAutospacing="1"/>
        <w:ind w:left="0"/>
        <w:rPr>
          <w:rFonts w:cstheme="minorHAnsi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lastRenderedPageBreak/>
        <w:t xml:space="preserve">Handicaprådet skal desuden bemærke, at </w:t>
      </w:r>
      <w:r w:rsidR="002071C6" w:rsidRPr="002071C6">
        <w:rPr>
          <w:rFonts w:cstheme="minorHAnsi"/>
          <w:sz w:val="20"/>
          <w:szCs w:val="20"/>
        </w:rPr>
        <w:t xml:space="preserve">ikke alle </w:t>
      </w:r>
      <w:r w:rsidR="00C226F5">
        <w:rPr>
          <w:rFonts w:cstheme="minorHAnsi"/>
          <w:sz w:val="20"/>
          <w:szCs w:val="20"/>
        </w:rPr>
        <w:t xml:space="preserve">borgere vil have </w:t>
      </w:r>
      <w:r w:rsidR="002071C6" w:rsidRPr="002071C6">
        <w:rPr>
          <w:rFonts w:cstheme="minorHAnsi"/>
          <w:sz w:val="20"/>
          <w:szCs w:val="20"/>
        </w:rPr>
        <w:t xml:space="preserve">gavn af eller kunne overføre </w:t>
      </w:r>
      <w:r>
        <w:rPr>
          <w:rFonts w:cstheme="minorHAnsi"/>
          <w:sz w:val="20"/>
          <w:szCs w:val="20"/>
        </w:rPr>
        <w:t>ind</w:t>
      </w:r>
      <w:r w:rsidR="00C226F5">
        <w:rPr>
          <w:rFonts w:cstheme="minorHAnsi"/>
          <w:sz w:val="20"/>
          <w:szCs w:val="20"/>
        </w:rPr>
        <w:t>ividuel hjælp fra et værested eller</w:t>
      </w:r>
      <w:r w:rsidR="002071C6" w:rsidRPr="002071C6">
        <w:rPr>
          <w:rFonts w:cstheme="minorHAnsi"/>
          <w:sz w:val="20"/>
          <w:szCs w:val="20"/>
        </w:rPr>
        <w:t xml:space="preserve"> gruppe</w:t>
      </w:r>
      <w:r>
        <w:rPr>
          <w:rFonts w:cstheme="minorHAnsi"/>
          <w:sz w:val="20"/>
          <w:szCs w:val="20"/>
        </w:rPr>
        <w:t>,</w:t>
      </w:r>
      <w:r w:rsidR="002071C6" w:rsidRPr="002071C6">
        <w:rPr>
          <w:rFonts w:cstheme="minorHAnsi"/>
          <w:sz w:val="20"/>
          <w:szCs w:val="20"/>
        </w:rPr>
        <w:t xml:space="preserve"> til at kunne have en fung</w:t>
      </w:r>
      <w:r>
        <w:rPr>
          <w:rFonts w:cstheme="minorHAnsi"/>
          <w:sz w:val="20"/>
          <w:szCs w:val="20"/>
        </w:rPr>
        <w:t>erende hverdag og udføre det</w:t>
      </w:r>
      <w:r w:rsidR="002071C6" w:rsidRPr="002071C6">
        <w:rPr>
          <w:rFonts w:cstheme="minorHAnsi"/>
          <w:sz w:val="20"/>
          <w:szCs w:val="20"/>
        </w:rPr>
        <w:t xml:space="preserve"> når de kommer hjem i egen bolig. </w:t>
      </w:r>
    </w:p>
    <w:p w14:paraId="2FC5CD56" w14:textId="33F21BE4" w:rsidR="002071C6" w:rsidRDefault="00087AA3" w:rsidP="002071C6">
      <w:pPr>
        <w:spacing w:before="100" w:beforeAutospacing="1" w:after="100" w:afterAutospacing="1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6A3EED">
        <w:rPr>
          <w:rFonts w:cstheme="minorHAnsi"/>
          <w:sz w:val="20"/>
          <w:szCs w:val="20"/>
        </w:rPr>
        <w:t xml:space="preserve">andicaprådet finder derfor, det er </w:t>
      </w:r>
      <w:r w:rsidR="008B1DBC">
        <w:rPr>
          <w:rFonts w:cstheme="minorHAnsi"/>
          <w:sz w:val="20"/>
          <w:szCs w:val="20"/>
        </w:rPr>
        <w:t>vigtigt</w:t>
      </w:r>
      <w:r w:rsidR="009C73EE">
        <w:rPr>
          <w:rFonts w:cstheme="minorHAnsi"/>
          <w:sz w:val="20"/>
          <w:szCs w:val="20"/>
        </w:rPr>
        <w:t xml:space="preserve"> - </w:t>
      </w:r>
      <w:r w:rsidR="008B1DBC">
        <w:rPr>
          <w:rFonts w:cstheme="minorHAnsi"/>
          <w:sz w:val="20"/>
          <w:szCs w:val="20"/>
        </w:rPr>
        <w:t>at hjælp og støtte</w:t>
      </w:r>
      <w:r>
        <w:rPr>
          <w:rFonts w:cstheme="minorHAnsi"/>
          <w:sz w:val="20"/>
          <w:szCs w:val="20"/>
        </w:rPr>
        <w:t xml:space="preserve"> til ovennævnte </w:t>
      </w:r>
      <w:r w:rsidR="009C73EE">
        <w:rPr>
          <w:rFonts w:cstheme="minorHAnsi"/>
          <w:sz w:val="20"/>
          <w:szCs w:val="20"/>
        </w:rPr>
        <w:t xml:space="preserve">grupper af </w:t>
      </w:r>
      <w:r>
        <w:rPr>
          <w:rFonts w:cstheme="minorHAnsi"/>
          <w:sz w:val="20"/>
          <w:szCs w:val="20"/>
        </w:rPr>
        <w:t>borgere tilbydes i borgerens eget hjem, samt at leverandøren af støtten har de rette kvalifikationer til at yde den støtte den enkelte borger har behov for.</w:t>
      </w:r>
    </w:p>
    <w:p w14:paraId="1AD5FFB2" w14:textId="44D59F69" w:rsidR="000B04DE" w:rsidRDefault="000B04DE" w:rsidP="00734E35">
      <w:pPr>
        <w:spacing w:before="100" w:beforeAutospacing="1"/>
        <w:ind w:left="0"/>
        <w:rPr>
          <w:rFonts w:cstheme="minorHAnsi"/>
          <w:b/>
          <w:bCs/>
          <w:sz w:val="20"/>
          <w:szCs w:val="20"/>
        </w:rPr>
      </w:pPr>
      <w:r w:rsidRPr="000B04DE">
        <w:rPr>
          <w:rFonts w:cstheme="minorHAnsi"/>
          <w:b/>
          <w:bCs/>
          <w:sz w:val="20"/>
          <w:szCs w:val="20"/>
        </w:rPr>
        <w:t>Opsøgende støtte- og kontaktperson til de mest udsatte borgere jf. SEL § 99</w:t>
      </w:r>
    </w:p>
    <w:p w14:paraId="4244CCF4" w14:textId="2D065BD8" w:rsidR="00734E35" w:rsidRDefault="00734E35" w:rsidP="00734E35">
      <w:pPr>
        <w:ind w:left="0"/>
        <w:rPr>
          <w:rFonts w:eastAsia="Times New Roman" w:cs="Calibri"/>
          <w:color w:val="000000"/>
          <w:sz w:val="20"/>
          <w:szCs w:val="20"/>
        </w:rPr>
      </w:pPr>
      <w:r w:rsidRPr="00786BEF">
        <w:rPr>
          <w:rFonts w:cstheme="minorHAnsi"/>
          <w:sz w:val="20"/>
          <w:szCs w:val="20"/>
        </w:rPr>
        <w:t>Handicaprådet skal anbefale, at der</w:t>
      </w:r>
      <w:r>
        <w:rPr>
          <w:rFonts w:cstheme="minorHAnsi"/>
          <w:sz w:val="20"/>
          <w:szCs w:val="20"/>
        </w:rPr>
        <w:t xml:space="preserve"> </w:t>
      </w:r>
      <w:r w:rsidRPr="00786BEF">
        <w:rPr>
          <w:rFonts w:cstheme="minorHAnsi"/>
          <w:sz w:val="20"/>
          <w:szCs w:val="20"/>
        </w:rPr>
        <w:t xml:space="preserve">er </w:t>
      </w:r>
      <w:r>
        <w:rPr>
          <w:rFonts w:cstheme="minorHAnsi"/>
          <w:sz w:val="20"/>
          <w:szCs w:val="20"/>
        </w:rPr>
        <w:t>fokus</w:t>
      </w:r>
      <w:r w:rsidRPr="00786BEF">
        <w:rPr>
          <w:rFonts w:cstheme="minorHAnsi"/>
          <w:sz w:val="20"/>
          <w:szCs w:val="20"/>
        </w:rPr>
        <w:t xml:space="preserve"> på</w:t>
      </w:r>
      <w:r>
        <w:rPr>
          <w:rFonts w:cstheme="minorHAnsi"/>
          <w:sz w:val="20"/>
          <w:szCs w:val="20"/>
        </w:rPr>
        <w:t xml:space="preserve"> at finde metoder til at opfange,</w:t>
      </w:r>
      <w:r w:rsidRPr="00786BEF">
        <w:rPr>
          <w:rFonts w:cstheme="minorHAnsi"/>
          <w:sz w:val="20"/>
          <w:szCs w:val="20"/>
        </w:rPr>
        <w:t xml:space="preserve"> de især unge borgere</w:t>
      </w:r>
      <w:r w:rsidRPr="00786BEF">
        <w:rPr>
          <w:rFonts w:eastAsia="Times New Roman" w:cs="Calibri"/>
          <w:color w:val="000000"/>
          <w:sz w:val="20"/>
          <w:szCs w:val="20"/>
        </w:rPr>
        <w:t xml:space="preserve">, som midlertidigt er i en svær psykisk situation, som aldrig selv ville opsøge hjælp, men har lukket sig fuldstændig inde og ikke har kunnet komme ud af sengen og ud af døren. </w:t>
      </w:r>
    </w:p>
    <w:p w14:paraId="64777A1D" w14:textId="77777777" w:rsidR="00734E35" w:rsidRDefault="00734E35" w:rsidP="00734E35">
      <w:pPr>
        <w:ind w:left="0"/>
        <w:rPr>
          <w:rFonts w:eastAsia="Times New Roman" w:cs="Calibri"/>
          <w:color w:val="000000"/>
          <w:sz w:val="20"/>
          <w:szCs w:val="20"/>
        </w:rPr>
      </w:pPr>
    </w:p>
    <w:p w14:paraId="37BBFF7A" w14:textId="77777777" w:rsidR="00734E35" w:rsidRPr="000B04DE" w:rsidRDefault="00734E35" w:rsidP="002071C6">
      <w:pPr>
        <w:spacing w:before="100" w:beforeAutospacing="1" w:after="100" w:afterAutospacing="1"/>
        <w:ind w:left="0"/>
        <w:rPr>
          <w:rFonts w:ascii="Calibri" w:eastAsia="Times New Roman" w:hAnsi="Calibri" w:cs="Calibri"/>
          <w:b/>
          <w:bCs/>
          <w:color w:val="000000"/>
        </w:rPr>
      </w:pPr>
    </w:p>
    <w:p w14:paraId="526323A6" w14:textId="77777777" w:rsidR="002F2E50" w:rsidRPr="00651E45" w:rsidRDefault="002F2E50" w:rsidP="002F2E50">
      <w:pPr>
        <w:ind w:left="0"/>
        <w:rPr>
          <w:rFonts w:cs="Arial"/>
          <w:sz w:val="20"/>
          <w:szCs w:val="20"/>
        </w:rPr>
      </w:pPr>
      <w:r w:rsidRPr="00651E45">
        <w:rPr>
          <w:rFonts w:cs="Arial"/>
          <w:sz w:val="20"/>
          <w:szCs w:val="20"/>
        </w:rPr>
        <w:t>Med venlig hilsen</w:t>
      </w:r>
    </w:p>
    <w:p w14:paraId="405B751D" w14:textId="77777777" w:rsidR="002F2E50" w:rsidRPr="00651E45" w:rsidRDefault="002F2E50" w:rsidP="002F2E50">
      <w:pPr>
        <w:ind w:left="0"/>
        <w:rPr>
          <w:rFonts w:cs="Arial"/>
          <w:sz w:val="20"/>
          <w:szCs w:val="20"/>
        </w:rPr>
      </w:pPr>
    </w:p>
    <w:p w14:paraId="0FA8C343" w14:textId="77777777" w:rsidR="002F2E50" w:rsidRPr="00651E45" w:rsidRDefault="002F2E50" w:rsidP="002F2E50">
      <w:pPr>
        <w:ind w:left="0"/>
        <w:rPr>
          <w:rFonts w:cs="Arial"/>
          <w:sz w:val="20"/>
          <w:szCs w:val="20"/>
        </w:rPr>
      </w:pPr>
      <w:r w:rsidRPr="00651E45">
        <w:rPr>
          <w:rFonts w:cs="Arial"/>
          <w:sz w:val="20"/>
          <w:szCs w:val="20"/>
        </w:rPr>
        <w:t>Winnie Lindner</w:t>
      </w:r>
      <w:r w:rsidR="00C90689">
        <w:rPr>
          <w:rFonts w:cs="Arial"/>
          <w:sz w:val="20"/>
          <w:szCs w:val="20"/>
        </w:rPr>
        <w:t xml:space="preserve"> Pedersen </w:t>
      </w:r>
    </w:p>
    <w:p w14:paraId="5857A021" w14:textId="77777777" w:rsidR="002F2E50" w:rsidRPr="00651E45" w:rsidRDefault="002F2E50" w:rsidP="002F2E50">
      <w:pPr>
        <w:ind w:left="0"/>
        <w:rPr>
          <w:rFonts w:cs="Arial"/>
          <w:sz w:val="20"/>
          <w:szCs w:val="20"/>
        </w:rPr>
      </w:pPr>
      <w:r w:rsidRPr="00651E45">
        <w:rPr>
          <w:rFonts w:cs="Arial"/>
          <w:sz w:val="20"/>
          <w:szCs w:val="20"/>
        </w:rPr>
        <w:t>formand</w:t>
      </w:r>
    </w:p>
    <w:p w14:paraId="34A6F412" w14:textId="77777777" w:rsidR="002F2E50" w:rsidRPr="00651E45" w:rsidRDefault="002F2E50" w:rsidP="002F2E50">
      <w:pPr>
        <w:rPr>
          <w:rFonts w:cs="Arial"/>
          <w:sz w:val="20"/>
          <w:szCs w:val="20"/>
        </w:rPr>
      </w:pPr>
    </w:p>
    <w:p w14:paraId="03EE2777" w14:textId="77777777" w:rsidR="00B92212" w:rsidRDefault="00B92212" w:rsidP="00B92212"/>
    <w:p w14:paraId="626CBA4C" w14:textId="77777777" w:rsidR="00183DFB" w:rsidRPr="00117BE8" w:rsidRDefault="00183DFB" w:rsidP="00B92212">
      <w:pPr>
        <w:pStyle w:val="Almindeligtekst"/>
        <w:rPr>
          <w:rFonts w:ascii="Arial" w:hAnsi="Arial" w:cs="Arial"/>
          <w:sz w:val="22"/>
          <w:szCs w:val="22"/>
        </w:rPr>
      </w:pPr>
    </w:p>
    <w:sectPr w:rsidR="00183DFB" w:rsidRPr="00117BE8" w:rsidSect="00067A83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ABD2" w14:textId="77777777" w:rsidR="00067A83" w:rsidRDefault="00067A83" w:rsidP="00D940F6">
      <w:r>
        <w:separator/>
      </w:r>
    </w:p>
  </w:endnote>
  <w:endnote w:type="continuationSeparator" w:id="0">
    <w:p w14:paraId="59937563" w14:textId="77777777" w:rsidR="00067A83" w:rsidRDefault="00067A83" w:rsidP="00D9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7DBC" w14:textId="77777777" w:rsidR="00067A83" w:rsidRDefault="00067A83" w:rsidP="00D940F6">
      <w:r>
        <w:separator/>
      </w:r>
    </w:p>
  </w:footnote>
  <w:footnote w:type="continuationSeparator" w:id="0">
    <w:p w14:paraId="24C26FCE" w14:textId="77777777" w:rsidR="00067A83" w:rsidRDefault="00067A83" w:rsidP="00D9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3015"/>
    <w:multiLevelType w:val="hybridMultilevel"/>
    <w:tmpl w:val="107E29BC"/>
    <w:lvl w:ilvl="0" w:tplc="2B5267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94034A"/>
    <w:multiLevelType w:val="hybridMultilevel"/>
    <w:tmpl w:val="056697EC"/>
    <w:lvl w:ilvl="0" w:tplc="C1B0375A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08D2"/>
    <w:multiLevelType w:val="multilevel"/>
    <w:tmpl w:val="09EC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A22E1"/>
    <w:multiLevelType w:val="hybridMultilevel"/>
    <w:tmpl w:val="E5CC6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309D"/>
    <w:multiLevelType w:val="hybridMultilevel"/>
    <w:tmpl w:val="B3CE8392"/>
    <w:lvl w:ilvl="0" w:tplc="F5403758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C05FCB"/>
    <w:multiLevelType w:val="hybridMultilevel"/>
    <w:tmpl w:val="1C3EDE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15E89"/>
    <w:multiLevelType w:val="hybridMultilevel"/>
    <w:tmpl w:val="0B38E618"/>
    <w:lvl w:ilvl="0" w:tplc="C9205504">
      <w:start w:val="2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F1B19"/>
    <w:multiLevelType w:val="hybridMultilevel"/>
    <w:tmpl w:val="D5A6C908"/>
    <w:lvl w:ilvl="0" w:tplc="88300C8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A6BE8"/>
    <w:multiLevelType w:val="hybridMultilevel"/>
    <w:tmpl w:val="26D402E0"/>
    <w:lvl w:ilvl="0" w:tplc="E5ACAFC8">
      <w:start w:val="1"/>
      <w:numFmt w:val="decimal"/>
      <w:lvlText w:val="%1."/>
      <w:lvlJc w:val="left"/>
      <w:pPr>
        <w:ind w:left="296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7" w:hanging="360"/>
      </w:pPr>
    </w:lvl>
    <w:lvl w:ilvl="2" w:tplc="0406001B" w:tentative="1">
      <w:start w:val="1"/>
      <w:numFmt w:val="lowerRoman"/>
      <w:lvlText w:val="%3."/>
      <w:lvlJc w:val="right"/>
      <w:pPr>
        <w:ind w:left="4407" w:hanging="180"/>
      </w:pPr>
    </w:lvl>
    <w:lvl w:ilvl="3" w:tplc="0406000F" w:tentative="1">
      <w:start w:val="1"/>
      <w:numFmt w:val="decimal"/>
      <w:lvlText w:val="%4."/>
      <w:lvlJc w:val="left"/>
      <w:pPr>
        <w:ind w:left="5127" w:hanging="360"/>
      </w:pPr>
    </w:lvl>
    <w:lvl w:ilvl="4" w:tplc="04060019" w:tentative="1">
      <w:start w:val="1"/>
      <w:numFmt w:val="lowerLetter"/>
      <w:lvlText w:val="%5."/>
      <w:lvlJc w:val="left"/>
      <w:pPr>
        <w:ind w:left="5847" w:hanging="360"/>
      </w:pPr>
    </w:lvl>
    <w:lvl w:ilvl="5" w:tplc="0406001B" w:tentative="1">
      <w:start w:val="1"/>
      <w:numFmt w:val="lowerRoman"/>
      <w:lvlText w:val="%6."/>
      <w:lvlJc w:val="right"/>
      <w:pPr>
        <w:ind w:left="6567" w:hanging="180"/>
      </w:pPr>
    </w:lvl>
    <w:lvl w:ilvl="6" w:tplc="0406000F" w:tentative="1">
      <w:start w:val="1"/>
      <w:numFmt w:val="decimal"/>
      <w:lvlText w:val="%7."/>
      <w:lvlJc w:val="left"/>
      <w:pPr>
        <w:ind w:left="7287" w:hanging="360"/>
      </w:pPr>
    </w:lvl>
    <w:lvl w:ilvl="7" w:tplc="04060019" w:tentative="1">
      <w:start w:val="1"/>
      <w:numFmt w:val="lowerLetter"/>
      <w:lvlText w:val="%8."/>
      <w:lvlJc w:val="left"/>
      <w:pPr>
        <w:ind w:left="8007" w:hanging="360"/>
      </w:pPr>
    </w:lvl>
    <w:lvl w:ilvl="8" w:tplc="0406001B" w:tentative="1">
      <w:start w:val="1"/>
      <w:numFmt w:val="lowerRoman"/>
      <w:lvlText w:val="%9."/>
      <w:lvlJc w:val="right"/>
      <w:pPr>
        <w:ind w:left="8727" w:hanging="180"/>
      </w:pPr>
    </w:lvl>
  </w:abstractNum>
  <w:abstractNum w:abstractNumId="9" w15:restartNumberingAfterBreak="0">
    <w:nsid w:val="6E197E58"/>
    <w:multiLevelType w:val="hybridMultilevel"/>
    <w:tmpl w:val="95D48C1A"/>
    <w:lvl w:ilvl="0" w:tplc="C584001C">
      <w:start w:val="1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138CA"/>
    <w:multiLevelType w:val="hybridMultilevel"/>
    <w:tmpl w:val="95487584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3013FF3"/>
    <w:multiLevelType w:val="hybridMultilevel"/>
    <w:tmpl w:val="90E29E00"/>
    <w:lvl w:ilvl="0" w:tplc="F80EC3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E1934"/>
    <w:multiLevelType w:val="hybridMultilevel"/>
    <w:tmpl w:val="AF8E906A"/>
    <w:lvl w:ilvl="0" w:tplc="B9D6B606">
      <w:numFmt w:val="bullet"/>
      <w:lvlText w:val="-"/>
      <w:lvlJc w:val="left"/>
      <w:pPr>
        <w:ind w:left="1191" w:hanging="360"/>
      </w:pPr>
      <w:rPr>
        <w:rFonts w:ascii="Verdana" w:eastAsia="Times New Roman" w:hAnsi="Verdana" w:cs="Tahoma" w:hint="default"/>
      </w:rPr>
    </w:lvl>
    <w:lvl w:ilvl="1" w:tplc="0406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7ABA7CBD"/>
    <w:multiLevelType w:val="hybridMultilevel"/>
    <w:tmpl w:val="1DBAE51A"/>
    <w:lvl w:ilvl="0" w:tplc="89D2A5FC">
      <w:start w:val="2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83253">
    <w:abstractNumId w:val="0"/>
  </w:num>
  <w:num w:numId="2" w16cid:durableId="1592469970">
    <w:abstractNumId w:val="10"/>
  </w:num>
  <w:num w:numId="3" w16cid:durableId="535312548">
    <w:abstractNumId w:val="12"/>
  </w:num>
  <w:num w:numId="4" w16cid:durableId="594750735">
    <w:abstractNumId w:val="4"/>
  </w:num>
  <w:num w:numId="5" w16cid:durableId="1450471331">
    <w:abstractNumId w:val="6"/>
  </w:num>
  <w:num w:numId="6" w16cid:durableId="900603511">
    <w:abstractNumId w:val="13"/>
  </w:num>
  <w:num w:numId="7" w16cid:durableId="777021775">
    <w:abstractNumId w:val="8"/>
  </w:num>
  <w:num w:numId="8" w16cid:durableId="1254776577">
    <w:abstractNumId w:val="5"/>
  </w:num>
  <w:num w:numId="9" w16cid:durableId="1350637879">
    <w:abstractNumId w:val="3"/>
  </w:num>
  <w:num w:numId="10" w16cid:durableId="1468817246">
    <w:abstractNumId w:val="9"/>
  </w:num>
  <w:num w:numId="11" w16cid:durableId="11449337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1338380">
    <w:abstractNumId w:val="11"/>
  </w:num>
  <w:num w:numId="13" w16cid:durableId="1429807314">
    <w:abstractNumId w:val="1"/>
  </w:num>
  <w:num w:numId="14" w16cid:durableId="1907297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A95C7901-7FE4-4924-9CB0-103974A2C1D3}"/>
  </w:docVars>
  <w:rsids>
    <w:rsidRoot w:val="00B968AE"/>
    <w:rsid w:val="000135FF"/>
    <w:rsid w:val="00016890"/>
    <w:rsid w:val="0002003E"/>
    <w:rsid w:val="00027722"/>
    <w:rsid w:val="000374C1"/>
    <w:rsid w:val="000479C5"/>
    <w:rsid w:val="00053088"/>
    <w:rsid w:val="00054794"/>
    <w:rsid w:val="00067A83"/>
    <w:rsid w:val="000727E1"/>
    <w:rsid w:val="0007331A"/>
    <w:rsid w:val="000766C2"/>
    <w:rsid w:val="00085E3B"/>
    <w:rsid w:val="00087AA3"/>
    <w:rsid w:val="000A107F"/>
    <w:rsid w:val="000A48DF"/>
    <w:rsid w:val="000B04DE"/>
    <w:rsid w:val="000B107F"/>
    <w:rsid w:val="000B15A6"/>
    <w:rsid w:val="000B260F"/>
    <w:rsid w:val="000C3712"/>
    <w:rsid w:val="000C393A"/>
    <w:rsid w:val="000C51D3"/>
    <w:rsid w:val="000D0903"/>
    <w:rsid w:val="000D1CE1"/>
    <w:rsid w:val="000E1118"/>
    <w:rsid w:val="000E1317"/>
    <w:rsid w:val="000E29DA"/>
    <w:rsid w:val="000E5C57"/>
    <w:rsid w:val="000F7265"/>
    <w:rsid w:val="00117BE8"/>
    <w:rsid w:val="00130A9F"/>
    <w:rsid w:val="0014644D"/>
    <w:rsid w:val="00146E9D"/>
    <w:rsid w:val="00147920"/>
    <w:rsid w:val="00154BEA"/>
    <w:rsid w:val="00160304"/>
    <w:rsid w:val="00170B01"/>
    <w:rsid w:val="00183DFB"/>
    <w:rsid w:val="00187C03"/>
    <w:rsid w:val="001A0C0F"/>
    <w:rsid w:val="001C2AC7"/>
    <w:rsid w:val="001C54ED"/>
    <w:rsid w:val="001E5337"/>
    <w:rsid w:val="001F50D2"/>
    <w:rsid w:val="00201EBA"/>
    <w:rsid w:val="002071C6"/>
    <w:rsid w:val="00214548"/>
    <w:rsid w:val="0021707E"/>
    <w:rsid w:val="00224309"/>
    <w:rsid w:val="002254F9"/>
    <w:rsid w:val="00230D64"/>
    <w:rsid w:val="00231778"/>
    <w:rsid w:val="00236C97"/>
    <w:rsid w:val="00246124"/>
    <w:rsid w:val="00251E6E"/>
    <w:rsid w:val="00262454"/>
    <w:rsid w:val="002721D5"/>
    <w:rsid w:val="00273899"/>
    <w:rsid w:val="00283300"/>
    <w:rsid w:val="00284CED"/>
    <w:rsid w:val="00292965"/>
    <w:rsid w:val="00293EA0"/>
    <w:rsid w:val="002A7C08"/>
    <w:rsid w:val="002B3D9E"/>
    <w:rsid w:val="002C1261"/>
    <w:rsid w:val="002D41AF"/>
    <w:rsid w:val="002E165B"/>
    <w:rsid w:val="002E41CA"/>
    <w:rsid w:val="002E7FE5"/>
    <w:rsid w:val="002F0A97"/>
    <w:rsid w:val="002F1110"/>
    <w:rsid w:val="002F2E50"/>
    <w:rsid w:val="0030547A"/>
    <w:rsid w:val="0030758C"/>
    <w:rsid w:val="00310834"/>
    <w:rsid w:val="003478D1"/>
    <w:rsid w:val="00352DCF"/>
    <w:rsid w:val="00361B35"/>
    <w:rsid w:val="00364A07"/>
    <w:rsid w:val="00366866"/>
    <w:rsid w:val="003818CD"/>
    <w:rsid w:val="003A21F3"/>
    <w:rsid w:val="003A313D"/>
    <w:rsid w:val="003A3713"/>
    <w:rsid w:val="003A4A13"/>
    <w:rsid w:val="003B11AA"/>
    <w:rsid w:val="003C709A"/>
    <w:rsid w:val="003C7B86"/>
    <w:rsid w:val="003D7F8D"/>
    <w:rsid w:val="003E1002"/>
    <w:rsid w:val="003E25BE"/>
    <w:rsid w:val="00417DFD"/>
    <w:rsid w:val="00421DB7"/>
    <w:rsid w:val="00430154"/>
    <w:rsid w:val="00441762"/>
    <w:rsid w:val="00462BF3"/>
    <w:rsid w:val="00466E7B"/>
    <w:rsid w:val="00471196"/>
    <w:rsid w:val="00474220"/>
    <w:rsid w:val="004830CB"/>
    <w:rsid w:val="00483B53"/>
    <w:rsid w:val="00487E61"/>
    <w:rsid w:val="00494274"/>
    <w:rsid w:val="00495FC6"/>
    <w:rsid w:val="00495FCF"/>
    <w:rsid w:val="004A5852"/>
    <w:rsid w:val="004C088F"/>
    <w:rsid w:val="004D4B29"/>
    <w:rsid w:val="004F70CA"/>
    <w:rsid w:val="00506664"/>
    <w:rsid w:val="005138DF"/>
    <w:rsid w:val="00542506"/>
    <w:rsid w:val="00543425"/>
    <w:rsid w:val="00584633"/>
    <w:rsid w:val="0059053D"/>
    <w:rsid w:val="00590AAA"/>
    <w:rsid w:val="00595804"/>
    <w:rsid w:val="005A150E"/>
    <w:rsid w:val="005A5719"/>
    <w:rsid w:val="005B1895"/>
    <w:rsid w:val="005B3FE6"/>
    <w:rsid w:val="005B529E"/>
    <w:rsid w:val="005B5AB6"/>
    <w:rsid w:val="005C7DCF"/>
    <w:rsid w:val="005D1686"/>
    <w:rsid w:val="005E0E17"/>
    <w:rsid w:val="005E47B1"/>
    <w:rsid w:val="005E484B"/>
    <w:rsid w:val="005F0F38"/>
    <w:rsid w:val="005F2D3E"/>
    <w:rsid w:val="0060078E"/>
    <w:rsid w:val="006008F6"/>
    <w:rsid w:val="00613755"/>
    <w:rsid w:val="00626335"/>
    <w:rsid w:val="00651E45"/>
    <w:rsid w:val="006551CB"/>
    <w:rsid w:val="006563D6"/>
    <w:rsid w:val="00662DE8"/>
    <w:rsid w:val="00663697"/>
    <w:rsid w:val="00664F46"/>
    <w:rsid w:val="0067199F"/>
    <w:rsid w:val="006721E8"/>
    <w:rsid w:val="00681A07"/>
    <w:rsid w:val="0068231D"/>
    <w:rsid w:val="00697F8F"/>
    <w:rsid w:val="006A3EED"/>
    <w:rsid w:val="006A4F34"/>
    <w:rsid w:val="006B24DD"/>
    <w:rsid w:val="006B4468"/>
    <w:rsid w:val="006B6A0A"/>
    <w:rsid w:val="006C01EE"/>
    <w:rsid w:val="006D1E06"/>
    <w:rsid w:val="006D63C3"/>
    <w:rsid w:val="006D69BF"/>
    <w:rsid w:val="006E0420"/>
    <w:rsid w:val="006E7A88"/>
    <w:rsid w:val="0070471D"/>
    <w:rsid w:val="00704D02"/>
    <w:rsid w:val="0070572C"/>
    <w:rsid w:val="007163E5"/>
    <w:rsid w:val="0072132C"/>
    <w:rsid w:val="00733760"/>
    <w:rsid w:val="00734E35"/>
    <w:rsid w:val="0073688F"/>
    <w:rsid w:val="00752153"/>
    <w:rsid w:val="00757BF2"/>
    <w:rsid w:val="00762BBD"/>
    <w:rsid w:val="007678A4"/>
    <w:rsid w:val="00771B27"/>
    <w:rsid w:val="007729B7"/>
    <w:rsid w:val="00786BEF"/>
    <w:rsid w:val="00790C65"/>
    <w:rsid w:val="007A1AC1"/>
    <w:rsid w:val="007A5E1B"/>
    <w:rsid w:val="007B0D4A"/>
    <w:rsid w:val="007B5BE8"/>
    <w:rsid w:val="007B6C42"/>
    <w:rsid w:val="007C2CDA"/>
    <w:rsid w:val="007D229B"/>
    <w:rsid w:val="007D68D1"/>
    <w:rsid w:val="007D691F"/>
    <w:rsid w:val="007E73EA"/>
    <w:rsid w:val="007F2015"/>
    <w:rsid w:val="007F3178"/>
    <w:rsid w:val="007F32FA"/>
    <w:rsid w:val="007F53A4"/>
    <w:rsid w:val="007F6DFA"/>
    <w:rsid w:val="0080177F"/>
    <w:rsid w:val="00804046"/>
    <w:rsid w:val="008136DC"/>
    <w:rsid w:val="00826DC1"/>
    <w:rsid w:val="00850C67"/>
    <w:rsid w:val="0085566C"/>
    <w:rsid w:val="00860B31"/>
    <w:rsid w:val="00862C67"/>
    <w:rsid w:val="00880B5C"/>
    <w:rsid w:val="00883629"/>
    <w:rsid w:val="008965DF"/>
    <w:rsid w:val="008B1DBC"/>
    <w:rsid w:val="008B5B1A"/>
    <w:rsid w:val="008D39E8"/>
    <w:rsid w:val="008D54A9"/>
    <w:rsid w:val="008E187C"/>
    <w:rsid w:val="00934A96"/>
    <w:rsid w:val="0093555F"/>
    <w:rsid w:val="00942AC2"/>
    <w:rsid w:val="00946D10"/>
    <w:rsid w:val="00964A33"/>
    <w:rsid w:val="00975037"/>
    <w:rsid w:val="00992384"/>
    <w:rsid w:val="009963E9"/>
    <w:rsid w:val="009B3F56"/>
    <w:rsid w:val="009C40E6"/>
    <w:rsid w:val="009C73EE"/>
    <w:rsid w:val="009E4DBE"/>
    <w:rsid w:val="009E5CDE"/>
    <w:rsid w:val="009F6143"/>
    <w:rsid w:val="009F6664"/>
    <w:rsid w:val="00A16881"/>
    <w:rsid w:val="00A16D23"/>
    <w:rsid w:val="00A174A3"/>
    <w:rsid w:val="00A179C3"/>
    <w:rsid w:val="00A32091"/>
    <w:rsid w:val="00A333D9"/>
    <w:rsid w:val="00A42D06"/>
    <w:rsid w:val="00A47C28"/>
    <w:rsid w:val="00A56728"/>
    <w:rsid w:val="00A73FA7"/>
    <w:rsid w:val="00A7798E"/>
    <w:rsid w:val="00A8270A"/>
    <w:rsid w:val="00A84E39"/>
    <w:rsid w:val="00A84ECE"/>
    <w:rsid w:val="00A903D3"/>
    <w:rsid w:val="00A9381C"/>
    <w:rsid w:val="00AB03DC"/>
    <w:rsid w:val="00AB31F8"/>
    <w:rsid w:val="00AC56EE"/>
    <w:rsid w:val="00AD53E0"/>
    <w:rsid w:val="00AE3A4F"/>
    <w:rsid w:val="00AE4B4B"/>
    <w:rsid w:val="00AE697E"/>
    <w:rsid w:val="00AF2F5E"/>
    <w:rsid w:val="00B16652"/>
    <w:rsid w:val="00B2249A"/>
    <w:rsid w:val="00B2714C"/>
    <w:rsid w:val="00B306C2"/>
    <w:rsid w:val="00B4233B"/>
    <w:rsid w:val="00B439A1"/>
    <w:rsid w:val="00B572C1"/>
    <w:rsid w:val="00B64D9F"/>
    <w:rsid w:val="00B806B7"/>
    <w:rsid w:val="00B82CD2"/>
    <w:rsid w:val="00B835C1"/>
    <w:rsid w:val="00B91B4C"/>
    <w:rsid w:val="00B92212"/>
    <w:rsid w:val="00B9399E"/>
    <w:rsid w:val="00B966D9"/>
    <w:rsid w:val="00B968AE"/>
    <w:rsid w:val="00BA108B"/>
    <w:rsid w:val="00BD1C67"/>
    <w:rsid w:val="00BD21AB"/>
    <w:rsid w:val="00BD5892"/>
    <w:rsid w:val="00BF22E4"/>
    <w:rsid w:val="00C01D2D"/>
    <w:rsid w:val="00C04FA9"/>
    <w:rsid w:val="00C173D4"/>
    <w:rsid w:val="00C226F5"/>
    <w:rsid w:val="00C23E5A"/>
    <w:rsid w:val="00C405E0"/>
    <w:rsid w:val="00C47EEE"/>
    <w:rsid w:val="00C70C2D"/>
    <w:rsid w:val="00C76207"/>
    <w:rsid w:val="00C821F3"/>
    <w:rsid w:val="00C85C22"/>
    <w:rsid w:val="00C90689"/>
    <w:rsid w:val="00C97A12"/>
    <w:rsid w:val="00CA2D00"/>
    <w:rsid w:val="00CA7DEF"/>
    <w:rsid w:val="00CC3B74"/>
    <w:rsid w:val="00CC4FD3"/>
    <w:rsid w:val="00CC6F65"/>
    <w:rsid w:val="00CE42C8"/>
    <w:rsid w:val="00D0138E"/>
    <w:rsid w:val="00D156B1"/>
    <w:rsid w:val="00D20F7E"/>
    <w:rsid w:val="00D61DFF"/>
    <w:rsid w:val="00D6425D"/>
    <w:rsid w:val="00D70CE5"/>
    <w:rsid w:val="00D8080F"/>
    <w:rsid w:val="00D80CD8"/>
    <w:rsid w:val="00D84819"/>
    <w:rsid w:val="00D84F99"/>
    <w:rsid w:val="00D9159E"/>
    <w:rsid w:val="00D940F6"/>
    <w:rsid w:val="00D958EE"/>
    <w:rsid w:val="00DA1057"/>
    <w:rsid w:val="00DA45E4"/>
    <w:rsid w:val="00DB197E"/>
    <w:rsid w:val="00DC3374"/>
    <w:rsid w:val="00DD72C6"/>
    <w:rsid w:val="00DE220F"/>
    <w:rsid w:val="00DE7E8D"/>
    <w:rsid w:val="00DF071D"/>
    <w:rsid w:val="00DF4565"/>
    <w:rsid w:val="00E00877"/>
    <w:rsid w:val="00E0770B"/>
    <w:rsid w:val="00E10561"/>
    <w:rsid w:val="00E12A5D"/>
    <w:rsid w:val="00E2307B"/>
    <w:rsid w:val="00E26D61"/>
    <w:rsid w:val="00E33AE2"/>
    <w:rsid w:val="00E35E29"/>
    <w:rsid w:val="00E40865"/>
    <w:rsid w:val="00E53804"/>
    <w:rsid w:val="00E5784D"/>
    <w:rsid w:val="00E64DF8"/>
    <w:rsid w:val="00E65C40"/>
    <w:rsid w:val="00E80DAE"/>
    <w:rsid w:val="00E81B39"/>
    <w:rsid w:val="00E83C9D"/>
    <w:rsid w:val="00E97763"/>
    <w:rsid w:val="00EA2DBD"/>
    <w:rsid w:val="00EA5877"/>
    <w:rsid w:val="00EB4208"/>
    <w:rsid w:val="00EB51C6"/>
    <w:rsid w:val="00EB74CF"/>
    <w:rsid w:val="00EC5979"/>
    <w:rsid w:val="00ED0E80"/>
    <w:rsid w:val="00F00DE8"/>
    <w:rsid w:val="00F0368A"/>
    <w:rsid w:val="00F07EDF"/>
    <w:rsid w:val="00F100D2"/>
    <w:rsid w:val="00F145A1"/>
    <w:rsid w:val="00F14EDB"/>
    <w:rsid w:val="00F16D62"/>
    <w:rsid w:val="00F26352"/>
    <w:rsid w:val="00F32A89"/>
    <w:rsid w:val="00F36DF2"/>
    <w:rsid w:val="00F4019E"/>
    <w:rsid w:val="00F40DDB"/>
    <w:rsid w:val="00F440B6"/>
    <w:rsid w:val="00F50BE9"/>
    <w:rsid w:val="00F6321E"/>
    <w:rsid w:val="00F656B4"/>
    <w:rsid w:val="00F6670A"/>
    <w:rsid w:val="00F66C22"/>
    <w:rsid w:val="00F72F58"/>
    <w:rsid w:val="00F751C8"/>
    <w:rsid w:val="00F806B3"/>
    <w:rsid w:val="00F856B9"/>
    <w:rsid w:val="00F86582"/>
    <w:rsid w:val="00F964E2"/>
    <w:rsid w:val="00FA4CB4"/>
    <w:rsid w:val="00FA529A"/>
    <w:rsid w:val="00FB6BE2"/>
    <w:rsid w:val="00FC520E"/>
    <w:rsid w:val="00FD24FD"/>
    <w:rsid w:val="00FD26E8"/>
    <w:rsid w:val="00FE77EB"/>
    <w:rsid w:val="00FF1BE4"/>
    <w:rsid w:val="00FF1DD6"/>
    <w:rsid w:val="00FF204A"/>
    <w:rsid w:val="00FF3BB5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76667"/>
  <w15:docId w15:val="{1A96A819-BA06-4B0C-B714-7DAA0585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E8"/>
    <w:pPr>
      <w:ind w:left="357"/>
    </w:pPr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3B53"/>
    <w:pPr>
      <w:ind w:left="720"/>
      <w:contextualSpacing/>
    </w:pPr>
  </w:style>
  <w:style w:type="paragraph" w:customStyle="1" w:styleId="Default">
    <w:name w:val="Default"/>
    <w:rsid w:val="009F61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ekst">
    <w:name w:val="tekst"/>
    <w:basedOn w:val="Normal"/>
    <w:rsid w:val="00FF40D2"/>
    <w:pPr>
      <w:spacing w:before="60" w:after="60"/>
      <w:ind w:left="0" w:firstLine="170"/>
      <w:jc w:val="both"/>
    </w:pPr>
    <w:rPr>
      <w:rFonts w:ascii="Tahoma" w:eastAsia="Times New Roman" w:hAnsi="Tahoma" w:cs="Tahoma"/>
      <w:color w:val="000000"/>
      <w:lang w:eastAsia="da-DK"/>
    </w:rPr>
  </w:style>
  <w:style w:type="character" w:styleId="Hyperlink">
    <w:name w:val="Hyperlink"/>
    <w:rsid w:val="00DF45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F4565"/>
    <w:pPr>
      <w:spacing w:before="100" w:beforeAutospacing="1" w:after="100" w:afterAutospacing="1"/>
      <w:ind w:left="0"/>
    </w:pPr>
    <w:rPr>
      <w:rFonts w:ascii="Times New Roman" w:eastAsia="Times New Roman" w:hAnsi="Times New Roman"/>
      <w:lang w:eastAsia="da-DK"/>
    </w:rPr>
  </w:style>
  <w:style w:type="character" w:styleId="Fremhv">
    <w:name w:val="Emphasis"/>
    <w:uiPriority w:val="20"/>
    <w:qFormat/>
    <w:rsid w:val="00DF4565"/>
    <w:rPr>
      <w:i/>
      <w:iCs/>
    </w:rPr>
  </w:style>
  <w:style w:type="character" w:styleId="Strk">
    <w:name w:val="Strong"/>
    <w:qFormat/>
    <w:rsid w:val="00EA5877"/>
    <w:rPr>
      <w:b/>
      <w:bCs/>
    </w:rPr>
  </w:style>
  <w:style w:type="paragraph" w:styleId="Sidehoved">
    <w:name w:val="header"/>
    <w:basedOn w:val="Normal"/>
    <w:link w:val="SidehovedTegn"/>
    <w:uiPriority w:val="99"/>
    <w:semiHidden/>
    <w:unhideWhenUsed/>
    <w:rsid w:val="00D940F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rsid w:val="00D940F6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semiHidden/>
    <w:unhideWhenUsed/>
    <w:rsid w:val="00D940F6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rsid w:val="00D940F6"/>
    <w:rPr>
      <w:sz w:val="24"/>
      <w:szCs w:val="24"/>
      <w:lang w:eastAsia="en-US"/>
    </w:rPr>
  </w:style>
  <w:style w:type="paragraph" w:styleId="Ingenafstand">
    <w:name w:val="No Spacing"/>
    <w:uiPriority w:val="1"/>
    <w:qFormat/>
    <w:rsid w:val="00147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Almindeligtekst">
    <w:name w:val="Plain Text"/>
    <w:basedOn w:val="Normal"/>
    <w:link w:val="AlmindeligtekstTegn"/>
    <w:uiPriority w:val="99"/>
    <w:unhideWhenUsed/>
    <w:rsid w:val="00117BE8"/>
    <w:pPr>
      <w:ind w:left="0"/>
    </w:pPr>
    <w:rPr>
      <w:rFonts w:ascii="Consolas" w:eastAsiaTheme="minorHAnsi" w:hAnsi="Consolas" w:cs="Consolas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17BE8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0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5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6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33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7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4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60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089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848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764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104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168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2072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376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5308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0037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0316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799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29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5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1" w:color="auto"/>
                                                                                                                                    <w:left w:val="single" w:sz="8" w:space="4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single" w:sz="8" w:space="4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dingbo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2A861-E2F1-4F10-B55E-15A62C18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467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3313</CharactersWithSpaces>
  <SharedDoc>false</SharedDoc>
  <HLinks>
    <vt:vector size="6" baseType="variant"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http://www.vordingborg.dk/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Winnie Lindner Pedersen</cp:lastModifiedBy>
  <cp:revision>10</cp:revision>
  <cp:lastPrinted>2016-01-13T13:50:00Z</cp:lastPrinted>
  <dcterms:created xsi:type="dcterms:W3CDTF">2024-03-20T10:58:00Z</dcterms:created>
  <dcterms:modified xsi:type="dcterms:W3CDTF">2024-03-21T17:32:00Z</dcterms:modified>
</cp:coreProperties>
</file>