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Entreprenørvirksomhed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7803AA" w:rsidP="00B06513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Kayser</w:t>
            </w:r>
            <w:proofErr w:type="spellEnd"/>
            <w:r>
              <w:rPr>
                <w:lang w:val="en-US"/>
              </w:rPr>
              <w:t xml:space="preserve"> og </w:t>
            </w:r>
            <w:proofErr w:type="spellStart"/>
            <w:r>
              <w:rPr>
                <w:lang w:val="en-US"/>
              </w:rPr>
              <w:t>Thorsen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ApS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Københavnsvej 344,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7803AA">
              <w:rPr>
                <w:rFonts w:ascii="Arial" w:hAnsi="Arial" w:cs="Arial"/>
              </w:rPr>
              <w:t>31944112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7803AA" w:rsidP="007803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Entreprenørvirksomhed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7803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7803AA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1B37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03AA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7449C-D0EA-43BE-85FF-F2171DD3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2015-11-03T11:48:00Z</dcterms:created>
  <dcterms:modified xsi:type="dcterms:W3CDTF">2015-11-03T11:50:00Z</dcterms:modified>
</cp:coreProperties>
</file>