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711DCF" w:rsidTr="00711DCF">
        <w:trPr>
          <w:trHeight w:val="1984"/>
        </w:trPr>
        <w:tc>
          <w:tcPr>
            <w:tcW w:w="9781" w:type="dxa"/>
            <w:vAlign w:val="bottom"/>
          </w:tcPr>
          <w:p w:rsidR="004B0EDD" w:rsidRPr="007E19B3" w:rsidRDefault="007E19B3" w:rsidP="00711DCF">
            <w:pPr>
              <w:pStyle w:val="ForsideIntro"/>
              <w:rPr>
                <w:sz w:val="120"/>
                <w:szCs w:val="120"/>
              </w:rPr>
            </w:pPr>
            <w:bookmarkStart w:id="0" w:name="_GoBack"/>
            <w:bookmarkEnd w:id="0"/>
            <w:r>
              <w:rPr>
                <w:sz w:val="120"/>
                <w:szCs w:val="120"/>
              </w:rPr>
              <w:t>R</w:t>
            </w:r>
            <w:r w:rsidR="004B0EDD" w:rsidRPr="007E19B3">
              <w:rPr>
                <w:sz w:val="120"/>
                <w:szCs w:val="120"/>
              </w:rPr>
              <w:t xml:space="preserve">egulativ </w:t>
            </w:r>
          </w:p>
          <w:p w:rsidR="00742076" w:rsidRDefault="00D4035E" w:rsidP="00711DCF">
            <w:pPr>
              <w:pStyle w:val="ForsideIntro"/>
              <w:rPr>
                <w:sz w:val="48"/>
                <w:szCs w:val="48"/>
              </w:rPr>
            </w:pPr>
            <w:r>
              <w:rPr>
                <w:sz w:val="48"/>
                <w:szCs w:val="48"/>
              </w:rPr>
              <w:t>om</w:t>
            </w:r>
            <w:r w:rsidR="007E19B3">
              <w:rPr>
                <w:sz w:val="48"/>
                <w:szCs w:val="48"/>
              </w:rPr>
              <w:t xml:space="preserve"> </w:t>
            </w:r>
            <w:r w:rsidR="00772BC4">
              <w:rPr>
                <w:sz w:val="48"/>
                <w:szCs w:val="48"/>
              </w:rPr>
              <w:t>veje, torve og pladser i Vordingborg Kommune</w:t>
            </w:r>
            <w:r w:rsidR="004A3ABD">
              <w:rPr>
                <w:sz w:val="48"/>
                <w:szCs w:val="48"/>
              </w:rPr>
              <w:t xml:space="preserve"> </w:t>
            </w:r>
          </w:p>
          <w:p w:rsidR="00742076" w:rsidRPr="00711DCF" w:rsidRDefault="00742076" w:rsidP="004A3ABD">
            <w:pPr>
              <w:pStyle w:val="ForsideIntro"/>
            </w:pPr>
          </w:p>
        </w:tc>
        <w:tc>
          <w:tcPr>
            <w:tcW w:w="142" w:type="dxa"/>
          </w:tcPr>
          <w:p w:rsidR="00742076" w:rsidRPr="00711DCF" w:rsidRDefault="00742076" w:rsidP="00711DCF">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711DCF" w:rsidTr="00E6010E">
        <w:trPr>
          <w:cantSplit/>
          <w:trHeight w:val="1134"/>
        </w:trPr>
        <w:tc>
          <w:tcPr>
            <w:tcW w:w="680" w:type="dxa"/>
            <w:textDirection w:val="tbRl"/>
            <w:vAlign w:val="center"/>
          </w:tcPr>
          <w:p w:rsidR="00981775" w:rsidRPr="00711DCF" w:rsidRDefault="00981775" w:rsidP="00366A16">
            <w:pPr>
              <w:ind w:left="113" w:right="113"/>
              <w:jc w:val="right"/>
            </w:pPr>
          </w:p>
        </w:tc>
      </w:tr>
      <w:tr w:rsidR="00366A16" w:rsidRPr="00711DCF" w:rsidTr="00E6010E">
        <w:trPr>
          <w:cantSplit/>
          <w:trHeight w:val="8222"/>
        </w:trPr>
        <w:tc>
          <w:tcPr>
            <w:tcW w:w="680" w:type="dxa"/>
            <w:textDirection w:val="tbRl"/>
            <w:vAlign w:val="center"/>
          </w:tcPr>
          <w:p w:rsidR="00366A16" w:rsidRPr="00711DCF" w:rsidRDefault="00366A16" w:rsidP="00BB2E0F">
            <w:pPr>
              <w:pStyle w:val="ForsideSidepanel"/>
              <w:framePr w:wrap="auto" w:vAnchor="margin" w:hAnchor="text" w:xAlign="left" w:yAlign="inline"/>
              <w:suppressOverlap w:val="0"/>
            </w:pPr>
          </w:p>
        </w:tc>
      </w:tr>
      <w:tr w:rsidR="00366A16" w:rsidRPr="00711DCF" w:rsidTr="008C42B4">
        <w:trPr>
          <w:cantSplit/>
          <w:trHeight w:val="4306"/>
        </w:trPr>
        <w:tc>
          <w:tcPr>
            <w:tcW w:w="680" w:type="dxa"/>
            <w:textDirection w:val="tbRl"/>
            <w:vAlign w:val="center"/>
          </w:tcPr>
          <w:p w:rsidR="00366A16" w:rsidRPr="00711DCF" w:rsidRDefault="00711DCF" w:rsidP="00711DCF">
            <w:pPr>
              <w:pStyle w:val="ForsideWebadresse"/>
              <w:framePr w:wrap="auto" w:vAnchor="margin" w:hAnchor="text" w:xAlign="left" w:yAlign="inline"/>
              <w:suppressOverlap w:val="0"/>
            </w:pPr>
            <w:r w:rsidRPr="00711DCF">
              <w:t>vordingborg.dk</w:t>
            </w:r>
          </w:p>
        </w:tc>
      </w:tr>
    </w:tbl>
    <w:p w:rsidR="005A1400" w:rsidRPr="00711DCF" w:rsidRDefault="005A1400" w:rsidP="00E25F00"/>
    <w:p w:rsidR="008B0965" w:rsidRPr="00711DCF" w:rsidRDefault="008B0965" w:rsidP="008B0965"/>
    <w:p w:rsidR="007F3DF9" w:rsidRPr="00711DCF" w:rsidRDefault="007F3DF9" w:rsidP="008B0965">
      <w:pPr>
        <w:sectPr w:rsidR="007F3DF9" w:rsidRPr="00711DCF"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03"/>
      </w:tblGrid>
      <w:tr w:rsidR="007F3DF9" w:rsidRPr="00711DCF" w:rsidTr="007F3DF9">
        <w:trPr>
          <w:trHeight w:hRule="exact" w:val="2268"/>
        </w:trPr>
        <w:tc>
          <w:tcPr>
            <w:tcW w:w="6603" w:type="dxa"/>
            <w:vAlign w:val="bottom"/>
          </w:tcPr>
          <w:p w:rsidR="00711DCF" w:rsidRPr="00711DCF" w:rsidRDefault="00711DCF" w:rsidP="00711DCF">
            <w:pPr>
              <w:spacing w:line="276" w:lineRule="auto"/>
              <w:rPr>
                <w:rFonts w:cs="Arial"/>
              </w:rPr>
            </w:pPr>
            <w:r w:rsidRPr="00711DCF">
              <w:rPr>
                <w:rFonts w:cs="Arial"/>
                <w:b/>
                <w:color w:val="666666"/>
              </w:rPr>
              <w:lastRenderedPageBreak/>
              <w:t>Vordingborg Kommune</w:t>
            </w:r>
          </w:p>
          <w:p w:rsidR="00711DCF" w:rsidRPr="00711DCF" w:rsidRDefault="00711DCF" w:rsidP="00711DCF">
            <w:pPr>
              <w:spacing w:line="276" w:lineRule="auto"/>
              <w:rPr>
                <w:rFonts w:cs="Arial"/>
              </w:rPr>
            </w:pPr>
            <w:r w:rsidRPr="00711DCF">
              <w:rPr>
                <w:rFonts w:cs="Arial"/>
                <w:color w:val="666666"/>
              </w:rPr>
              <w:t>Mønsvej 130</w:t>
            </w:r>
          </w:p>
          <w:p w:rsidR="007F3DF9" w:rsidRPr="00711DCF" w:rsidRDefault="00711DCF" w:rsidP="00711DCF">
            <w:pPr>
              <w:spacing w:line="276" w:lineRule="auto"/>
              <w:rPr>
                <w:rFonts w:ascii="Verdana" w:hAnsi="Verdana"/>
                <w:b/>
              </w:rPr>
            </w:pPr>
            <w:r w:rsidRPr="00711DCF">
              <w:rPr>
                <w:rFonts w:cs="Arial"/>
                <w:color w:val="666666"/>
              </w:rPr>
              <w:t>4760</w:t>
            </w:r>
            <w:r w:rsidRPr="00711DCF">
              <w:rPr>
                <w:rFonts w:cs="Arial"/>
              </w:rPr>
              <w:t xml:space="preserve"> </w:t>
            </w:r>
            <w:r w:rsidRPr="00711DCF">
              <w:rPr>
                <w:rFonts w:cs="Arial"/>
                <w:color w:val="666666"/>
              </w:rPr>
              <w:t>Vordingborg</w:t>
            </w:r>
          </w:p>
        </w:tc>
      </w:tr>
    </w:tbl>
    <w:p w:rsidR="008B0965" w:rsidRPr="00711DCF" w:rsidRDefault="008B0965" w:rsidP="00D93E8C">
      <w:pPr>
        <w:pStyle w:val="Side2Overskrift"/>
      </w:pPr>
    </w:p>
    <w:p w:rsidR="00D25309" w:rsidRPr="00711DCF" w:rsidRDefault="00564C6E">
      <w:pPr>
        <w:rPr>
          <w:rFonts w:ascii="Verdana" w:hAnsi="Verdana" w:cs="Arial"/>
          <w:b/>
          <w:sz w:val="68"/>
          <w:szCs w:val="68"/>
        </w:rPr>
      </w:pPr>
      <w:r w:rsidRPr="00711DCF">
        <w:rPr>
          <w:rFonts w:ascii="Verdana" w:hAnsi="Verdana" w:cs="Arial"/>
          <w:b/>
          <w:sz w:val="68"/>
          <w:szCs w:val="68"/>
        </w:rPr>
        <w:t>FORORD</w:t>
      </w:r>
    </w:p>
    <w:p w:rsidR="00564C6E" w:rsidRPr="00711DCF" w:rsidRDefault="00564C6E">
      <w:pPr>
        <w:rPr>
          <w:rFonts w:cs="Arial"/>
        </w:rPr>
      </w:pPr>
    </w:p>
    <w:p w:rsidR="002D3A94" w:rsidRDefault="002D3A94" w:rsidP="002D3A94">
      <w:r w:rsidRPr="00114DB3">
        <w:t xml:space="preserve">Den måde, vi indretter vores byrum på, er et udtryk for den fælles holdning, vi har til byens karakter. Både over for os selv, og over for turister og andre gæster. Samtidig har butikker mv. et ønske om at kunne udnytte </w:t>
      </w:r>
      <w:r>
        <w:t>fortove</w:t>
      </w:r>
      <w:r w:rsidRPr="00114DB3">
        <w:t xml:space="preserve"> til fx at placere reklameskilte og udstille varer.</w:t>
      </w:r>
    </w:p>
    <w:p w:rsidR="002D3A94" w:rsidRDefault="002D3A94" w:rsidP="002D3A94"/>
    <w:p w:rsidR="002D3A94" w:rsidRDefault="002D3A94" w:rsidP="002D3A94">
      <w:r>
        <w:t xml:space="preserve">Privatpersoner og virksomheder, som ønsker at benytte offentlige veje, torve og pladser til aktiviteter, skal som udgangspunkt altid søge om en forudgående tilladelse til aktiviteten hos vejmyndigheden. Reglerne om, hvordan der skal søges om tilladelse, står i vejloven. </w:t>
      </w:r>
    </w:p>
    <w:p w:rsidR="002D3A94" w:rsidRDefault="002D3A94" w:rsidP="002D3A94"/>
    <w:p w:rsidR="002D3A94" w:rsidRDefault="002D3A94" w:rsidP="002D3A94">
      <w:r>
        <w:t>Desuden kan aktiviteterne være reguleret i andre regelsæt. Etablering af faste konstruktioner, som fx en terrasse, kan kræve byggetilladelse, og lokalplanen for området kan fastsætte regler om, hvilke lys, markiser og skilte, en virksomheder kan opsætte på en ejendoms facade. Hvis aktiviteten ikke direkte er nævnt i dette regulativ, kan der være et krav om tilladelse fra kommunen, før aktiviteten kan sættes i gang.</w:t>
      </w:r>
    </w:p>
    <w:p w:rsidR="002D3A94" w:rsidRDefault="002D3A94" w:rsidP="002D3A94"/>
    <w:p w:rsidR="002D3A94" w:rsidRDefault="002D3A94" w:rsidP="002D3A94">
      <w:r>
        <w:t>Ifølge Regulativ om veje, torve og pladser i Vordingborg Kommune kan visse aktiviteter på offentlige vejarealer foregå uden tilladelse, så længe de ikke er til gene for andre. Lempelserne gælder dog kun på de offentlige veje, som Vordingborg Kommune er vejmyndighed for.</w:t>
      </w:r>
    </w:p>
    <w:p w:rsidR="002D3A94" w:rsidRDefault="002D3A94" w:rsidP="002D3A94"/>
    <w:p w:rsidR="002D3A94" w:rsidRDefault="002D3A94" w:rsidP="002D3A94">
      <w:r>
        <w:t xml:space="preserve">De aktiviteter, som efter regulativet ikke kræver tilladelse, er først og fremmest udstilling af varer og reklameskilte på fortovet foran virksomheder (butikker). Hvis aktiviteten kræver afspærring af en vej mv., eller tilladelse efter anden lovgivning, skal der altid søges om en forudgående tilladelse til at råde over vejarealet. Alle aktiviteter på private fællesveje kræver tilladelse. </w:t>
      </w:r>
    </w:p>
    <w:p w:rsidR="002D3A94" w:rsidRDefault="002D3A94" w:rsidP="002D3A94"/>
    <w:p w:rsidR="002D3A94" w:rsidRDefault="002D3A94" w:rsidP="002D3A94">
      <w:r>
        <w:t>Desuden er det ifølge regulativet tilladt at opsætte mindre plakater for arrangementer, som fx cirkus eller kræmmermarkeder, i lygtepæle, uden forudgående tilladelse. Regulativet fastsætter en række vilkår for, hvordan plakaterne skal hænge.</w:t>
      </w:r>
    </w:p>
    <w:p w:rsidR="002D3A94" w:rsidRDefault="002D3A94" w:rsidP="002D3A94"/>
    <w:p w:rsidR="002D3A94" w:rsidRDefault="002D3A94" w:rsidP="002D3A94">
      <w:pPr>
        <w:autoSpaceDE w:val="0"/>
        <w:autoSpaceDN w:val="0"/>
        <w:adjustRightInd w:val="0"/>
        <w:rPr>
          <w:rFonts w:ascii="ArialMT" w:hAnsi="ArialMT" w:cs="ArialMT"/>
          <w:color w:val="000000"/>
        </w:rPr>
      </w:pPr>
      <w:r>
        <w:rPr>
          <w:rFonts w:ascii="ArialMT" w:hAnsi="ArialMT" w:cs="ArialMT"/>
          <w:color w:val="000000"/>
        </w:rPr>
        <w:t>Regulativet administreres af Vordingborg Kommune, Afdeling for Trafik, Park og Havne, i samarbejde med Sydsjællands og Lolland-Falsters Politi.</w:t>
      </w:r>
    </w:p>
    <w:p w:rsidR="0003463A" w:rsidRDefault="0003463A" w:rsidP="009646FD"/>
    <w:p w:rsidR="009646FD" w:rsidRDefault="009646FD" w:rsidP="009646FD"/>
    <w:p w:rsidR="009646FD" w:rsidRDefault="009646FD" w:rsidP="009646FD"/>
    <w:p w:rsidR="009646FD" w:rsidRDefault="009646FD" w:rsidP="009646FD"/>
    <w:p w:rsidR="009646FD" w:rsidRDefault="009646FD" w:rsidP="009646FD"/>
    <w:p w:rsidR="009646FD" w:rsidRDefault="009646FD" w:rsidP="009646FD"/>
    <w:p w:rsidR="009646FD" w:rsidRDefault="009646FD" w:rsidP="009646FD"/>
    <w:p w:rsidR="009646FD" w:rsidRDefault="009646FD" w:rsidP="009646FD"/>
    <w:p w:rsidR="00564C6E" w:rsidRPr="00711DCF" w:rsidRDefault="00C01D48" w:rsidP="00564C6E">
      <w:pPr>
        <w:rPr>
          <w:rFonts w:ascii="Verdana" w:hAnsi="Verdana" w:cs="Arial"/>
          <w:b/>
          <w:sz w:val="68"/>
          <w:szCs w:val="68"/>
        </w:rPr>
      </w:pPr>
      <w:r w:rsidRPr="00711DCF">
        <w:rPr>
          <w:rFonts w:ascii="Verdana" w:hAnsi="Verdana" w:cs="Arial"/>
          <w:b/>
          <w:sz w:val="68"/>
          <w:szCs w:val="68"/>
        </w:rPr>
        <w:lastRenderedPageBreak/>
        <w:t>INDHOLDSFORTEGNELSE</w:t>
      </w:r>
    </w:p>
    <w:p w:rsidR="00050062" w:rsidRDefault="00711DCF">
      <w:pPr>
        <w:pStyle w:val="Indholdsfortegnelse1"/>
        <w:rPr>
          <w:rFonts w:asciiTheme="minorHAnsi" w:eastAsiaTheme="minorEastAsia" w:hAnsiTheme="minorHAnsi"/>
          <w:b w:val="0"/>
          <w:caps w:val="0"/>
          <w:noProof/>
          <w:lang w:eastAsia="da-DK"/>
        </w:rPr>
      </w:pPr>
      <w:r w:rsidRPr="00711DCF">
        <w:rPr>
          <w:b w:val="0"/>
        </w:rPr>
        <w:fldChar w:fldCharType="begin"/>
      </w:r>
      <w:r w:rsidRPr="00711DCF">
        <w:instrText xml:space="preserve"> TOC \o "1-2" \h \z \u </w:instrText>
      </w:r>
      <w:r w:rsidRPr="00711DCF">
        <w:rPr>
          <w:b w:val="0"/>
        </w:rPr>
        <w:fldChar w:fldCharType="separate"/>
      </w:r>
      <w:hyperlink w:anchor="_Toc482703895" w:history="1">
        <w:r w:rsidR="00050062" w:rsidRPr="00B70314">
          <w:rPr>
            <w:rStyle w:val="Hyperlink"/>
            <w:noProof/>
          </w:rPr>
          <w:t>1.</w:t>
        </w:r>
        <w:r w:rsidR="00050062">
          <w:rPr>
            <w:rFonts w:asciiTheme="minorHAnsi" w:eastAsiaTheme="minorEastAsia" w:hAnsiTheme="minorHAnsi"/>
            <w:b w:val="0"/>
            <w:caps w:val="0"/>
            <w:noProof/>
            <w:lang w:eastAsia="da-DK"/>
          </w:rPr>
          <w:tab/>
        </w:r>
        <w:r w:rsidR="00050062" w:rsidRPr="00B70314">
          <w:rPr>
            <w:rStyle w:val="Hyperlink"/>
            <w:noProof/>
          </w:rPr>
          <w:t>Aktiviteter, som ikke kræver forudgående tilladelse</w:t>
        </w:r>
        <w:r w:rsidR="00050062">
          <w:rPr>
            <w:noProof/>
            <w:webHidden/>
          </w:rPr>
          <w:tab/>
        </w:r>
        <w:r w:rsidR="00050062">
          <w:rPr>
            <w:noProof/>
            <w:webHidden/>
          </w:rPr>
          <w:fldChar w:fldCharType="begin"/>
        </w:r>
        <w:r w:rsidR="00050062">
          <w:rPr>
            <w:noProof/>
            <w:webHidden/>
          </w:rPr>
          <w:instrText xml:space="preserve"> PAGEREF _Toc482703895 \h </w:instrText>
        </w:r>
        <w:r w:rsidR="00050062">
          <w:rPr>
            <w:noProof/>
            <w:webHidden/>
          </w:rPr>
        </w:r>
        <w:r w:rsidR="00050062">
          <w:rPr>
            <w:noProof/>
            <w:webHidden/>
          </w:rPr>
          <w:fldChar w:fldCharType="separate"/>
        </w:r>
        <w:r w:rsidR="00FA6021">
          <w:rPr>
            <w:noProof/>
            <w:webHidden/>
          </w:rPr>
          <w:t>4</w:t>
        </w:r>
        <w:r w:rsidR="00050062">
          <w:rPr>
            <w:noProof/>
            <w:webHidden/>
          </w:rPr>
          <w:fldChar w:fldCharType="end"/>
        </w:r>
      </w:hyperlink>
    </w:p>
    <w:p w:rsidR="00050062" w:rsidRDefault="00BE44D6">
      <w:pPr>
        <w:pStyle w:val="Indholdsfortegnelse2"/>
        <w:tabs>
          <w:tab w:val="left" w:pos="660"/>
        </w:tabs>
        <w:rPr>
          <w:rFonts w:asciiTheme="minorHAnsi" w:eastAsiaTheme="minorEastAsia" w:hAnsiTheme="minorHAnsi"/>
          <w:noProof/>
          <w:lang w:eastAsia="da-DK"/>
        </w:rPr>
      </w:pPr>
      <w:hyperlink w:anchor="_Toc482703896" w:history="1">
        <w:r w:rsidR="00050062" w:rsidRPr="00B70314">
          <w:rPr>
            <w:rStyle w:val="Hyperlink"/>
            <w:noProof/>
          </w:rPr>
          <w:t>1.1</w:t>
        </w:r>
        <w:r w:rsidR="00050062">
          <w:rPr>
            <w:rFonts w:asciiTheme="minorHAnsi" w:eastAsiaTheme="minorEastAsia" w:hAnsiTheme="minorHAnsi"/>
            <w:noProof/>
            <w:lang w:eastAsia="da-DK"/>
          </w:rPr>
          <w:tab/>
        </w:r>
        <w:r w:rsidR="00050062" w:rsidRPr="00B70314">
          <w:rPr>
            <w:rStyle w:val="Hyperlink"/>
            <w:noProof/>
          </w:rPr>
          <w:t>udstilling af varer mv. og reklame på fortovet foran erhvervsdrivendes forretningssteder</w:t>
        </w:r>
        <w:r w:rsidR="00050062">
          <w:rPr>
            <w:noProof/>
            <w:webHidden/>
          </w:rPr>
          <w:tab/>
        </w:r>
        <w:r w:rsidR="00050062">
          <w:rPr>
            <w:noProof/>
            <w:webHidden/>
          </w:rPr>
          <w:fldChar w:fldCharType="begin"/>
        </w:r>
        <w:r w:rsidR="00050062">
          <w:rPr>
            <w:noProof/>
            <w:webHidden/>
          </w:rPr>
          <w:instrText xml:space="preserve"> PAGEREF _Toc482703896 \h </w:instrText>
        </w:r>
        <w:r w:rsidR="00050062">
          <w:rPr>
            <w:noProof/>
            <w:webHidden/>
          </w:rPr>
        </w:r>
        <w:r w:rsidR="00050062">
          <w:rPr>
            <w:noProof/>
            <w:webHidden/>
          </w:rPr>
          <w:fldChar w:fldCharType="separate"/>
        </w:r>
        <w:r w:rsidR="00FA6021">
          <w:rPr>
            <w:noProof/>
            <w:webHidden/>
          </w:rPr>
          <w:t>4</w:t>
        </w:r>
        <w:r w:rsidR="00050062">
          <w:rPr>
            <w:noProof/>
            <w:webHidden/>
          </w:rPr>
          <w:fldChar w:fldCharType="end"/>
        </w:r>
      </w:hyperlink>
    </w:p>
    <w:p w:rsidR="00050062" w:rsidRDefault="00BE44D6">
      <w:pPr>
        <w:pStyle w:val="Indholdsfortegnelse2"/>
        <w:tabs>
          <w:tab w:val="left" w:pos="660"/>
        </w:tabs>
        <w:rPr>
          <w:rFonts w:asciiTheme="minorHAnsi" w:eastAsiaTheme="minorEastAsia" w:hAnsiTheme="minorHAnsi"/>
          <w:noProof/>
          <w:lang w:eastAsia="da-DK"/>
        </w:rPr>
      </w:pPr>
      <w:hyperlink w:anchor="_Toc482703897" w:history="1">
        <w:r w:rsidR="00050062" w:rsidRPr="00B70314">
          <w:rPr>
            <w:rStyle w:val="Hyperlink"/>
            <w:noProof/>
          </w:rPr>
          <w:t>1.2</w:t>
        </w:r>
        <w:r w:rsidR="00050062">
          <w:rPr>
            <w:rFonts w:asciiTheme="minorHAnsi" w:eastAsiaTheme="minorEastAsia" w:hAnsiTheme="minorHAnsi"/>
            <w:noProof/>
            <w:lang w:eastAsia="da-DK"/>
          </w:rPr>
          <w:tab/>
        </w:r>
        <w:r w:rsidR="00050062" w:rsidRPr="00B70314">
          <w:rPr>
            <w:rStyle w:val="Hyperlink"/>
            <w:noProof/>
          </w:rPr>
          <w:t>Særlige krav til parasoller, skilte, bannere mv.</w:t>
        </w:r>
        <w:r w:rsidR="00050062">
          <w:rPr>
            <w:noProof/>
            <w:webHidden/>
          </w:rPr>
          <w:tab/>
        </w:r>
        <w:r w:rsidR="00050062">
          <w:rPr>
            <w:noProof/>
            <w:webHidden/>
          </w:rPr>
          <w:fldChar w:fldCharType="begin"/>
        </w:r>
        <w:r w:rsidR="00050062">
          <w:rPr>
            <w:noProof/>
            <w:webHidden/>
          </w:rPr>
          <w:instrText xml:space="preserve"> PAGEREF _Toc482703897 \h </w:instrText>
        </w:r>
        <w:r w:rsidR="00050062">
          <w:rPr>
            <w:noProof/>
            <w:webHidden/>
          </w:rPr>
        </w:r>
        <w:r w:rsidR="00050062">
          <w:rPr>
            <w:noProof/>
            <w:webHidden/>
          </w:rPr>
          <w:fldChar w:fldCharType="separate"/>
        </w:r>
        <w:r w:rsidR="00FA6021">
          <w:rPr>
            <w:noProof/>
            <w:webHidden/>
          </w:rPr>
          <w:t>5</w:t>
        </w:r>
        <w:r w:rsidR="00050062">
          <w:rPr>
            <w:noProof/>
            <w:webHidden/>
          </w:rPr>
          <w:fldChar w:fldCharType="end"/>
        </w:r>
      </w:hyperlink>
    </w:p>
    <w:p w:rsidR="00050062" w:rsidRDefault="00BE44D6">
      <w:pPr>
        <w:pStyle w:val="Indholdsfortegnelse2"/>
        <w:tabs>
          <w:tab w:val="left" w:pos="660"/>
        </w:tabs>
        <w:rPr>
          <w:rFonts w:asciiTheme="minorHAnsi" w:eastAsiaTheme="minorEastAsia" w:hAnsiTheme="minorHAnsi"/>
          <w:noProof/>
          <w:lang w:eastAsia="da-DK"/>
        </w:rPr>
      </w:pPr>
      <w:hyperlink w:anchor="_Toc482703898" w:history="1">
        <w:r w:rsidR="00050062" w:rsidRPr="00B70314">
          <w:rPr>
            <w:rStyle w:val="Hyperlink"/>
            <w:noProof/>
          </w:rPr>
          <w:t>1.3.</w:t>
        </w:r>
        <w:r w:rsidR="00050062">
          <w:rPr>
            <w:rFonts w:asciiTheme="minorHAnsi" w:eastAsiaTheme="minorEastAsia" w:hAnsiTheme="minorHAnsi"/>
            <w:noProof/>
            <w:lang w:eastAsia="da-DK"/>
          </w:rPr>
          <w:tab/>
        </w:r>
        <w:r w:rsidR="00050062" w:rsidRPr="00B70314">
          <w:rPr>
            <w:rStyle w:val="Hyperlink"/>
            <w:noProof/>
          </w:rPr>
          <w:t>Plakater med reklame for arrangementer</w:t>
        </w:r>
        <w:r w:rsidR="00050062">
          <w:rPr>
            <w:noProof/>
            <w:webHidden/>
          </w:rPr>
          <w:tab/>
        </w:r>
        <w:r w:rsidR="00050062">
          <w:rPr>
            <w:noProof/>
            <w:webHidden/>
          </w:rPr>
          <w:fldChar w:fldCharType="begin"/>
        </w:r>
        <w:r w:rsidR="00050062">
          <w:rPr>
            <w:noProof/>
            <w:webHidden/>
          </w:rPr>
          <w:instrText xml:space="preserve"> PAGEREF _Toc482703898 \h </w:instrText>
        </w:r>
        <w:r w:rsidR="00050062">
          <w:rPr>
            <w:noProof/>
            <w:webHidden/>
          </w:rPr>
        </w:r>
        <w:r w:rsidR="00050062">
          <w:rPr>
            <w:noProof/>
            <w:webHidden/>
          </w:rPr>
          <w:fldChar w:fldCharType="separate"/>
        </w:r>
        <w:r w:rsidR="00FA6021">
          <w:rPr>
            <w:noProof/>
            <w:webHidden/>
          </w:rPr>
          <w:t>5</w:t>
        </w:r>
        <w:r w:rsidR="00050062">
          <w:rPr>
            <w:noProof/>
            <w:webHidden/>
          </w:rPr>
          <w:fldChar w:fldCharType="end"/>
        </w:r>
      </w:hyperlink>
    </w:p>
    <w:p w:rsidR="00050062" w:rsidRDefault="00BE44D6">
      <w:pPr>
        <w:pStyle w:val="Indholdsfortegnelse2"/>
        <w:rPr>
          <w:rFonts w:asciiTheme="minorHAnsi" w:eastAsiaTheme="minorEastAsia" w:hAnsiTheme="minorHAnsi"/>
          <w:noProof/>
          <w:lang w:eastAsia="da-DK"/>
        </w:rPr>
      </w:pPr>
      <w:hyperlink w:anchor="_Toc482703899" w:history="1">
        <w:r w:rsidR="00050062" w:rsidRPr="00B70314">
          <w:rPr>
            <w:rStyle w:val="Hyperlink"/>
            <w:noProof/>
          </w:rPr>
          <w:t xml:space="preserve">1.3.1 </w:t>
        </w:r>
        <w:r w:rsidR="00050062">
          <w:rPr>
            <w:rStyle w:val="Hyperlink"/>
            <w:noProof/>
          </w:rPr>
          <w:t xml:space="preserve">  </w:t>
        </w:r>
        <w:r w:rsidR="00050062" w:rsidRPr="00B70314">
          <w:rPr>
            <w:rStyle w:val="Hyperlink"/>
            <w:noProof/>
          </w:rPr>
          <w:t>Vilkår for at ophænge plakater uden forudgående tilladelse</w:t>
        </w:r>
        <w:r w:rsidR="00050062">
          <w:rPr>
            <w:noProof/>
            <w:webHidden/>
          </w:rPr>
          <w:tab/>
        </w:r>
        <w:r w:rsidR="00050062">
          <w:rPr>
            <w:noProof/>
            <w:webHidden/>
          </w:rPr>
          <w:fldChar w:fldCharType="begin"/>
        </w:r>
        <w:r w:rsidR="00050062">
          <w:rPr>
            <w:noProof/>
            <w:webHidden/>
          </w:rPr>
          <w:instrText xml:space="preserve"> PAGEREF _Toc482703899 \h </w:instrText>
        </w:r>
        <w:r w:rsidR="00050062">
          <w:rPr>
            <w:noProof/>
            <w:webHidden/>
          </w:rPr>
        </w:r>
        <w:r w:rsidR="00050062">
          <w:rPr>
            <w:noProof/>
            <w:webHidden/>
          </w:rPr>
          <w:fldChar w:fldCharType="separate"/>
        </w:r>
        <w:r w:rsidR="00FA6021">
          <w:rPr>
            <w:noProof/>
            <w:webHidden/>
          </w:rPr>
          <w:t>5</w:t>
        </w:r>
        <w:r w:rsidR="00050062">
          <w:rPr>
            <w:noProof/>
            <w:webHidden/>
          </w:rPr>
          <w:fldChar w:fldCharType="end"/>
        </w:r>
      </w:hyperlink>
    </w:p>
    <w:p w:rsidR="00050062" w:rsidRDefault="00BE44D6">
      <w:pPr>
        <w:pStyle w:val="Indholdsfortegnelse2"/>
        <w:rPr>
          <w:rFonts w:asciiTheme="minorHAnsi" w:eastAsiaTheme="minorEastAsia" w:hAnsiTheme="minorHAnsi"/>
          <w:noProof/>
          <w:lang w:eastAsia="da-DK"/>
        </w:rPr>
      </w:pPr>
      <w:hyperlink w:anchor="_Toc482703900" w:history="1">
        <w:r w:rsidR="00050062" w:rsidRPr="00B70314">
          <w:rPr>
            <w:rStyle w:val="Hyperlink"/>
            <w:noProof/>
          </w:rPr>
          <w:t xml:space="preserve">1.3.2 </w:t>
        </w:r>
        <w:r w:rsidR="00050062">
          <w:rPr>
            <w:rStyle w:val="Hyperlink"/>
            <w:noProof/>
          </w:rPr>
          <w:t xml:space="preserve">  </w:t>
        </w:r>
        <w:r w:rsidR="00050062" w:rsidRPr="00B70314">
          <w:rPr>
            <w:rStyle w:val="Hyperlink"/>
            <w:noProof/>
          </w:rPr>
          <w:t>Vordingborg Kommune kan nedtage plakater</w:t>
        </w:r>
        <w:r w:rsidR="00050062">
          <w:rPr>
            <w:noProof/>
            <w:webHidden/>
          </w:rPr>
          <w:tab/>
        </w:r>
        <w:r w:rsidR="00050062">
          <w:rPr>
            <w:noProof/>
            <w:webHidden/>
          </w:rPr>
          <w:fldChar w:fldCharType="begin"/>
        </w:r>
        <w:r w:rsidR="00050062">
          <w:rPr>
            <w:noProof/>
            <w:webHidden/>
          </w:rPr>
          <w:instrText xml:space="preserve"> PAGEREF _Toc482703900 \h </w:instrText>
        </w:r>
        <w:r w:rsidR="00050062">
          <w:rPr>
            <w:noProof/>
            <w:webHidden/>
          </w:rPr>
        </w:r>
        <w:r w:rsidR="00050062">
          <w:rPr>
            <w:noProof/>
            <w:webHidden/>
          </w:rPr>
          <w:fldChar w:fldCharType="separate"/>
        </w:r>
        <w:r w:rsidR="00FA6021">
          <w:rPr>
            <w:noProof/>
            <w:webHidden/>
          </w:rPr>
          <w:t>6</w:t>
        </w:r>
        <w:r w:rsidR="00050062">
          <w:rPr>
            <w:noProof/>
            <w:webHidden/>
          </w:rPr>
          <w:fldChar w:fldCharType="end"/>
        </w:r>
      </w:hyperlink>
    </w:p>
    <w:p w:rsidR="00050062" w:rsidRDefault="00BE44D6">
      <w:pPr>
        <w:pStyle w:val="Indholdsfortegnelse1"/>
        <w:rPr>
          <w:rFonts w:asciiTheme="minorHAnsi" w:eastAsiaTheme="minorEastAsia" w:hAnsiTheme="minorHAnsi"/>
          <w:b w:val="0"/>
          <w:caps w:val="0"/>
          <w:noProof/>
          <w:lang w:eastAsia="da-DK"/>
        </w:rPr>
      </w:pPr>
      <w:hyperlink w:anchor="_Toc482703901" w:history="1">
        <w:r w:rsidR="00050062" w:rsidRPr="00B70314">
          <w:rPr>
            <w:rStyle w:val="Hyperlink"/>
            <w:noProof/>
          </w:rPr>
          <w:t>2.</w:t>
        </w:r>
        <w:r w:rsidR="00050062">
          <w:rPr>
            <w:rFonts w:asciiTheme="minorHAnsi" w:eastAsiaTheme="minorEastAsia" w:hAnsiTheme="minorHAnsi"/>
            <w:b w:val="0"/>
            <w:caps w:val="0"/>
            <w:noProof/>
            <w:lang w:eastAsia="da-DK"/>
          </w:rPr>
          <w:tab/>
        </w:r>
        <w:r w:rsidR="00050062" w:rsidRPr="00B70314">
          <w:rPr>
            <w:rStyle w:val="Hyperlink"/>
            <w:noProof/>
          </w:rPr>
          <w:t>Vejledning om Aktiviteter, som kræver forudgående tilladelse</w:t>
        </w:r>
        <w:r w:rsidR="00050062">
          <w:rPr>
            <w:noProof/>
            <w:webHidden/>
          </w:rPr>
          <w:tab/>
        </w:r>
        <w:r w:rsidR="00050062">
          <w:rPr>
            <w:noProof/>
            <w:webHidden/>
          </w:rPr>
          <w:fldChar w:fldCharType="begin"/>
        </w:r>
        <w:r w:rsidR="00050062">
          <w:rPr>
            <w:noProof/>
            <w:webHidden/>
          </w:rPr>
          <w:instrText xml:space="preserve"> PAGEREF _Toc482703901 \h </w:instrText>
        </w:r>
        <w:r w:rsidR="00050062">
          <w:rPr>
            <w:noProof/>
            <w:webHidden/>
          </w:rPr>
        </w:r>
        <w:r w:rsidR="00050062">
          <w:rPr>
            <w:noProof/>
            <w:webHidden/>
          </w:rPr>
          <w:fldChar w:fldCharType="separate"/>
        </w:r>
        <w:r w:rsidR="00FA6021">
          <w:rPr>
            <w:noProof/>
            <w:webHidden/>
          </w:rPr>
          <w:t>7</w:t>
        </w:r>
        <w:r w:rsidR="00050062">
          <w:rPr>
            <w:noProof/>
            <w:webHidden/>
          </w:rPr>
          <w:fldChar w:fldCharType="end"/>
        </w:r>
      </w:hyperlink>
    </w:p>
    <w:p w:rsidR="00050062" w:rsidRDefault="00BE44D6">
      <w:pPr>
        <w:pStyle w:val="Indholdsfortegnelse2"/>
        <w:tabs>
          <w:tab w:val="left" w:pos="660"/>
        </w:tabs>
        <w:rPr>
          <w:rFonts w:asciiTheme="minorHAnsi" w:eastAsiaTheme="minorEastAsia" w:hAnsiTheme="minorHAnsi"/>
          <w:noProof/>
          <w:lang w:eastAsia="da-DK"/>
        </w:rPr>
      </w:pPr>
      <w:hyperlink w:anchor="_Toc482703902" w:history="1">
        <w:r w:rsidR="00050062" w:rsidRPr="00B70314">
          <w:rPr>
            <w:rStyle w:val="Hyperlink"/>
            <w:rFonts w:ascii="Arial-BoldMT" w:hAnsi="Arial-BoldMT" w:cs="Arial-BoldMT"/>
            <w:noProof/>
          </w:rPr>
          <w:t>2.1</w:t>
        </w:r>
        <w:r w:rsidR="00050062">
          <w:rPr>
            <w:rFonts w:asciiTheme="minorHAnsi" w:eastAsiaTheme="minorEastAsia" w:hAnsiTheme="minorHAnsi"/>
            <w:noProof/>
            <w:lang w:eastAsia="da-DK"/>
          </w:rPr>
          <w:tab/>
        </w:r>
        <w:r w:rsidR="00050062" w:rsidRPr="00B70314">
          <w:rPr>
            <w:rStyle w:val="Hyperlink"/>
            <w:noProof/>
          </w:rPr>
          <w:t>Eksempler på aktiviteter, som kræver forudgående tilladelse</w:t>
        </w:r>
        <w:r w:rsidR="00050062">
          <w:rPr>
            <w:noProof/>
            <w:webHidden/>
          </w:rPr>
          <w:tab/>
        </w:r>
        <w:r w:rsidR="00050062">
          <w:rPr>
            <w:noProof/>
            <w:webHidden/>
          </w:rPr>
          <w:fldChar w:fldCharType="begin"/>
        </w:r>
        <w:r w:rsidR="00050062">
          <w:rPr>
            <w:noProof/>
            <w:webHidden/>
          </w:rPr>
          <w:instrText xml:space="preserve"> PAGEREF _Toc482703902 \h </w:instrText>
        </w:r>
        <w:r w:rsidR="00050062">
          <w:rPr>
            <w:noProof/>
            <w:webHidden/>
          </w:rPr>
        </w:r>
        <w:r w:rsidR="00050062">
          <w:rPr>
            <w:noProof/>
            <w:webHidden/>
          </w:rPr>
          <w:fldChar w:fldCharType="separate"/>
        </w:r>
        <w:r w:rsidR="00FA6021">
          <w:rPr>
            <w:noProof/>
            <w:webHidden/>
          </w:rPr>
          <w:t>7</w:t>
        </w:r>
        <w:r w:rsidR="00050062">
          <w:rPr>
            <w:noProof/>
            <w:webHidden/>
          </w:rPr>
          <w:fldChar w:fldCharType="end"/>
        </w:r>
      </w:hyperlink>
    </w:p>
    <w:p w:rsidR="00050062" w:rsidRDefault="00BE44D6">
      <w:pPr>
        <w:pStyle w:val="Indholdsfortegnelse2"/>
        <w:tabs>
          <w:tab w:val="left" w:pos="660"/>
        </w:tabs>
        <w:rPr>
          <w:rFonts w:asciiTheme="minorHAnsi" w:eastAsiaTheme="minorEastAsia" w:hAnsiTheme="minorHAnsi"/>
          <w:noProof/>
          <w:lang w:eastAsia="da-DK"/>
        </w:rPr>
      </w:pPr>
      <w:hyperlink w:anchor="_Toc482703903" w:history="1">
        <w:r w:rsidR="00050062" w:rsidRPr="00B70314">
          <w:rPr>
            <w:rStyle w:val="Hyperlink"/>
            <w:noProof/>
          </w:rPr>
          <w:t>2.2</w:t>
        </w:r>
        <w:r w:rsidR="00050062">
          <w:rPr>
            <w:rFonts w:asciiTheme="minorHAnsi" w:eastAsiaTheme="minorEastAsia" w:hAnsiTheme="minorHAnsi"/>
            <w:noProof/>
            <w:lang w:eastAsia="da-DK"/>
          </w:rPr>
          <w:tab/>
        </w:r>
        <w:r w:rsidR="00050062" w:rsidRPr="00B70314">
          <w:rPr>
            <w:rStyle w:val="Hyperlink"/>
            <w:noProof/>
          </w:rPr>
          <w:t>Digital ansøgning</w:t>
        </w:r>
        <w:r w:rsidR="00050062">
          <w:rPr>
            <w:noProof/>
            <w:webHidden/>
          </w:rPr>
          <w:tab/>
        </w:r>
        <w:r w:rsidR="00050062">
          <w:rPr>
            <w:noProof/>
            <w:webHidden/>
          </w:rPr>
          <w:fldChar w:fldCharType="begin"/>
        </w:r>
        <w:r w:rsidR="00050062">
          <w:rPr>
            <w:noProof/>
            <w:webHidden/>
          </w:rPr>
          <w:instrText xml:space="preserve"> PAGEREF _Toc482703903 \h </w:instrText>
        </w:r>
        <w:r w:rsidR="00050062">
          <w:rPr>
            <w:noProof/>
            <w:webHidden/>
          </w:rPr>
        </w:r>
        <w:r w:rsidR="00050062">
          <w:rPr>
            <w:noProof/>
            <w:webHidden/>
          </w:rPr>
          <w:fldChar w:fldCharType="separate"/>
        </w:r>
        <w:r w:rsidR="00FA6021">
          <w:rPr>
            <w:noProof/>
            <w:webHidden/>
          </w:rPr>
          <w:t>7</w:t>
        </w:r>
        <w:r w:rsidR="00050062">
          <w:rPr>
            <w:noProof/>
            <w:webHidden/>
          </w:rPr>
          <w:fldChar w:fldCharType="end"/>
        </w:r>
      </w:hyperlink>
    </w:p>
    <w:p w:rsidR="00050062" w:rsidRDefault="00BE44D6">
      <w:pPr>
        <w:pStyle w:val="Indholdsfortegnelse1"/>
        <w:rPr>
          <w:rFonts w:asciiTheme="minorHAnsi" w:eastAsiaTheme="minorEastAsia" w:hAnsiTheme="minorHAnsi"/>
          <w:b w:val="0"/>
          <w:caps w:val="0"/>
          <w:noProof/>
          <w:lang w:eastAsia="da-DK"/>
        </w:rPr>
      </w:pPr>
      <w:hyperlink w:anchor="_Toc482703904" w:history="1">
        <w:r w:rsidR="00050062" w:rsidRPr="00B70314">
          <w:rPr>
            <w:rStyle w:val="Hyperlink"/>
            <w:noProof/>
          </w:rPr>
          <w:t>3.</w:t>
        </w:r>
        <w:r w:rsidR="00050062">
          <w:rPr>
            <w:rFonts w:asciiTheme="minorHAnsi" w:eastAsiaTheme="minorEastAsia" w:hAnsiTheme="minorHAnsi"/>
            <w:b w:val="0"/>
            <w:caps w:val="0"/>
            <w:noProof/>
            <w:lang w:eastAsia="da-DK"/>
          </w:rPr>
          <w:tab/>
        </w:r>
        <w:r w:rsidR="00050062" w:rsidRPr="00B70314">
          <w:rPr>
            <w:rStyle w:val="Hyperlink"/>
            <w:noProof/>
          </w:rPr>
          <w:t>Ikrafttrædelse</w:t>
        </w:r>
        <w:r w:rsidR="00050062">
          <w:rPr>
            <w:noProof/>
            <w:webHidden/>
          </w:rPr>
          <w:tab/>
        </w:r>
        <w:r w:rsidR="00050062">
          <w:rPr>
            <w:noProof/>
            <w:webHidden/>
          </w:rPr>
          <w:fldChar w:fldCharType="begin"/>
        </w:r>
        <w:r w:rsidR="00050062">
          <w:rPr>
            <w:noProof/>
            <w:webHidden/>
          </w:rPr>
          <w:instrText xml:space="preserve"> PAGEREF _Toc482703904 \h </w:instrText>
        </w:r>
        <w:r w:rsidR="00050062">
          <w:rPr>
            <w:noProof/>
            <w:webHidden/>
          </w:rPr>
        </w:r>
        <w:r w:rsidR="00050062">
          <w:rPr>
            <w:noProof/>
            <w:webHidden/>
          </w:rPr>
          <w:fldChar w:fldCharType="separate"/>
        </w:r>
        <w:r w:rsidR="00FA6021">
          <w:rPr>
            <w:noProof/>
            <w:webHidden/>
          </w:rPr>
          <w:t>8</w:t>
        </w:r>
        <w:r w:rsidR="00050062">
          <w:rPr>
            <w:noProof/>
            <w:webHidden/>
          </w:rPr>
          <w:fldChar w:fldCharType="end"/>
        </w:r>
      </w:hyperlink>
    </w:p>
    <w:p w:rsidR="00050062" w:rsidRDefault="00BE44D6">
      <w:pPr>
        <w:pStyle w:val="Indholdsfortegnelse1"/>
        <w:rPr>
          <w:rFonts w:asciiTheme="minorHAnsi" w:eastAsiaTheme="minorEastAsia" w:hAnsiTheme="minorHAnsi"/>
          <w:b w:val="0"/>
          <w:caps w:val="0"/>
          <w:noProof/>
          <w:lang w:eastAsia="da-DK"/>
        </w:rPr>
      </w:pPr>
      <w:hyperlink w:anchor="_Toc482703905" w:history="1">
        <w:r w:rsidR="00050062" w:rsidRPr="00B70314">
          <w:rPr>
            <w:rStyle w:val="Hyperlink"/>
            <w:noProof/>
          </w:rPr>
          <w:t>Bilag 1: relevant lovgivning</w:t>
        </w:r>
        <w:r w:rsidR="00050062">
          <w:rPr>
            <w:noProof/>
            <w:webHidden/>
          </w:rPr>
          <w:tab/>
        </w:r>
        <w:r w:rsidR="00050062">
          <w:rPr>
            <w:noProof/>
            <w:webHidden/>
          </w:rPr>
          <w:fldChar w:fldCharType="begin"/>
        </w:r>
        <w:r w:rsidR="00050062">
          <w:rPr>
            <w:noProof/>
            <w:webHidden/>
          </w:rPr>
          <w:instrText xml:space="preserve"> PAGEREF _Toc482703905 \h </w:instrText>
        </w:r>
        <w:r w:rsidR="00050062">
          <w:rPr>
            <w:noProof/>
            <w:webHidden/>
          </w:rPr>
        </w:r>
        <w:r w:rsidR="00050062">
          <w:rPr>
            <w:noProof/>
            <w:webHidden/>
          </w:rPr>
          <w:fldChar w:fldCharType="separate"/>
        </w:r>
        <w:r w:rsidR="00FA6021">
          <w:rPr>
            <w:noProof/>
            <w:webHidden/>
          </w:rPr>
          <w:t>9</w:t>
        </w:r>
        <w:r w:rsidR="00050062">
          <w:rPr>
            <w:noProof/>
            <w:webHidden/>
          </w:rPr>
          <w:fldChar w:fldCharType="end"/>
        </w:r>
      </w:hyperlink>
    </w:p>
    <w:p w:rsidR="00212957" w:rsidRPr="00711DCF" w:rsidRDefault="00711DCF" w:rsidP="00212957">
      <w:r w:rsidRPr="00711DCF">
        <w:rPr>
          <w:b/>
          <w:bCs/>
          <w:noProof/>
        </w:rPr>
        <w:fldChar w:fldCharType="end"/>
      </w:r>
    </w:p>
    <w:p w:rsidR="00212957" w:rsidRPr="00711DCF" w:rsidRDefault="00212957" w:rsidP="00C549B5">
      <w:pPr>
        <w:pStyle w:val="Overskrift1"/>
      </w:pPr>
      <w:r w:rsidRPr="00711DCF">
        <w:br w:type="page"/>
      </w:r>
    </w:p>
    <w:p w:rsidR="005E3B02" w:rsidRDefault="00C549B5" w:rsidP="00C549B5">
      <w:pPr>
        <w:pStyle w:val="Overskrift1"/>
        <w:numPr>
          <w:ilvl w:val="0"/>
          <w:numId w:val="5"/>
        </w:numPr>
        <w:rPr>
          <w:noProof/>
        </w:rPr>
      </w:pPr>
      <w:bookmarkStart w:id="1" w:name="_Toc482703895"/>
      <w:r>
        <w:rPr>
          <w:noProof/>
        </w:rPr>
        <w:lastRenderedPageBreak/>
        <w:t>Aktiviteter, som ikke kræver forudgående tilladelse</w:t>
      </w:r>
      <w:bookmarkEnd w:id="1"/>
    </w:p>
    <w:p w:rsidR="00C549B5" w:rsidRDefault="00963BD7" w:rsidP="00C549B5">
      <w:pPr>
        <w:pStyle w:val="Overskrift2"/>
      </w:pPr>
      <w:bookmarkStart w:id="2" w:name="_Toc482703896"/>
      <w:r>
        <w:t xml:space="preserve">udstilling </w:t>
      </w:r>
      <w:r w:rsidR="00925963">
        <w:t xml:space="preserve">af varer mv. </w:t>
      </w:r>
      <w:r w:rsidR="00B74D32">
        <w:t xml:space="preserve">og reklame på fortovet </w:t>
      </w:r>
      <w:r>
        <w:t xml:space="preserve">foran </w:t>
      </w:r>
      <w:r w:rsidR="00925963">
        <w:t>erhvervsdrivendes forretningssteder</w:t>
      </w:r>
      <w:bookmarkEnd w:id="2"/>
      <w:r w:rsidR="00B74D32">
        <w:t xml:space="preserve"> </w:t>
      </w:r>
    </w:p>
    <w:p w:rsidR="00067C8B" w:rsidRDefault="00067C8B" w:rsidP="002F36C1">
      <w:pPr>
        <w:autoSpaceDE w:val="0"/>
        <w:autoSpaceDN w:val="0"/>
        <w:adjustRightInd w:val="0"/>
        <w:rPr>
          <w:rFonts w:ascii="Arial-BoldMT" w:hAnsi="Arial-BoldMT" w:cs="Arial-BoldMT"/>
          <w:bCs/>
          <w:color w:val="000000"/>
        </w:rPr>
      </w:pPr>
    </w:p>
    <w:p w:rsidR="002F36C1" w:rsidRDefault="008E5B5D" w:rsidP="002F36C1">
      <w:pPr>
        <w:autoSpaceDE w:val="0"/>
        <w:autoSpaceDN w:val="0"/>
        <w:adjustRightInd w:val="0"/>
        <w:rPr>
          <w:rFonts w:ascii="Arial-BoldMT" w:hAnsi="Arial-BoldMT" w:cs="Arial-BoldMT"/>
          <w:bCs/>
          <w:color w:val="000000"/>
        </w:rPr>
      </w:pPr>
      <w:r w:rsidRPr="002F36C1">
        <w:rPr>
          <w:rFonts w:ascii="Arial-BoldMT" w:hAnsi="Arial-BoldMT" w:cs="Arial-BoldMT"/>
          <w:bCs/>
          <w:color w:val="000000"/>
        </w:rPr>
        <w:t xml:space="preserve">Erhvervsdrivende kan uden tilladelse benytte fortovet foran ejendommen, hvor virksomheden har </w:t>
      </w:r>
      <w:r w:rsidR="00925963">
        <w:rPr>
          <w:rFonts w:ascii="Arial-BoldMT" w:hAnsi="Arial-BoldMT" w:cs="Arial-BoldMT"/>
          <w:bCs/>
          <w:color w:val="000000"/>
        </w:rPr>
        <w:t>forretningssted (butik)</w:t>
      </w:r>
      <w:r w:rsidRPr="002F36C1">
        <w:rPr>
          <w:rFonts w:ascii="Arial-BoldMT" w:hAnsi="Arial-BoldMT" w:cs="Arial-BoldMT"/>
          <w:bCs/>
          <w:color w:val="000000"/>
        </w:rPr>
        <w:t xml:space="preserve">, til </w:t>
      </w:r>
      <w:r w:rsidR="001076E7">
        <w:rPr>
          <w:rFonts w:ascii="Arial-BoldMT" w:hAnsi="Arial-BoldMT" w:cs="Arial-BoldMT"/>
          <w:bCs/>
          <w:color w:val="000000"/>
        </w:rPr>
        <w:t>at udstille</w:t>
      </w:r>
      <w:r w:rsidRPr="002F36C1">
        <w:rPr>
          <w:rFonts w:ascii="Arial-BoldMT" w:hAnsi="Arial-BoldMT" w:cs="Arial-BoldMT"/>
          <w:bCs/>
          <w:color w:val="000000"/>
        </w:rPr>
        <w:t xml:space="preserve"> varer og </w:t>
      </w:r>
      <w:r w:rsidR="001076E7">
        <w:rPr>
          <w:rFonts w:ascii="Arial-BoldMT" w:hAnsi="Arial-BoldMT" w:cs="Arial-BoldMT"/>
          <w:bCs/>
          <w:color w:val="000000"/>
        </w:rPr>
        <w:t xml:space="preserve">opstille </w:t>
      </w:r>
      <w:r w:rsidRPr="002F36C1">
        <w:rPr>
          <w:rFonts w:ascii="Arial-BoldMT" w:hAnsi="Arial-BoldMT" w:cs="Arial-BoldMT"/>
          <w:bCs/>
          <w:color w:val="000000"/>
        </w:rPr>
        <w:t xml:space="preserve">reklame for </w:t>
      </w:r>
      <w:r w:rsidR="00480E07">
        <w:rPr>
          <w:rFonts w:ascii="Arial-BoldMT" w:hAnsi="Arial-BoldMT" w:cs="Arial-BoldMT"/>
          <w:bCs/>
          <w:color w:val="000000"/>
        </w:rPr>
        <w:t>virksomheden</w:t>
      </w:r>
      <w:r w:rsidRPr="002F36C1">
        <w:rPr>
          <w:rFonts w:ascii="Arial-BoldMT" w:hAnsi="Arial-BoldMT" w:cs="Arial-BoldMT"/>
          <w:bCs/>
          <w:color w:val="000000"/>
        </w:rPr>
        <w:t xml:space="preserve">. </w:t>
      </w:r>
    </w:p>
    <w:p w:rsidR="002F36C1" w:rsidRDefault="002F36C1" w:rsidP="002F36C1">
      <w:pPr>
        <w:autoSpaceDE w:val="0"/>
        <w:autoSpaceDN w:val="0"/>
        <w:adjustRightInd w:val="0"/>
        <w:rPr>
          <w:rFonts w:ascii="Arial-BoldMT" w:hAnsi="Arial-BoldMT" w:cs="Arial-BoldMT"/>
          <w:bCs/>
          <w:color w:val="000000"/>
        </w:rPr>
      </w:pPr>
    </w:p>
    <w:p w:rsidR="00B74D32" w:rsidRDefault="002F36C1" w:rsidP="002F36C1">
      <w:pPr>
        <w:autoSpaceDE w:val="0"/>
        <w:autoSpaceDN w:val="0"/>
        <w:adjustRightInd w:val="0"/>
        <w:rPr>
          <w:rFonts w:ascii="Arial-BoldMT" w:hAnsi="Arial-BoldMT" w:cs="Arial-BoldMT"/>
          <w:bCs/>
          <w:color w:val="000000"/>
        </w:rPr>
      </w:pPr>
      <w:r w:rsidRPr="002F36C1">
        <w:rPr>
          <w:rFonts w:ascii="Arial-BoldMT" w:hAnsi="Arial-BoldMT" w:cs="Arial-BoldMT"/>
          <w:bCs/>
          <w:color w:val="000000"/>
        </w:rPr>
        <w:t xml:space="preserve">Udstilling af varer m.v. kan fx være stativer med tøj, mindre </w:t>
      </w:r>
      <w:r w:rsidR="00772BC4">
        <w:rPr>
          <w:rFonts w:ascii="Arial-BoldMT" w:hAnsi="Arial-BoldMT" w:cs="Arial-BoldMT"/>
          <w:bCs/>
          <w:color w:val="000000"/>
        </w:rPr>
        <w:t>borde</w:t>
      </w:r>
      <w:r w:rsidR="00480E07">
        <w:rPr>
          <w:rFonts w:ascii="Arial-BoldMT" w:hAnsi="Arial-BoldMT" w:cs="Arial-BoldMT"/>
          <w:bCs/>
          <w:color w:val="000000"/>
        </w:rPr>
        <w:t xml:space="preserve"> med varer</w:t>
      </w:r>
      <w:r w:rsidR="00772BC4">
        <w:rPr>
          <w:rFonts w:ascii="Arial-BoldMT" w:hAnsi="Arial-BoldMT" w:cs="Arial-BoldMT"/>
          <w:bCs/>
          <w:color w:val="000000"/>
        </w:rPr>
        <w:t>,</w:t>
      </w:r>
      <w:r w:rsidR="00480E07">
        <w:rPr>
          <w:rFonts w:ascii="Arial-BoldMT" w:hAnsi="Arial-BoldMT" w:cs="Arial-BoldMT"/>
          <w:bCs/>
          <w:color w:val="000000"/>
        </w:rPr>
        <w:t xml:space="preserve"> </w:t>
      </w:r>
      <w:r w:rsidRPr="002F36C1">
        <w:rPr>
          <w:rFonts w:ascii="Arial-BoldMT" w:hAnsi="Arial-BoldMT" w:cs="Arial-BoldMT"/>
          <w:bCs/>
          <w:color w:val="000000"/>
        </w:rPr>
        <w:t>ku</w:t>
      </w:r>
      <w:r w:rsidR="00772BC4">
        <w:rPr>
          <w:rFonts w:ascii="Arial-BoldMT" w:hAnsi="Arial-BoldMT" w:cs="Arial-BoldMT"/>
          <w:bCs/>
          <w:color w:val="000000"/>
        </w:rPr>
        <w:t>rve,</w:t>
      </w:r>
      <w:r w:rsidR="001076E7">
        <w:rPr>
          <w:rFonts w:ascii="Arial-BoldMT" w:hAnsi="Arial-BoldMT" w:cs="Arial-BoldMT"/>
          <w:bCs/>
          <w:color w:val="000000"/>
        </w:rPr>
        <w:t xml:space="preserve"> kasser, og affaldsbeholdere</w:t>
      </w:r>
      <w:r w:rsidRPr="002F36C1">
        <w:rPr>
          <w:rFonts w:ascii="Arial-BoldMT" w:hAnsi="Arial-BoldMT" w:cs="Arial-BoldMT"/>
          <w:bCs/>
          <w:color w:val="000000"/>
        </w:rPr>
        <w:t xml:space="preserve">. Reklame for </w:t>
      </w:r>
      <w:r w:rsidR="00925963">
        <w:rPr>
          <w:rFonts w:ascii="Arial-BoldMT" w:hAnsi="Arial-BoldMT" w:cs="Arial-BoldMT"/>
          <w:bCs/>
          <w:color w:val="000000"/>
        </w:rPr>
        <w:t>virksomheden</w:t>
      </w:r>
      <w:r w:rsidRPr="002F36C1">
        <w:rPr>
          <w:rFonts w:ascii="Arial-BoldMT" w:hAnsi="Arial-BoldMT" w:cs="Arial-BoldMT"/>
          <w:bCs/>
          <w:color w:val="000000"/>
        </w:rPr>
        <w:t xml:space="preserve"> kan fx være mindre skilte eller bannere. </w:t>
      </w:r>
    </w:p>
    <w:p w:rsidR="002F36C1" w:rsidRPr="002F36C1" w:rsidRDefault="002F36C1" w:rsidP="002F36C1">
      <w:pPr>
        <w:autoSpaceDE w:val="0"/>
        <w:autoSpaceDN w:val="0"/>
        <w:adjustRightInd w:val="0"/>
        <w:rPr>
          <w:rFonts w:ascii="Arial-BoldMT" w:hAnsi="Arial-BoldMT" w:cs="Arial-BoldMT"/>
          <w:bCs/>
          <w:color w:val="000000"/>
        </w:rPr>
      </w:pPr>
    </w:p>
    <w:p w:rsidR="008E5B5D" w:rsidRPr="008E5B5D" w:rsidRDefault="002F36C1" w:rsidP="00DA7473">
      <w:pPr>
        <w:autoSpaceDE w:val="0"/>
        <w:autoSpaceDN w:val="0"/>
        <w:adjustRightInd w:val="0"/>
        <w:rPr>
          <w:rFonts w:ascii="Arial-BoldMT" w:hAnsi="Arial-BoldMT" w:cs="Arial-BoldMT"/>
          <w:bCs/>
          <w:color w:val="000000"/>
        </w:rPr>
      </w:pPr>
      <w:r>
        <w:rPr>
          <w:rFonts w:ascii="Arial-BoldMT" w:hAnsi="Arial-BoldMT" w:cs="Arial-BoldMT"/>
          <w:bCs/>
          <w:color w:val="000000"/>
        </w:rPr>
        <w:t xml:space="preserve">Udstilling </w:t>
      </w:r>
      <w:r w:rsidR="0085669F">
        <w:rPr>
          <w:rFonts w:ascii="Arial-BoldMT" w:hAnsi="Arial-BoldMT" w:cs="Arial-BoldMT"/>
          <w:bCs/>
          <w:color w:val="000000"/>
        </w:rPr>
        <w:t xml:space="preserve">af varer </w:t>
      </w:r>
      <w:r w:rsidR="00694709">
        <w:rPr>
          <w:rFonts w:ascii="Arial-BoldMT" w:hAnsi="Arial-BoldMT" w:cs="Arial-BoldMT"/>
          <w:bCs/>
          <w:color w:val="000000"/>
        </w:rPr>
        <w:t xml:space="preserve">mv. </w:t>
      </w:r>
      <w:r w:rsidR="0085669F">
        <w:rPr>
          <w:rFonts w:ascii="Arial-BoldMT" w:hAnsi="Arial-BoldMT" w:cs="Arial-BoldMT"/>
          <w:bCs/>
          <w:color w:val="000000"/>
        </w:rPr>
        <w:t xml:space="preserve">og reklame for virksomheder </w:t>
      </w:r>
      <w:r>
        <w:rPr>
          <w:rFonts w:ascii="Arial-BoldMT" w:hAnsi="Arial-BoldMT" w:cs="Arial-BoldMT"/>
          <w:bCs/>
          <w:color w:val="000000"/>
        </w:rPr>
        <w:t xml:space="preserve">kan ske </w:t>
      </w:r>
      <w:r w:rsidR="0085669F">
        <w:rPr>
          <w:rFonts w:ascii="Arial-BoldMT" w:hAnsi="Arial-BoldMT" w:cs="Arial-BoldMT"/>
          <w:bCs/>
          <w:color w:val="000000"/>
        </w:rPr>
        <w:t>på</w:t>
      </w:r>
      <w:r w:rsidR="008E5B5D" w:rsidRPr="008E5B5D">
        <w:rPr>
          <w:rFonts w:ascii="Arial-BoldMT" w:hAnsi="Arial-BoldMT" w:cs="Arial-BoldMT"/>
          <w:bCs/>
          <w:color w:val="000000"/>
        </w:rPr>
        <w:t xml:space="preserve"> følgende betingelser:</w:t>
      </w:r>
    </w:p>
    <w:p w:rsidR="008E5B5D" w:rsidRDefault="008E5B5D" w:rsidP="002F36C1">
      <w:pPr>
        <w:pStyle w:val="Listeafsnit"/>
        <w:numPr>
          <w:ilvl w:val="0"/>
          <w:numId w:val="8"/>
        </w:numPr>
        <w:autoSpaceDE w:val="0"/>
        <w:autoSpaceDN w:val="0"/>
        <w:adjustRightInd w:val="0"/>
        <w:rPr>
          <w:rFonts w:ascii="Arial-BoldMT" w:hAnsi="Arial-BoldMT" w:cs="Arial-BoldMT"/>
          <w:bCs/>
          <w:color w:val="000000"/>
        </w:rPr>
      </w:pPr>
      <w:r w:rsidRPr="002F36C1">
        <w:rPr>
          <w:rFonts w:ascii="Arial-BoldMT" w:hAnsi="Arial-BoldMT" w:cs="Arial-BoldMT"/>
          <w:bCs/>
          <w:color w:val="000000"/>
        </w:rPr>
        <w:t>Ejendommen skal ligge i bymæssig bebyggelse på en offentlig vej, som administreres af Vordingborg Kommune.</w:t>
      </w:r>
    </w:p>
    <w:p w:rsidR="002F36C1" w:rsidRDefault="002F36C1" w:rsidP="002F36C1">
      <w:pPr>
        <w:pStyle w:val="Listeafsnit"/>
        <w:numPr>
          <w:ilvl w:val="0"/>
          <w:numId w:val="8"/>
        </w:numPr>
        <w:autoSpaceDE w:val="0"/>
        <w:autoSpaceDN w:val="0"/>
        <w:adjustRightInd w:val="0"/>
        <w:rPr>
          <w:rFonts w:ascii="Arial-BoldMT" w:hAnsi="Arial-BoldMT" w:cs="Arial-BoldMT"/>
          <w:bCs/>
          <w:color w:val="000000"/>
        </w:rPr>
      </w:pPr>
      <w:r>
        <w:rPr>
          <w:rFonts w:ascii="Arial-BoldMT" w:hAnsi="Arial-BoldMT" w:cs="Arial-BoldMT"/>
          <w:bCs/>
          <w:color w:val="000000"/>
        </w:rPr>
        <w:t xml:space="preserve">Virksomheden må benytte fortovet i hele ejendommens facadelængde. Hvis flere </w:t>
      </w:r>
      <w:r w:rsidR="00925963">
        <w:rPr>
          <w:rFonts w:ascii="Arial-BoldMT" w:hAnsi="Arial-BoldMT" w:cs="Arial-BoldMT"/>
          <w:bCs/>
          <w:color w:val="000000"/>
        </w:rPr>
        <w:t>virksomheder</w:t>
      </w:r>
      <w:r>
        <w:rPr>
          <w:rFonts w:ascii="Arial-BoldMT" w:hAnsi="Arial-BoldMT" w:cs="Arial-BoldMT"/>
          <w:bCs/>
          <w:color w:val="000000"/>
        </w:rPr>
        <w:t xml:space="preserve"> i samme ejendom</w:t>
      </w:r>
      <w:r w:rsidR="004A3ABD">
        <w:rPr>
          <w:rFonts w:ascii="Arial-BoldMT" w:hAnsi="Arial-BoldMT" w:cs="Arial-BoldMT"/>
          <w:bCs/>
          <w:color w:val="000000"/>
        </w:rPr>
        <w:t xml:space="preserve"> ønsker at benytte fortovet</w:t>
      </w:r>
      <w:r>
        <w:rPr>
          <w:rFonts w:ascii="Arial-BoldMT" w:hAnsi="Arial-BoldMT" w:cs="Arial-BoldMT"/>
          <w:bCs/>
          <w:color w:val="000000"/>
        </w:rPr>
        <w:t xml:space="preserve">, må hver virksomhed </w:t>
      </w:r>
      <w:r w:rsidR="00376392">
        <w:rPr>
          <w:rFonts w:ascii="Arial-BoldMT" w:hAnsi="Arial-BoldMT" w:cs="Arial-BoldMT"/>
          <w:bCs/>
          <w:color w:val="000000"/>
        </w:rPr>
        <w:t>kun benytte</w:t>
      </w:r>
      <w:r w:rsidR="004A3ABD">
        <w:rPr>
          <w:rFonts w:ascii="Arial-BoldMT" w:hAnsi="Arial-BoldMT" w:cs="Arial-BoldMT"/>
          <w:bCs/>
          <w:color w:val="000000"/>
        </w:rPr>
        <w:t xml:space="preserve"> </w:t>
      </w:r>
      <w:r w:rsidR="00772BC4">
        <w:rPr>
          <w:rFonts w:ascii="Arial-BoldMT" w:hAnsi="Arial-BoldMT" w:cs="Arial-BoldMT"/>
          <w:bCs/>
          <w:color w:val="000000"/>
        </w:rPr>
        <w:t xml:space="preserve">den del af </w:t>
      </w:r>
      <w:r w:rsidR="004A3ABD">
        <w:rPr>
          <w:rFonts w:ascii="Arial-BoldMT" w:hAnsi="Arial-BoldMT" w:cs="Arial-BoldMT"/>
          <w:bCs/>
          <w:color w:val="000000"/>
        </w:rPr>
        <w:t>fortovet</w:t>
      </w:r>
      <w:r w:rsidR="00772BC4">
        <w:rPr>
          <w:rFonts w:ascii="Arial-BoldMT" w:hAnsi="Arial-BoldMT" w:cs="Arial-BoldMT"/>
          <w:bCs/>
          <w:color w:val="000000"/>
        </w:rPr>
        <w:t>, som ligger ud for</w:t>
      </w:r>
      <w:r w:rsidR="0085669F">
        <w:rPr>
          <w:rFonts w:ascii="Arial-BoldMT" w:hAnsi="Arial-BoldMT" w:cs="Arial-BoldMT"/>
          <w:bCs/>
          <w:color w:val="000000"/>
        </w:rPr>
        <w:t xml:space="preserve"> </w:t>
      </w:r>
      <w:r w:rsidR="00925963">
        <w:rPr>
          <w:rFonts w:ascii="Arial-BoldMT" w:hAnsi="Arial-BoldMT" w:cs="Arial-BoldMT"/>
          <w:bCs/>
          <w:color w:val="000000"/>
        </w:rPr>
        <w:t>eget forretningssted</w:t>
      </w:r>
      <w:r>
        <w:rPr>
          <w:rFonts w:ascii="Arial-BoldMT" w:hAnsi="Arial-BoldMT" w:cs="Arial-BoldMT"/>
          <w:bCs/>
          <w:color w:val="000000"/>
        </w:rPr>
        <w:t xml:space="preserve">. </w:t>
      </w:r>
    </w:p>
    <w:p w:rsidR="00DA7473" w:rsidRPr="002F36C1" w:rsidRDefault="00DA7473" w:rsidP="00DA7473">
      <w:pPr>
        <w:pStyle w:val="Listeafsnit"/>
        <w:numPr>
          <w:ilvl w:val="0"/>
          <w:numId w:val="8"/>
        </w:numPr>
        <w:autoSpaceDE w:val="0"/>
        <w:autoSpaceDN w:val="0"/>
        <w:adjustRightInd w:val="0"/>
        <w:rPr>
          <w:rFonts w:ascii="Arial-BoldMT" w:hAnsi="Arial-BoldMT" w:cs="Arial-BoldMT"/>
          <w:bCs/>
          <w:color w:val="000000"/>
        </w:rPr>
      </w:pPr>
      <w:r w:rsidRPr="002F36C1">
        <w:rPr>
          <w:rFonts w:ascii="ArialMT" w:hAnsi="ArialMT" w:cs="ArialMT"/>
          <w:color w:val="000000"/>
        </w:rPr>
        <w:t xml:space="preserve">Butikker og andre virksomheder i side- og baghuse må opstille </w:t>
      </w:r>
      <w:r w:rsidR="00B74D32">
        <w:rPr>
          <w:rFonts w:ascii="ArialMT" w:hAnsi="ArialMT" w:cs="ArialMT"/>
          <w:color w:val="000000"/>
        </w:rPr>
        <w:t>reklameskilte</w:t>
      </w:r>
      <w:r w:rsidR="00480E07">
        <w:rPr>
          <w:rFonts w:ascii="ArialMT" w:hAnsi="ArialMT" w:cs="ArialMT"/>
          <w:color w:val="000000"/>
        </w:rPr>
        <w:t xml:space="preserve"> og -bannere</w:t>
      </w:r>
      <w:r w:rsidR="00B74D32">
        <w:rPr>
          <w:rFonts w:ascii="ArialMT" w:hAnsi="ArialMT" w:cs="ArialMT"/>
          <w:color w:val="000000"/>
        </w:rPr>
        <w:t xml:space="preserve"> </w:t>
      </w:r>
      <w:r w:rsidRPr="002F36C1">
        <w:rPr>
          <w:rFonts w:ascii="ArialMT" w:hAnsi="ArialMT" w:cs="ArialMT"/>
          <w:color w:val="000000"/>
        </w:rPr>
        <w:t>på</w:t>
      </w:r>
      <w:r w:rsidR="002F36C1">
        <w:rPr>
          <w:rFonts w:ascii="ArialMT" w:hAnsi="ArialMT" w:cs="ArialMT"/>
          <w:color w:val="000000"/>
        </w:rPr>
        <w:t xml:space="preserve"> </w:t>
      </w:r>
      <w:r w:rsidRPr="002F36C1">
        <w:rPr>
          <w:rFonts w:ascii="ArialMT" w:hAnsi="ArialMT" w:cs="ArialMT"/>
          <w:color w:val="000000"/>
        </w:rPr>
        <w:t xml:space="preserve">fortovet </w:t>
      </w:r>
      <w:r w:rsidR="002D3A94">
        <w:rPr>
          <w:rFonts w:ascii="ArialMT" w:hAnsi="ArialMT" w:cs="ArialMT"/>
          <w:color w:val="000000"/>
        </w:rPr>
        <w:t>langs ejendommens facade</w:t>
      </w:r>
      <w:r w:rsidRPr="002F36C1">
        <w:rPr>
          <w:rFonts w:ascii="ArialMT" w:hAnsi="ArialMT" w:cs="ArialMT"/>
          <w:color w:val="000000"/>
        </w:rPr>
        <w:t>.</w:t>
      </w:r>
    </w:p>
    <w:p w:rsidR="002F36C1" w:rsidRPr="00376392" w:rsidRDefault="004A3ABD" w:rsidP="00DA7473">
      <w:pPr>
        <w:pStyle w:val="Listeafsnit"/>
        <w:numPr>
          <w:ilvl w:val="0"/>
          <w:numId w:val="8"/>
        </w:numPr>
        <w:autoSpaceDE w:val="0"/>
        <w:autoSpaceDN w:val="0"/>
        <w:adjustRightInd w:val="0"/>
        <w:rPr>
          <w:rFonts w:ascii="Arial-BoldMT" w:hAnsi="Arial-BoldMT" w:cs="Arial-BoldMT"/>
          <w:bCs/>
          <w:color w:val="000000"/>
        </w:rPr>
      </w:pPr>
      <w:r>
        <w:rPr>
          <w:rFonts w:ascii="ArialMT" w:hAnsi="ArialMT" w:cs="ArialMT"/>
          <w:color w:val="000000"/>
        </w:rPr>
        <w:t xml:space="preserve">Udstillede varer mv. </w:t>
      </w:r>
      <w:r w:rsidR="0085669F">
        <w:rPr>
          <w:rFonts w:ascii="ArialMT" w:hAnsi="ArialMT" w:cs="ArialMT"/>
          <w:color w:val="000000"/>
        </w:rPr>
        <w:t xml:space="preserve">og reklame for virksomheden </w:t>
      </w:r>
      <w:r>
        <w:rPr>
          <w:rFonts w:ascii="ArialMT" w:hAnsi="ArialMT" w:cs="ArialMT"/>
          <w:color w:val="000000"/>
        </w:rPr>
        <w:t xml:space="preserve">må ikke være til gene for færdslen på </w:t>
      </w:r>
      <w:r w:rsidR="00772BC4">
        <w:rPr>
          <w:rFonts w:ascii="ArialMT" w:hAnsi="ArialMT" w:cs="ArialMT"/>
          <w:color w:val="000000"/>
        </w:rPr>
        <w:t>fortov, cykelsti eller vej</w:t>
      </w:r>
      <w:r>
        <w:rPr>
          <w:rFonts w:ascii="ArialMT" w:hAnsi="ArialMT" w:cs="ArialMT"/>
          <w:color w:val="000000"/>
        </w:rPr>
        <w:t>. Der skal friholdes et gangarea</w:t>
      </w:r>
      <w:r w:rsidR="00925963">
        <w:rPr>
          <w:rFonts w:ascii="ArialMT" w:hAnsi="ArialMT" w:cs="ArialMT"/>
          <w:color w:val="000000"/>
        </w:rPr>
        <w:t>l på fort</w:t>
      </w:r>
      <w:r w:rsidR="00E85392">
        <w:rPr>
          <w:rFonts w:ascii="ArialMT" w:hAnsi="ArialMT" w:cs="ArialMT"/>
          <w:color w:val="000000"/>
        </w:rPr>
        <w:t xml:space="preserve">ovet, som sikrer, at fodgængere </w:t>
      </w:r>
      <w:r>
        <w:rPr>
          <w:rFonts w:ascii="ArialMT" w:hAnsi="ArialMT" w:cs="ArialMT"/>
          <w:color w:val="000000"/>
        </w:rPr>
        <w:t xml:space="preserve">og </w:t>
      </w:r>
      <w:r w:rsidR="00E85392">
        <w:rPr>
          <w:rFonts w:ascii="ArialMT" w:hAnsi="ArialMT" w:cs="ArialMT"/>
          <w:color w:val="000000"/>
        </w:rPr>
        <w:t>bevægelseshandicappede</w:t>
      </w:r>
      <w:r>
        <w:rPr>
          <w:rFonts w:ascii="ArialMT" w:hAnsi="ArialMT" w:cs="ArialMT"/>
          <w:color w:val="000000"/>
        </w:rPr>
        <w:t xml:space="preserve"> kan færdes uhindret på fortovet.  </w:t>
      </w:r>
    </w:p>
    <w:p w:rsidR="00376392" w:rsidRPr="00B74D32" w:rsidRDefault="009E12FB" w:rsidP="00DA7473">
      <w:pPr>
        <w:pStyle w:val="Listeafsnit"/>
        <w:numPr>
          <w:ilvl w:val="0"/>
          <w:numId w:val="8"/>
        </w:numPr>
        <w:autoSpaceDE w:val="0"/>
        <w:autoSpaceDN w:val="0"/>
        <w:adjustRightInd w:val="0"/>
        <w:rPr>
          <w:rFonts w:ascii="Arial-BoldMT" w:hAnsi="Arial-BoldMT" w:cs="Arial-BoldMT"/>
          <w:bCs/>
          <w:color w:val="000000"/>
        </w:rPr>
      </w:pPr>
      <w:r>
        <w:rPr>
          <w:rFonts w:ascii="ArialMT" w:hAnsi="ArialMT" w:cs="ArialMT"/>
          <w:color w:val="000000"/>
        </w:rPr>
        <w:t>Udstillede varer mv.</w:t>
      </w:r>
      <w:r w:rsidR="00376392">
        <w:rPr>
          <w:rFonts w:ascii="ArialMT" w:hAnsi="ArialMT" w:cs="ArialMT"/>
          <w:color w:val="000000"/>
        </w:rPr>
        <w:t xml:space="preserve"> og reklame for vir</w:t>
      </w:r>
      <w:r w:rsidR="004A3ABD">
        <w:rPr>
          <w:rFonts w:ascii="ArialMT" w:hAnsi="ArialMT" w:cs="ArialMT"/>
          <w:color w:val="000000"/>
        </w:rPr>
        <w:t>k</w:t>
      </w:r>
      <w:r w:rsidR="00376392">
        <w:rPr>
          <w:rFonts w:ascii="ArialMT" w:hAnsi="ArialMT" w:cs="ArialMT"/>
          <w:color w:val="000000"/>
        </w:rPr>
        <w:t xml:space="preserve">somheden må kun stå på fortovet i </w:t>
      </w:r>
      <w:r>
        <w:rPr>
          <w:rFonts w:ascii="ArialMT" w:hAnsi="ArialMT" w:cs="ArialMT"/>
          <w:color w:val="000000"/>
        </w:rPr>
        <w:t>virksomhedens</w:t>
      </w:r>
      <w:r w:rsidR="00376392">
        <w:rPr>
          <w:rFonts w:ascii="ArialMT" w:hAnsi="ArialMT" w:cs="ArialMT"/>
          <w:color w:val="000000"/>
        </w:rPr>
        <w:t xml:space="preserve"> åbningstid.</w:t>
      </w:r>
    </w:p>
    <w:p w:rsidR="004A3ABD" w:rsidRDefault="00B74D32" w:rsidP="00B74D32">
      <w:pPr>
        <w:pStyle w:val="Listeafsnit"/>
        <w:numPr>
          <w:ilvl w:val="0"/>
          <w:numId w:val="8"/>
        </w:numPr>
        <w:autoSpaceDE w:val="0"/>
        <w:autoSpaceDN w:val="0"/>
        <w:adjustRightInd w:val="0"/>
        <w:rPr>
          <w:rFonts w:ascii="ArialMT" w:hAnsi="ArialMT" w:cs="ArialMT"/>
          <w:color w:val="000000"/>
        </w:rPr>
      </w:pPr>
      <w:r w:rsidRPr="00B74D32">
        <w:rPr>
          <w:rFonts w:ascii="ArialMT" w:hAnsi="ArialMT" w:cs="ArialMT"/>
          <w:color w:val="000000"/>
        </w:rPr>
        <w:t>Udstillede varer mv. og reklame for virksomheden må ikke opstilles inden for en afstand af 0,5 meter til træer, blomsterkummer, bænke,</w:t>
      </w:r>
      <w:r>
        <w:rPr>
          <w:rFonts w:ascii="ArialMT" w:hAnsi="ArialMT" w:cs="ArialMT"/>
          <w:color w:val="000000"/>
        </w:rPr>
        <w:t xml:space="preserve"> </w:t>
      </w:r>
      <w:r w:rsidR="00925963">
        <w:rPr>
          <w:rFonts w:ascii="ArialMT" w:hAnsi="ArialMT" w:cs="ArialMT"/>
          <w:color w:val="000000"/>
        </w:rPr>
        <w:t xml:space="preserve">Vordingborg Kommunens </w:t>
      </w:r>
      <w:r w:rsidRPr="00B74D32">
        <w:rPr>
          <w:rFonts w:ascii="ArialMT" w:hAnsi="ArialMT" w:cs="ArialMT"/>
          <w:color w:val="000000"/>
        </w:rPr>
        <w:t>affaldskurve</w:t>
      </w:r>
      <w:r w:rsidR="004A3ABD">
        <w:rPr>
          <w:rFonts w:ascii="ArialMT" w:hAnsi="ArialMT" w:cs="ArialMT"/>
          <w:color w:val="000000"/>
        </w:rPr>
        <w:t>, vejskilte</w:t>
      </w:r>
      <w:r w:rsidRPr="00B74D32">
        <w:rPr>
          <w:rFonts w:ascii="ArialMT" w:hAnsi="ArialMT" w:cs="ArialMT"/>
          <w:color w:val="000000"/>
        </w:rPr>
        <w:t xml:space="preserve"> mv.</w:t>
      </w:r>
      <w:r w:rsidR="00376392">
        <w:rPr>
          <w:rFonts w:ascii="ArialMT" w:hAnsi="ArialMT" w:cs="ArialMT"/>
          <w:color w:val="000000"/>
        </w:rPr>
        <w:t xml:space="preserve"> </w:t>
      </w:r>
    </w:p>
    <w:p w:rsidR="00B74D32" w:rsidRDefault="004A3ABD" w:rsidP="00B74D32">
      <w:pPr>
        <w:pStyle w:val="Listeafsnit"/>
        <w:numPr>
          <w:ilvl w:val="0"/>
          <w:numId w:val="8"/>
        </w:numPr>
        <w:autoSpaceDE w:val="0"/>
        <w:autoSpaceDN w:val="0"/>
        <w:adjustRightInd w:val="0"/>
        <w:rPr>
          <w:rFonts w:ascii="ArialMT" w:hAnsi="ArialMT" w:cs="ArialMT"/>
          <w:color w:val="000000"/>
        </w:rPr>
      </w:pPr>
      <w:r>
        <w:rPr>
          <w:rFonts w:ascii="ArialMT" w:hAnsi="ArialMT" w:cs="ArialMT"/>
          <w:color w:val="000000"/>
        </w:rPr>
        <w:t xml:space="preserve">Udstillede varer </w:t>
      </w:r>
      <w:r w:rsidR="0085669F">
        <w:rPr>
          <w:rFonts w:ascii="ArialMT" w:hAnsi="ArialMT" w:cs="ArialMT"/>
          <w:color w:val="000000"/>
        </w:rPr>
        <w:t xml:space="preserve">mv. og reklame for virksomheden </w:t>
      </w:r>
      <w:r>
        <w:rPr>
          <w:rFonts w:ascii="ArialMT" w:hAnsi="ArialMT" w:cs="ArialMT"/>
          <w:color w:val="000000"/>
        </w:rPr>
        <w:t xml:space="preserve">må ikke dække over </w:t>
      </w:r>
      <w:r w:rsidR="0085669F">
        <w:rPr>
          <w:rFonts w:ascii="ArialMT" w:hAnsi="ArialMT" w:cs="ArialMT"/>
          <w:color w:val="000000"/>
        </w:rPr>
        <w:t>k</w:t>
      </w:r>
      <w:r w:rsidR="00264382">
        <w:rPr>
          <w:rFonts w:ascii="ArialMT" w:hAnsi="ArialMT" w:cs="ArialMT"/>
          <w:color w:val="000000"/>
        </w:rPr>
        <w:t>loakdæksler, afløbsriste, f</w:t>
      </w:r>
      <w:r w:rsidR="00376392">
        <w:rPr>
          <w:rFonts w:ascii="ArialMT" w:hAnsi="ArialMT" w:cs="ArialMT"/>
          <w:color w:val="000000"/>
        </w:rPr>
        <w:t>l</w:t>
      </w:r>
      <w:r w:rsidR="00264382">
        <w:rPr>
          <w:rFonts w:ascii="ArialMT" w:hAnsi="ArialMT" w:cs="ArialMT"/>
          <w:color w:val="000000"/>
        </w:rPr>
        <w:t>a</w:t>
      </w:r>
      <w:r w:rsidR="00376392">
        <w:rPr>
          <w:rFonts w:ascii="ArialMT" w:hAnsi="ArialMT" w:cs="ArialMT"/>
          <w:color w:val="000000"/>
        </w:rPr>
        <w:t xml:space="preserve">ghuller mv. </w:t>
      </w:r>
    </w:p>
    <w:p w:rsidR="00B74D32" w:rsidRDefault="00B74D32" w:rsidP="00B74D32">
      <w:pPr>
        <w:pStyle w:val="Listeafsnit"/>
        <w:numPr>
          <w:ilvl w:val="0"/>
          <w:numId w:val="8"/>
        </w:numPr>
        <w:autoSpaceDE w:val="0"/>
        <w:autoSpaceDN w:val="0"/>
        <w:adjustRightInd w:val="0"/>
        <w:rPr>
          <w:rFonts w:ascii="ArialMT" w:hAnsi="ArialMT" w:cs="ArialMT"/>
          <w:color w:val="000000"/>
        </w:rPr>
      </w:pPr>
      <w:r>
        <w:rPr>
          <w:rFonts w:ascii="ArialMT" w:hAnsi="ArialMT" w:cs="ArialMT"/>
          <w:color w:val="000000"/>
        </w:rPr>
        <w:t xml:space="preserve">Udstillingen af varer mv. og reklame for virksomheden må ikke ske på en måde, som kan skade fortovets belægning. </w:t>
      </w:r>
    </w:p>
    <w:p w:rsidR="00376392" w:rsidRDefault="00376392" w:rsidP="00B74D32">
      <w:pPr>
        <w:pStyle w:val="Listeafsnit"/>
        <w:numPr>
          <w:ilvl w:val="0"/>
          <w:numId w:val="8"/>
        </w:numPr>
        <w:autoSpaceDE w:val="0"/>
        <w:autoSpaceDN w:val="0"/>
        <w:adjustRightInd w:val="0"/>
        <w:rPr>
          <w:rFonts w:ascii="ArialMT" w:hAnsi="ArialMT" w:cs="ArialMT"/>
          <w:color w:val="000000"/>
        </w:rPr>
      </w:pPr>
      <w:r>
        <w:rPr>
          <w:rFonts w:ascii="ArialMT" w:hAnsi="ArialMT" w:cs="ArialMT"/>
          <w:color w:val="000000"/>
        </w:rPr>
        <w:t xml:space="preserve">Vordingborg Kommune kan kræve, at fortovet ryddes for genstande, hvis kommunen skal benytte arealet til andre formål. Det kan både være i en kortere periode, fx i forbindelse med større arrangementer og reparationer af vej, fortov mv. Eller permanent, fx hvis </w:t>
      </w:r>
      <w:r w:rsidR="00D76DD2">
        <w:rPr>
          <w:rFonts w:ascii="ArialMT" w:hAnsi="ArialMT" w:cs="ArialMT"/>
          <w:color w:val="000000"/>
        </w:rPr>
        <w:t xml:space="preserve">fortovet indsnævres eller nedlægges. </w:t>
      </w:r>
    </w:p>
    <w:p w:rsidR="00925963" w:rsidRPr="00925963" w:rsidRDefault="00925963" w:rsidP="00925963">
      <w:pPr>
        <w:pStyle w:val="Listeafsnit"/>
        <w:numPr>
          <w:ilvl w:val="0"/>
          <w:numId w:val="8"/>
        </w:numPr>
        <w:autoSpaceDE w:val="0"/>
        <w:autoSpaceDN w:val="0"/>
        <w:adjustRightInd w:val="0"/>
        <w:rPr>
          <w:rFonts w:ascii="ArialMT" w:hAnsi="ArialMT" w:cs="ArialMT"/>
          <w:color w:val="000000"/>
        </w:rPr>
      </w:pPr>
      <w:r w:rsidRPr="00925963">
        <w:rPr>
          <w:rFonts w:ascii="ArialMT" w:hAnsi="ArialMT" w:cs="ArialMT"/>
          <w:color w:val="000000"/>
        </w:rPr>
        <w:t xml:space="preserve">Vordingborg Kommune kan give påbud til </w:t>
      </w:r>
      <w:r>
        <w:rPr>
          <w:rFonts w:ascii="ArialMT" w:hAnsi="ArialMT" w:cs="ArialMT"/>
          <w:color w:val="000000"/>
        </w:rPr>
        <w:t xml:space="preserve">virksomheden </w:t>
      </w:r>
      <w:r w:rsidRPr="00925963">
        <w:rPr>
          <w:rFonts w:ascii="ArialMT" w:hAnsi="ArialMT" w:cs="ArialMT"/>
          <w:color w:val="000000"/>
        </w:rPr>
        <w:t>om, at varer mv. og reklame for virksomheden fjernes eller flyttes, hvis det er til gene for færdslen på vejen, fortovet eller cykelstien.</w:t>
      </w:r>
    </w:p>
    <w:p w:rsidR="00690E8D" w:rsidRDefault="00690E8D" w:rsidP="00DA7473">
      <w:pPr>
        <w:autoSpaceDE w:val="0"/>
        <w:autoSpaceDN w:val="0"/>
        <w:adjustRightInd w:val="0"/>
        <w:rPr>
          <w:rFonts w:ascii="ArialMT" w:hAnsi="ArialMT" w:cs="ArialMT"/>
          <w:color w:val="000000"/>
        </w:rPr>
      </w:pPr>
    </w:p>
    <w:p w:rsidR="002B38AA" w:rsidRDefault="002B38AA" w:rsidP="00DA7473">
      <w:pPr>
        <w:autoSpaceDE w:val="0"/>
        <w:autoSpaceDN w:val="0"/>
        <w:adjustRightInd w:val="0"/>
        <w:rPr>
          <w:rFonts w:ascii="ArialMT" w:hAnsi="ArialMT" w:cs="ArialMT"/>
          <w:color w:val="000000"/>
        </w:rPr>
      </w:pPr>
    </w:p>
    <w:p w:rsidR="00694709" w:rsidRDefault="00694709" w:rsidP="00DA7473">
      <w:pPr>
        <w:autoSpaceDE w:val="0"/>
        <w:autoSpaceDN w:val="0"/>
        <w:adjustRightInd w:val="0"/>
        <w:rPr>
          <w:rFonts w:ascii="ArialMT" w:hAnsi="ArialMT" w:cs="ArialMT"/>
          <w:color w:val="000000"/>
        </w:rPr>
      </w:pPr>
    </w:p>
    <w:p w:rsidR="002B38AA" w:rsidRDefault="002B38AA" w:rsidP="00DA7473">
      <w:pPr>
        <w:autoSpaceDE w:val="0"/>
        <w:autoSpaceDN w:val="0"/>
        <w:adjustRightInd w:val="0"/>
        <w:rPr>
          <w:rFonts w:ascii="ArialMT" w:hAnsi="ArialMT" w:cs="ArialMT"/>
          <w:color w:val="000000"/>
        </w:rPr>
      </w:pPr>
    </w:p>
    <w:p w:rsidR="00DA7473" w:rsidRPr="00AC3396" w:rsidRDefault="00690E8D" w:rsidP="00925963">
      <w:pPr>
        <w:pStyle w:val="Overskrift2"/>
      </w:pPr>
      <w:bookmarkStart w:id="3" w:name="_Toc482703897"/>
      <w:r w:rsidRPr="00AC3396">
        <w:lastRenderedPageBreak/>
        <w:t xml:space="preserve">Særlige krav til parasoller, </w:t>
      </w:r>
      <w:r w:rsidR="005A60A0">
        <w:t xml:space="preserve">skilte, </w:t>
      </w:r>
      <w:r w:rsidRPr="00AC3396">
        <w:t xml:space="preserve">bannere </w:t>
      </w:r>
      <w:r w:rsidR="005A60A0">
        <w:t>mv.</w:t>
      </w:r>
      <w:bookmarkEnd w:id="3"/>
    </w:p>
    <w:p w:rsidR="00AC3396" w:rsidRPr="00AC3396" w:rsidRDefault="00AC3396" w:rsidP="00AC3396"/>
    <w:p w:rsidR="00DA7473" w:rsidRDefault="00E85392" w:rsidP="00DA7473">
      <w:pPr>
        <w:autoSpaceDE w:val="0"/>
        <w:autoSpaceDN w:val="0"/>
        <w:adjustRightInd w:val="0"/>
        <w:rPr>
          <w:rFonts w:ascii="ArialMT" w:hAnsi="ArialMT" w:cs="ArialMT"/>
          <w:color w:val="000000"/>
        </w:rPr>
      </w:pPr>
      <w:r>
        <w:rPr>
          <w:rFonts w:ascii="ArialMT" w:hAnsi="ArialMT" w:cs="ArialMT"/>
          <w:color w:val="000000"/>
        </w:rPr>
        <w:t xml:space="preserve">I </w:t>
      </w:r>
      <w:r w:rsidR="008664C1">
        <w:rPr>
          <w:rFonts w:ascii="ArialMT" w:hAnsi="ArialMT" w:cs="ArialMT"/>
          <w:color w:val="000000"/>
        </w:rPr>
        <w:t xml:space="preserve">tættere bebyggede områder </w:t>
      </w:r>
      <w:r>
        <w:rPr>
          <w:rFonts w:ascii="ArialMT" w:hAnsi="ArialMT" w:cs="ArialMT"/>
          <w:color w:val="000000"/>
        </w:rPr>
        <w:t>kan p</w:t>
      </w:r>
      <w:r w:rsidR="00DA7473">
        <w:rPr>
          <w:rFonts w:ascii="ArialMT" w:hAnsi="ArialMT" w:cs="ArialMT"/>
          <w:color w:val="000000"/>
        </w:rPr>
        <w:t>arasoller</w:t>
      </w:r>
      <w:r w:rsidR="00480E07">
        <w:rPr>
          <w:rFonts w:ascii="ArialMT" w:hAnsi="ArialMT" w:cs="ArialMT"/>
          <w:color w:val="000000"/>
        </w:rPr>
        <w:t xml:space="preserve">, </w:t>
      </w:r>
      <w:r w:rsidR="005A60A0">
        <w:rPr>
          <w:rFonts w:ascii="ArialMT" w:hAnsi="ArialMT" w:cs="ArialMT"/>
          <w:color w:val="000000"/>
        </w:rPr>
        <w:t xml:space="preserve">skilte, </w:t>
      </w:r>
      <w:r w:rsidR="00480E07">
        <w:rPr>
          <w:rFonts w:ascii="ArialMT" w:hAnsi="ArialMT" w:cs="ArialMT"/>
          <w:color w:val="000000"/>
        </w:rPr>
        <w:t xml:space="preserve">bannere </w:t>
      </w:r>
      <w:r>
        <w:rPr>
          <w:rFonts w:ascii="ArialMT" w:hAnsi="ArialMT" w:cs="ArialMT"/>
          <w:color w:val="000000"/>
        </w:rPr>
        <w:t>mv.</w:t>
      </w:r>
      <w:r w:rsidR="00480E07">
        <w:rPr>
          <w:rFonts w:ascii="ArialMT" w:hAnsi="ArialMT" w:cs="ArialMT"/>
          <w:color w:val="000000"/>
        </w:rPr>
        <w:t xml:space="preserve"> stilles</w:t>
      </w:r>
      <w:r w:rsidR="00DA7473">
        <w:rPr>
          <w:rFonts w:ascii="ArialMT" w:hAnsi="ArialMT" w:cs="ArialMT"/>
          <w:color w:val="000000"/>
        </w:rPr>
        <w:t xml:space="preserve"> på fortovet </w:t>
      </w:r>
      <w:r w:rsidR="00925963">
        <w:rPr>
          <w:rFonts w:ascii="ArialMT" w:hAnsi="ArialMT" w:cs="ArialMT"/>
          <w:color w:val="000000"/>
        </w:rPr>
        <w:t xml:space="preserve">ud for en virksomheds forretningssted, </w:t>
      </w:r>
      <w:r w:rsidR="00DA7473">
        <w:rPr>
          <w:rFonts w:ascii="ArialMT" w:hAnsi="ArialMT" w:cs="ArialMT"/>
          <w:color w:val="000000"/>
        </w:rPr>
        <w:t xml:space="preserve">hvis følgende </w:t>
      </w:r>
      <w:r w:rsidR="00480E07">
        <w:rPr>
          <w:rFonts w:ascii="ArialMT" w:hAnsi="ArialMT" w:cs="ArialMT"/>
          <w:color w:val="000000"/>
        </w:rPr>
        <w:t xml:space="preserve">betingelser </w:t>
      </w:r>
      <w:r w:rsidR="00DA7473">
        <w:rPr>
          <w:rFonts w:ascii="ArialMT" w:hAnsi="ArialMT" w:cs="ArialMT"/>
          <w:color w:val="000000"/>
        </w:rPr>
        <w:t>er</w:t>
      </w:r>
      <w:r w:rsidR="00480E07">
        <w:rPr>
          <w:rFonts w:ascii="ArialMT" w:hAnsi="ArialMT" w:cs="ArialMT"/>
          <w:color w:val="000000"/>
        </w:rPr>
        <w:t xml:space="preserve"> </w:t>
      </w:r>
      <w:r w:rsidR="00DA7473">
        <w:rPr>
          <w:rFonts w:ascii="ArialMT" w:hAnsi="ArialMT" w:cs="ArialMT"/>
          <w:color w:val="000000"/>
        </w:rPr>
        <w:t>overholdt:</w:t>
      </w:r>
    </w:p>
    <w:p w:rsidR="00DA7473" w:rsidRPr="00480E07" w:rsidRDefault="00D76DD2" w:rsidP="00480E07">
      <w:pPr>
        <w:pStyle w:val="Listeafsnit"/>
        <w:numPr>
          <w:ilvl w:val="0"/>
          <w:numId w:val="11"/>
        </w:numPr>
        <w:autoSpaceDE w:val="0"/>
        <w:autoSpaceDN w:val="0"/>
        <w:adjustRightInd w:val="0"/>
        <w:rPr>
          <w:rFonts w:ascii="ArialMT" w:hAnsi="ArialMT" w:cs="ArialMT"/>
          <w:color w:val="000000"/>
        </w:rPr>
      </w:pPr>
      <w:r>
        <w:rPr>
          <w:rFonts w:ascii="ArialMT" w:hAnsi="ArialMT" w:cs="ArialMT"/>
          <w:color w:val="000000"/>
        </w:rPr>
        <w:t>De</w:t>
      </w:r>
      <w:r w:rsidR="00DA7473" w:rsidRPr="00480E07">
        <w:rPr>
          <w:rFonts w:ascii="ArialMT" w:hAnsi="ArialMT" w:cs="ArialMT"/>
          <w:color w:val="000000"/>
        </w:rPr>
        <w:t xml:space="preserve"> skal fastgøres i en flytbar fod.</w:t>
      </w:r>
    </w:p>
    <w:p w:rsidR="008664C1" w:rsidRDefault="00D76DD2" w:rsidP="00DA7473">
      <w:pPr>
        <w:pStyle w:val="Listeafsnit"/>
        <w:numPr>
          <w:ilvl w:val="0"/>
          <w:numId w:val="11"/>
        </w:numPr>
        <w:autoSpaceDE w:val="0"/>
        <w:autoSpaceDN w:val="0"/>
        <w:adjustRightInd w:val="0"/>
        <w:rPr>
          <w:rFonts w:ascii="ArialMT" w:hAnsi="ArialMT" w:cs="ArialMT"/>
          <w:color w:val="000000"/>
        </w:rPr>
      </w:pPr>
      <w:r>
        <w:rPr>
          <w:rFonts w:ascii="ArialMT" w:hAnsi="ArialMT" w:cs="ArialMT"/>
          <w:color w:val="000000"/>
        </w:rPr>
        <w:t xml:space="preserve">De </w:t>
      </w:r>
      <w:r w:rsidR="008664C1">
        <w:rPr>
          <w:rFonts w:ascii="ArialMT" w:hAnsi="ArialMT" w:cs="ArialMT"/>
          <w:color w:val="000000"/>
        </w:rPr>
        <w:t>må ikke række</w:t>
      </w:r>
      <w:r w:rsidR="00925963">
        <w:rPr>
          <w:rFonts w:ascii="ArialMT" w:hAnsi="ArialMT" w:cs="ArialMT"/>
          <w:color w:val="000000"/>
        </w:rPr>
        <w:t xml:space="preserve"> ud over kørebane</w:t>
      </w:r>
      <w:r w:rsidR="00DA7473" w:rsidRPr="00480E07">
        <w:rPr>
          <w:rFonts w:ascii="ArialMT" w:hAnsi="ArialMT" w:cs="ArialMT"/>
          <w:color w:val="000000"/>
        </w:rPr>
        <w:t xml:space="preserve"> </w:t>
      </w:r>
      <w:r w:rsidR="00925963">
        <w:rPr>
          <w:rFonts w:ascii="ArialMT" w:hAnsi="ArialMT" w:cs="ArialMT"/>
          <w:color w:val="000000"/>
        </w:rPr>
        <w:t>eller cykelsti</w:t>
      </w:r>
      <w:r w:rsidR="00DA7473" w:rsidRPr="00480E07">
        <w:rPr>
          <w:rFonts w:ascii="ArialMT" w:hAnsi="ArialMT" w:cs="ArialMT"/>
          <w:color w:val="000000"/>
        </w:rPr>
        <w:t xml:space="preserve">. </w:t>
      </w:r>
    </w:p>
    <w:p w:rsidR="00DA7473" w:rsidRPr="00480E07" w:rsidRDefault="00DA7473" w:rsidP="00DA7473">
      <w:pPr>
        <w:pStyle w:val="Listeafsnit"/>
        <w:numPr>
          <w:ilvl w:val="0"/>
          <w:numId w:val="11"/>
        </w:numPr>
        <w:autoSpaceDE w:val="0"/>
        <w:autoSpaceDN w:val="0"/>
        <w:adjustRightInd w:val="0"/>
        <w:rPr>
          <w:rFonts w:ascii="ArialMT" w:hAnsi="ArialMT" w:cs="ArialMT"/>
          <w:color w:val="000000"/>
        </w:rPr>
      </w:pPr>
      <w:r w:rsidRPr="00480E07">
        <w:rPr>
          <w:rFonts w:ascii="ArialMT" w:hAnsi="ArialMT" w:cs="ArialMT"/>
          <w:color w:val="000000"/>
        </w:rPr>
        <w:t>Skærmen på</w:t>
      </w:r>
      <w:r w:rsidR="00480E07">
        <w:rPr>
          <w:rFonts w:ascii="ArialMT" w:hAnsi="ArialMT" w:cs="ArialMT"/>
          <w:color w:val="000000"/>
        </w:rPr>
        <w:t xml:space="preserve"> </w:t>
      </w:r>
      <w:r w:rsidR="00D76DD2">
        <w:rPr>
          <w:rFonts w:ascii="ArialMT" w:hAnsi="ArialMT" w:cs="ArialMT"/>
          <w:color w:val="000000"/>
        </w:rPr>
        <w:t>en parasol</w:t>
      </w:r>
      <w:r w:rsidRPr="00480E07">
        <w:rPr>
          <w:rFonts w:ascii="ArialMT" w:hAnsi="ArialMT" w:cs="ArialMT"/>
          <w:color w:val="000000"/>
        </w:rPr>
        <w:t xml:space="preserve"> skal være mindst 2,20 meter over gadeniveau.</w:t>
      </w:r>
    </w:p>
    <w:p w:rsidR="00480E07" w:rsidRDefault="00480E07" w:rsidP="00DA7473">
      <w:pPr>
        <w:autoSpaceDE w:val="0"/>
        <w:autoSpaceDN w:val="0"/>
        <w:adjustRightInd w:val="0"/>
        <w:rPr>
          <w:rFonts w:ascii="ArialMT" w:hAnsi="ArialMT" w:cs="ArialMT"/>
          <w:color w:val="000000"/>
          <w:sz w:val="28"/>
          <w:szCs w:val="28"/>
        </w:rPr>
      </w:pPr>
    </w:p>
    <w:p w:rsidR="00DA7473" w:rsidRDefault="00480E07" w:rsidP="00DA7473">
      <w:pPr>
        <w:autoSpaceDE w:val="0"/>
        <w:autoSpaceDN w:val="0"/>
        <w:adjustRightInd w:val="0"/>
        <w:rPr>
          <w:rFonts w:ascii="ArialMT" w:hAnsi="ArialMT" w:cs="ArialMT"/>
          <w:color w:val="000000"/>
        </w:rPr>
      </w:pPr>
      <w:r>
        <w:rPr>
          <w:rFonts w:ascii="ArialMT" w:hAnsi="ArialMT" w:cs="ArialMT"/>
          <w:color w:val="000000"/>
        </w:rPr>
        <w:t xml:space="preserve">Hvis parasollen eller banneret </w:t>
      </w:r>
      <w:r w:rsidR="008664C1">
        <w:rPr>
          <w:rFonts w:ascii="ArialMT" w:hAnsi="ArialMT" w:cs="ArialMT"/>
          <w:color w:val="000000"/>
        </w:rPr>
        <w:t xml:space="preserve">mv. </w:t>
      </w:r>
      <w:r>
        <w:rPr>
          <w:rFonts w:ascii="ArialMT" w:hAnsi="ArialMT" w:cs="ArialMT"/>
          <w:color w:val="000000"/>
        </w:rPr>
        <w:t>skal sættes i en bøsning i fortovet, kræver det en tilladelse fra Vordingborg Kommune. Virksomheden skal selv betale udgifterne i den forbindelse, og arbejdet skal udføres af Vordingborg Komm</w:t>
      </w:r>
      <w:r w:rsidR="00D76DD2">
        <w:rPr>
          <w:rFonts w:ascii="ArialMT" w:hAnsi="ArialMT" w:cs="ArialMT"/>
          <w:color w:val="000000"/>
        </w:rPr>
        <w:t>une.</w:t>
      </w:r>
    </w:p>
    <w:p w:rsidR="00480E07" w:rsidRDefault="00480E07" w:rsidP="00DA7473">
      <w:pPr>
        <w:autoSpaceDE w:val="0"/>
        <w:autoSpaceDN w:val="0"/>
        <w:adjustRightInd w:val="0"/>
        <w:rPr>
          <w:rFonts w:ascii="ArialMT" w:hAnsi="ArialMT" w:cs="ArialMT"/>
          <w:color w:val="000000"/>
        </w:rPr>
      </w:pPr>
    </w:p>
    <w:p w:rsidR="00DA7473" w:rsidRDefault="00DA7473" w:rsidP="00DA7473">
      <w:pPr>
        <w:autoSpaceDE w:val="0"/>
        <w:autoSpaceDN w:val="0"/>
        <w:adjustRightInd w:val="0"/>
        <w:rPr>
          <w:rFonts w:ascii="ArialMT" w:hAnsi="ArialMT" w:cs="ArialMT"/>
          <w:color w:val="000000"/>
        </w:rPr>
      </w:pPr>
      <w:r>
        <w:rPr>
          <w:rFonts w:ascii="ArialMT" w:hAnsi="ArialMT" w:cs="ArialMT"/>
          <w:color w:val="000000"/>
        </w:rPr>
        <w:t>Ubenyttede bøsninger skal lukkes med et dæksel, der er i niveau med den øvrige gadebelægning.</w:t>
      </w:r>
    </w:p>
    <w:p w:rsidR="00DA7473" w:rsidRDefault="00DA7473" w:rsidP="00DA7473">
      <w:pPr>
        <w:autoSpaceDE w:val="0"/>
        <w:autoSpaceDN w:val="0"/>
        <w:adjustRightInd w:val="0"/>
        <w:rPr>
          <w:rFonts w:ascii="ArialMT" w:hAnsi="ArialMT" w:cs="ArialMT"/>
          <w:color w:val="000000"/>
        </w:rPr>
      </w:pPr>
      <w:r>
        <w:rPr>
          <w:rFonts w:ascii="ArialMT" w:hAnsi="ArialMT" w:cs="ArialMT"/>
          <w:color w:val="000000"/>
        </w:rPr>
        <w:t>Genetablering af bøsning ved fx omlægning af belægning, hvor bøsningen ikke kan genbruges,</w:t>
      </w:r>
      <w:r w:rsidR="00480E07">
        <w:rPr>
          <w:rFonts w:ascii="ArialMT" w:hAnsi="ArialMT" w:cs="ArialMT"/>
          <w:color w:val="000000"/>
        </w:rPr>
        <w:t xml:space="preserve"> betales af virksomheden</w:t>
      </w:r>
      <w:r>
        <w:rPr>
          <w:rFonts w:ascii="ArialMT" w:hAnsi="ArialMT" w:cs="ArialMT"/>
          <w:color w:val="000000"/>
        </w:rPr>
        <w:t>.</w:t>
      </w:r>
    </w:p>
    <w:p w:rsidR="00E85392" w:rsidRDefault="00E85392" w:rsidP="00DA7473">
      <w:pPr>
        <w:autoSpaceDE w:val="0"/>
        <w:autoSpaceDN w:val="0"/>
        <w:adjustRightInd w:val="0"/>
        <w:rPr>
          <w:rFonts w:ascii="ArialMT" w:hAnsi="ArialMT" w:cs="ArialMT"/>
          <w:color w:val="000000"/>
        </w:rPr>
      </w:pPr>
    </w:p>
    <w:p w:rsidR="00E85392" w:rsidRDefault="008664C1" w:rsidP="00DA7473">
      <w:pPr>
        <w:autoSpaceDE w:val="0"/>
        <w:autoSpaceDN w:val="0"/>
        <w:adjustRightInd w:val="0"/>
        <w:rPr>
          <w:rFonts w:ascii="ArialMT" w:hAnsi="ArialMT" w:cs="ArialMT"/>
          <w:color w:val="000000"/>
        </w:rPr>
      </w:pPr>
      <w:r>
        <w:rPr>
          <w:rFonts w:ascii="ArialMT" w:hAnsi="ArialMT" w:cs="ArialMT"/>
          <w:color w:val="000000"/>
        </w:rPr>
        <w:t>Etablerede flaghuller, som</w:t>
      </w:r>
      <w:r w:rsidR="00E85392">
        <w:rPr>
          <w:rFonts w:ascii="ArialMT" w:hAnsi="ArialMT" w:cs="ArialMT"/>
          <w:color w:val="000000"/>
        </w:rPr>
        <w:t xml:space="preserve"> brug</w:t>
      </w:r>
      <w:r>
        <w:rPr>
          <w:rFonts w:ascii="ArialMT" w:hAnsi="ArialMT" w:cs="ArialMT"/>
          <w:color w:val="000000"/>
        </w:rPr>
        <w:t>es til</w:t>
      </w:r>
      <w:r w:rsidR="00E85392">
        <w:rPr>
          <w:rFonts w:ascii="ArialMT" w:hAnsi="ArialMT" w:cs="ArialMT"/>
          <w:color w:val="000000"/>
        </w:rPr>
        <w:t xml:space="preserve"> flagallé på vejen</w:t>
      </w:r>
      <w:r>
        <w:rPr>
          <w:rFonts w:ascii="ArialMT" w:hAnsi="ArialMT" w:cs="ArialMT"/>
          <w:color w:val="000000"/>
        </w:rPr>
        <w:t>,</w:t>
      </w:r>
      <w:r w:rsidR="00E85392">
        <w:rPr>
          <w:rFonts w:ascii="ArialMT" w:hAnsi="ArialMT" w:cs="ArialMT"/>
          <w:color w:val="000000"/>
        </w:rPr>
        <w:t xml:space="preserve"> må ikke benyttes til parasoller, bannere mv. eller til andre flag, end dem, som benyttes til </w:t>
      </w:r>
      <w:proofErr w:type="spellStart"/>
      <w:r w:rsidR="00E85392">
        <w:rPr>
          <w:rFonts w:ascii="ArialMT" w:hAnsi="ArialMT" w:cs="ArialMT"/>
          <w:color w:val="000000"/>
        </w:rPr>
        <w:t>flagallén</w:t>
      </w:r>
      <w:proofErr w:type="spellEnd"/>
      <w:r w:rsidR="00E85392">
        <w:rPr>
          <w:rFonts w:ascii="ArialMT" w:hAnsi="ArialMT" w:cs="ArialMT"/>
          <w:color w:val="000000"/>
        </w:rPr>
        <w:t xml:space="preserve">. </w:t>
      </w:r>
    </w:p>
    <w:p w:rsidR="00DA7473" w:rsidRPr="00DA7473" w:rsidRDefault="00DA7473" w:rsidP="00DA7473"/>
    <w:p w:rsidR="00FD3F39" w:rsidRDefault="00963BD7" w:rsidP="00925963">
      <w:pPr>
        <w:pStyle w:val="Overskrift2"/>
        <w:numPr>
          <w:ilvl w:val="1"/>
          <w:numId w:val="27"/>
        </w:numPr>
      </w:pPr>
      <w:bookmarkStart w:id="4" w:name="_Toc482703898"/>
      <w:r>
        <w:t xml:space="preserve">Plakater med reklame for </w:t>
      </w:r>
      <w:r w:rsidR="000545CD">
        <w:t>arrangementer</w:t>
      </w:r>
      <w:bookmarkEnd w:id="4"/>
    </w:p>
    <w:p w:rsidR="00963BD7" w:rsidRDefault="000545CD" w:rsidP="00FD3F39">
      <w:pPr>
        <w:pStyle w:val="Overskrift2"/>
        <w:numPr>
          <w:ilvl w:val="0"/>
          <w:numId w:val="0"/>
        </w:numPr>
        <w:ind w:left="720"/>
      </w:pPr>
      <w:r>
        <w:t xml:space="preserve"> </w:t>
      </w:r>
    </w:p>
    <w:p w:rsidR="00FD3F39" w:rsidRDefault="00FD3F39" w:rsidP="00FD3F39">
      <w:pPr>
        <w:pStyle w:val="Overskrift2"/>
        <w:numPr>
          <w:ilvl w:val="0"/>
          <w:numId w:val="0"/>
        </w:numPr>
        <w:ind w:left="576"/>
      </w:pPr>
      <w:bookmarkStart w:id="5" w:name="_Toc482703899"/>
      <w:r>
        <w:t>1.3.1 Vilkår for at ophænge plakater uden forudgående tilladelse</w:t>
      </w:r>
      <w:bookmarkEnd w:id="5"/>
    </w:p>
    <w:p w:rsidR="000545CD" w:rsidRDefault="000545CD" w:rsidP="000545CD">
      <w:pPr>
        <w:rPr>
          <w:rFonts w:cs="Arial"/>
        </w:rPr>
      </w:pPr>
      <w:r>
        <w:rPr>
          <w:rFonts w:cs="Arial"/>
        </w:rPr>
        <w:t>Plakater med reklame for arrangementer, som f</w:t>
      </w:r>
      <w:r w:rsidR="005A60A0">
        <w:rPr>
          <w:rFonts w:cs="Arial"/>
        </w:rPr>
        <w:t>x cirkus, kræmmermarked</w:t>
      </w:r>
      <w:r w:rsidR="001342F2">
        <w:rPr>
          <w:rFonts w:cs="Arial"/>
        </w:rPr>
        <w:t xml:space="preserve"> og</w:t>
      </w:r>
      <w:r>
        <w:rPr>
          <w:rFonts w:cs="Arial"/>
        </w:rPr>
        <w:t xml:space="preserve"> tivoli</w:t>
      </w:r>
      <w:r w:rsidR="005A60A0">
        <w:rPr>
          <w:rFonts w:cs="Arial"/>
        </w:rPr>
        <w:t>,</w:t>
      </w:r>
      <w:r w:rsidR="001342F2">
        <w:rPr>
          <w:rFonts w:cs="Arial"/>
        </w:rPr>
        <w:t xml:space="preserve"> </w:t>
      </w:r>
      <w:r>
        <w:rPr>
          <w:rFonts w:cs="Arial"/>
        </w:rPr>
        <w:t>kan opsættes uden tilladelse på følgende vilkår:</w:t>
      </w:r>
    </w:p>
    <w:p w:rsidR="001342F2" w:rsidRPr="001342F2" w:rsidRDefault="001342F2" w:rsidP="001342F2">
      <w:pPr>
        <w:pStyle w:val="Listeafsnit"/>
        <w:widowControl w:val="0"/>
        <w:numPr>
          <w:ilvl w:val="0"/>
          <w:numId w:val="12"/>
        </w:numPr>
        <w:spacing w:line="280" w:lineRule="atLeast"/>
        <w:rPr>
          <w:rFonts w:cs="Arial"/>
        </w:rPr>
      </w:pPr>
      <w:r>
        <w:rPr>
          <w:rFonts w:cs="Arial"/>
        </w:rPr>
        <w:t xml:space="preserve">Plakater må kun opsættes på offentlige veje, som ligger inden for tættere bebygget område (områder inden for byskilt, E55 tavle), og som Vordingborg Kommune er vejmyndighed for. </w:t>
      </w:r>
    </w:p>
    <w:p w:rsidR="001342F2" w:rsidRPr="00262B0D" w:rsidRDefault="001342F2" w:rsidP="001342F2">
      <w:pPr>
        <w:pStyle w:val="Listeafsnit"/>
        <w:widowControl w:val="0"/>
        <w:numPr>
          <w:ilvl w:val="0"/>
          <w:numId w:val="12"/>
        </w:numPr>
        <w:spacing w:line="280" w:lineRule="atLeast"/>
        <w:rPr>
          <w:rFonts w:cs="Arial"/>
        </w:rPr>
      </w:pPr>
      <w:r w:rsidRPr="00681124">
        <w:rPr>
          <w:rFonts w:cs="Arial"/>
        </w:rPr>
        <w:t>Plakaterne må ophænges på master til gadelys.</w:t>
      </w:r>
    </w:p>
    <w:p w:rsidR="001342F2" w:rsidRPr="0050414D" w:rsidRDefault="001342F2" w:rsidP="001342F2">
      <w:pPr>
        <w:numPr>
          <w:ilvl w:val="0"/>
          <w:numId w:val="12"/>
        </w:numPr>
        <w:spacing w:before="100" w:beforeAutospacing="1" w:after="100" w:afterAutospacing="1" w:line="270" w:lineRule="atLeast"/>
        <w:rPr>
          <w:rFonts w:cs="Arial"/>
        </w:rPr>
      </w:pPr>
      <w:r>
        <w:rPr>
          <w:rFonts w:cs="Arial"/>
        </w:rPr>
        <w:t>P</w:t>
      </w:r>
      <w:r w:rsidRPr="0050414D">
        <w:rPr>
          <w:rFonts w:cs="Arial"/>
        </w:rPr>
        <w:t>lakaterne skal fastg</w:t>
      </w:r>
      <w:r>
        <w:rPr>
          <w:rFonts w:cs="Arial"/>
        </w:rPr>
        <w:t>øres med ikke-metallisk binding, fx plastikstrips eller snor.</w:t>
      </w:r>
      <w:r w:rsidRPr="0050414D">
        <w:rPr>
          <w:rFonts w:cs="Arial"/>
        </w:rPr>
        <w:t xml:space="preserve">  </w:t>
      </w:r>
    </w:p>
    <w:p w:rsidR="001342F2" w:rsidRPr="008B1A16" w:rsidRDefault="001342F2" w:rsidP="001342F2">
      <w:pPr>
        <w:pStyle w:val="Listeafsnit"/>
        <w:widowControl w:val="0"/>
        <w:numPr>
          <w:ilvl w:val="0"/>
          <w:numId w:val="12"/>
        </w:numPr>
        <w:spacing w:line="280" w:lineRule="atLeast"/>
        <w:rPr>
          <w:rFonts w:cs="Arial"/>
        </w:rPr>
      </w:pPr>
      <w:r w:rsidRPr="00681124">
        <w:rPr>
          <w:rFonts w:cs="Arial"/>
        </w:rPr>
        <w:t>Plakaterne skal ophænges forsvarligt og på en sådan måde, at de ikke dækker for autoriseret afmærkning, herunder færdselstavler, vejvisningstavler eller lignende udstyr, forhindrer hensigtsmæssige oversigtsforhold eller i øvrigt udgør en fare for trafiksikkerheden.</w:t>
      </w:r>
    </w:p>
    <w:p w:rsidR="000545CD" w:rsidRDefault="000545CD" w:rsidP="000545CD">
      <w:pPr>
        <w:pStyle w:val="Listeafsnit"/>
        <w:widowControl w:val="0"/>
        <w:numPr>
          <w:ilvl w:val="0"/>
          <w:numId w:val="12"/>
        </w:numPr>
        <w:spacing w:line="280" w:lineRule="atLeast"/>
        <w:rPr>
          <w:rFonts w:cs="Arial"/>
        </w:rPr>
      </w:pPr>
      <w:r>
        <w:rPr>
          <w:rFonts w:cs="Arial"/>
        </w:rPr>
        <w:t>Plakaterne må tidligst opsættes 10 dage før arrangement starter.</w:t>
      </w:r>
    </w:p>
    <w:p w:rsidR="000545CD" w:rsidRPr="0050414D" w:rsidRDefault="000545CD" w:rsidP="000545CD">
      <w:pPr>
        <w:numPr>
          <w:ilvl w:val="0"/>
          <w:numId w:val="12"/>
        </w:numPr>
        <w:spacing w:before="100" w:beforeAutospacing="1" w:after="100" w:afterAutospacing="1" w:line="270" w:lineRule="atLeast"/>
        <w:rPr>
          <w:rFonts w:cs="Arial"/>
          <w:color w:val="484E50"/>
          <w:sz w:val="18"/>
          <w:szCs w:val="18"/>
        </w:rPr>
      </w:pPr>
      <w:r>
        <w:rPr>
          <w:rFonts w:cs="Arial"/>
        </w:rPr>
        <w:t>Plakaterne skal nedtages senest 3 dage efter arrangementet er afsluttet.</w:t>
      </w:r>
      <w:r w:rsidRPr="0050414D">
        <w:rPr>
          <w:rFonts w:cs="Arial"/>
        </w:rPr>
        <w:t xml:space="preserve"> </w:t>
      </w:r>
      <w:r>
        <w:rPr>
          <w:rFonts w:cs="Arial"/>
        </w:rPr>
        <w:t>M</w:t>
      </w:r>
      <w:r w:rsidRPr="0050414D">
        <w:rPr>
          <w:rFonts w:cs="Arial"/>
        </w:rPr>
        <w:t>aterialer til brug for ophængning af plakater skal fjernes ved nedtagning.</w:t>
      </w:r>
      <w:r w:rsidRPr="0050414D">
        <w:rPr>
          <w:rFonts w:cs="Arial"/>
          <w:color w:val="484E50"/>
          <w:sz w:val="18"/>
          <w:szCs w:val="18"/>
        </w:rPr>
        <w:t xml:space="preserve"> </w:t>
      </w:r>
    </w:p>
    <w:p w:rsidR="000545CD" w:rsidRDefault="000545CD" w:rsidP="000545CD">
      <w:pPr>
        <w:pStyle w:val="Listeafsnit"/>
        <w:widowControl w:val="0"/>
        <w:numPr>
          <w:ilvl w:val="0"/>
          <w:numId w:val="12"/>
        </w:numPr>
        <w:spacing w:line="280" w:lineRule="atLeast"/>
        <w:rPr>
          <w:rFonts w:cs="Arial"/>
        </w:rPr>
      </w:pPr>
      <w:r>
        <w:rPr>
          <w:rFonts w:cs="Arial"/>
        </w:rPr>
        <w:t>Plakaterne skal være opklæbet på en vejrbestandig plade. Plakat og plade må maksimalt måle 1 m</w:t>
      </w:r>
      <w:r w:rsidRPr="00F9144C">
        <w:rPr>
          <w:rFonts w:cs="Arial"/>
          <w:vertAlign w:val="superscript"/>
        </w:rPr>
        <w:t>2</w:t>
      </w:r>
      <w:r>
        <w:rPr>
          <w:rFonts w:cs="Arial"/>
        </w:rPr>
        <w:t>.</w:t>
      </w:r>
    </w:p>
    <w:p w:rsidR="001342F2" w:rsidRDefault="001342F2" w:rsidP="001342F2">
      <w:pPr>
        <w:pStyle w:val="Listeafsnit"/>
        <w:widowControl w:val="0"/>
        <w:spacing w:line="280" w:lineRule="atLeast"/>
        <w:ind w:left="644"/>
        <w:rPr>
          <w:rFonts w:cs="Arial"/>
        </w:rPr>
      </w:pPr>
    </w:p>
    <w:p w:rsidR="001076E7" w:rsidRDefault="001342F2" w:rsidP="001342F2">
      <w:pPr>
        <w:pStyle w:val="stk2"/>
        <w:ind w:firstLine="0"/>
        <w:rPr>
          <w:rFonts w:ascii="Arial" w:hAnsi="Arial" w:cs="Arial"/>
          <w:color w:val="auto"/>
          <w:sz w:val="22"/>
          <w:szCs w:val="22"/>
        </w:rPr>
      </w:pPr>
      <w:r>
        <w:rPr>
          <w:rFonts w:ascii="Arial" w:hAnsi="Arial" w:cs="Arial"/>
          <w:color w:val="auto"/>
          <w:sz w:val="22"/>
          <w:szCs w:val="22"/>
        </w:rPr>
        <w:t xml:space="preserve">Det er </w:t>
      </w:r>
      <w:r w:rsidRPr="00FD3F39">
        <w:rPr>
          <w:rFonts w:ascii="Arial" w:hAnsi="Arial" w:cs="Arial"/>
          <w:color w:val="auto"/>
          <w:sz w:val="22"/>
          <w:szCs w:val="22"/>
          <w:u w:val="single"/>
        </w:rPr>
        <w:t>ikke</w:t>
      </w:r>
      <w:r>
        <w:rPr>
          <w:rFonts w:ascii="Arial" w:hAnsi="Arial" w:cs="Arial"/>
          <w:color w:val="auto"/>
          <w:sz w:val="22"/>
          <w:szCs w:val="22"/>
        </w:rPr>
        <w:t xml:space="preserve"> tilladt at opsætte plakater uden forudgående tilladelse følgende steder:</w:t>
      </w:r>
    </w:p>
    <w:p w:rsidR="001342F2" w:rsidRDefault="001342F2" w:rsidP="001076E7">
      <w:pPr>
        <w:pStyle w:val="Listeafsnit"/>
        <w:widowControl w:val="0"/>
        <w:numPr>
          <w:ilvl w:val="0"/>
          <w:numId w:val="20"/>
        </w:numPr>
        <w:spacing w:line="280" w:lineRule="atLeast"/>
        <w:rPr>
          <w:rFonts w:cs="Arial"/>
        </w:rPr>
      </w:pPr>
      <w:r>
        <w:rPr>
          <w:rFonts w:cs="Arial"/>
        </w:rPr>
        <w:t>U</w:t>
      </w:r>
      <w:r w:rsidRPr="00012B07">
        <w:rPr>
          <w:rFonts w:cs="Arial"/>
        </w:rPr>
        <w:t>den</w:t>
      </w:r>
      <w:r>
        <w:rPr>
          <w:rFonts w:cs="Arial"/>
        </w:rPr>
        <w:t xml:space="preserve"> for tættere bebyggede områder (uden for byskilt, E55). </w:t>
      </w:r>
    </w:p>
    <w:p w:rsidR="001076E7" w:rsidRPr="00012B07" w:rsidRDefault="001076E7" w:rsidP="001076E7">
      <w:pPr>
        <w:pStyle w:val="Listeafsnit"/>
        <w:widowControl w:val="0"/>
        <w:numPr>
          <w:ilvl w:val="0"/>
          <w:numId w:val="20"/>
        </w:numPr>
        <w:spacing w:line="280" w:lineRule="atLeast"/>
        <w:rPr>
          <w:rFonts w:cs="Arial"/>
        </w:rPr>
      </w:pPr>
      <w:r>
        <w:rPr>
          <w:rFonts w:cs="Arial"/>
        </w:rPr>
        <w:t>På private fællesveje.</w:t>
      </w:r>
    </w:p>
    <w:p w:rsidR="001342F2" w:rsidRPr="00012B07" w:rsidRDefault="001342F2" w:rsidP="001076E7">
      <w:pPr>
        <w:pStyle w:val="Listeafsnit"/>
        <w:widowControl w:val="0"/>
        <w:numPr>
          <w:ilvl w:val="0"/>
          <w:numId w:val="20"/>
        </w:numPr>
        <w:spacing w:line="280" w:lineRule="atLeast"/>
        <w:rPr>
          <w:rFonts w:cs="Arial"/>
        </w:rPr>
      </w:pPr>
      <w:r>
        <w:rPr>
          <w:rFonts w:cs="Arial"/>
        </w:rPr>
        <w:t>P</w:t>
      </w:r>
      <w:r w:rsidRPr="00012B07">
        <w:rPr>
          <w:rFonts w:cs="Arial"/>
        </w:rPr>
        <w:t>å højspændingsmaster, træer, broer, bygværker, portaler, transfo</w:t>
      </w:r>
      <w:r w:rsidRPr="003506D1">
        <w:rPr>
          <w:rFonts w:cs="Arial"/>
        </w:rPr>
        <w:t>rmerstationer, kabel skabe, bus</w:t>
      </w:r>
      <w:r w:rsidR="00050062">
        <w:rPr>
          <w:rFonts w:cs="Arial"/>
        </w:rPr>
        <w:t>læskure og lignende.</w:t>
      </w:r>
    </w:p>
    <w:p w:rsidR="001342F2" w:rsidRPr="00012B07" w:rsidRDefault="001342F2" w:rsidP="001076E7">
      <w:pPr>
        <w:pStyle w:val="Listeafsnit"/>
        <w:widowControl w:val="0"/>
        <w:numPr>
          <w:ilvl w:val="0"/>
          <w:numId w:val="20"/>
        </w:numPr>
        <w:spacing w:line="280" w:lineRule="atLeast"/>
        <w:rPr>
          <w:rFonts w:cs="Arial"/>
        </w:rPr>
      </w:pPr>
      <w:r>
        <w:rPr>
          <w:rFonts w:cs="Arial"/>
        </w:rPr>
        <w:t>T</w:t>
      </w:r>
      <w:r w:rsidRPr="00012B07">
        <w:rPr>
          <w:rFonts w:cs="Arial"/>
        </w:rPr>
        <w:t>ættere end 50 meter fra rundkørsler, vejkryds, lysregulering</w:t>
      </w:r>
      <w:r w:rsidR="00050062">
        <w:rPr>
          <w:rFonts w:cs="Arial"/>
        </w:rPr>
        <w:t>er eller anden signalregulering.</w:t>
      </w:r>
      <w:r w:rsidRPr="00012B07">
        <w:rPr>
          <w:rFonts w:cs="Arial"/>
        </w:rPr>
        <w:t xml:space="preserve"> </w:t>
      </w:r>
    </w:p>
    <w:p w:rsidR="001342F2" w:rsidRPr="00012B07" w:rsidRDefault="001342F2" w:rsidP="001076E7">
      <w:pPr>
        <w:pStyle w:val="Listeafsnit"/>
        <w:widowControl w:val="0"/>
        <w:numPr>
          <w:ilvl w:val="0"/>
          <w:numId w:val="20"/>
        </w:numPr>
        <w:spacing w:line="280" w:lineRule="atLeast"/>
        <w:rPr>
          <w:rFonts w:cs="Arial"/>
        </w:rPr>
      </w:pPr>
      <w:r>
        <w:rPr>
          <w:rFonts w:cs="Arial"/>
        </w:rPr>
        <w:lastRenderedPageBreak/>
        <w:t>H</w:t>
      </w:r>
      <w:r w:rsidR="00050062">
        <w:rPr>
          <w:rFonts w:cs="Arial"/>
        </w:rPr>
        <w:t>en over kørebanearealer.</w:t>
      </w:r>
      <w:r w:rsidRPr="00012B07">
        <w:rPr>
          <w:rFonts w:cs="Arial"/>
        </w:rPr>
        <w:t xml:space="preserve"> </w:t>
      </w:r>
    </w:p>
    <w:p w:rsidR="001342F2" w:rsidRPr="00012B07" w:rsidRDefault="001342F2" w:rsidP="001076E7">
      <w:pPr>
        <w:pStyle w:val="Listeafsnit"/>
        <w:widowControl w:val="0"/>
        <w:numPr>
          <w:ilvl w:val="0"/>
          <w:numId w:val="20"/>
        </w:numPr>
        <w:spacing w:line="280" w:lineRule="atLeast"/>
        <w:rPr>
          <w:rFonts w:cs="Arial"/>
        </w:rPr>
      </w:pPr>
      <w:r>
        <w:rPr>
          <w:rFonts w:cs="Arial"/>
        </w:rPr>
        <w:t>P</w:t>
      </w:r>
      <w:r w:rsidRPr="00012B07">
        <w:rPr>
          <w:rFonts w:cs="Arial"/>
        </w:rPr>
        <w:t>å særlige konstruktioner, stativer,</w:t>
      </w:r>
      <w:r w:rsidR="001076E7">
        <w:rPr>
          <w:rFonts w:cs="Arial"/>
        </w:rPr>
        <w:t xml:space="preserve"> pæle,</w:t>
      </w:r>
      <w:r w:rsidRPr="00012B07">
        <w:rPr>
          <w:rFonts w:cs="Arial"/>
        </w:rPr>
        <w:t xml:space="preserve"> jordspyd eller lignende</w:t>
      </w:r>
      <w:r>
        <w:rPr>
          <w:rFonts w:cs="Arial"/>
        </w:rPr>
        <w:t>,</w:t>
      </w:r>
      <w:r w:rsidR="00050062">
        <w:rPr>
          <w:rFonts w:cs="Arial"/>
        </w:rPr>
        <w:t xml:space="preserve"> der opsættes til lejligheden.</w:t>
      </w:r>
      <w:r w:rsidRPr="00012B07">
        <w:rPr>
          <w:rFonts w:cs="Arial"/>
        </w:rPr>
        <w:t xml:space="preserve"> </w:t>
      </w:r>
    </w:p>
    <w:p w:rsidR="001342F2" w:rsidRDefault="001342F2" w:rsidP="001076E7">
      <w:pPr>
        <w:pStyle w:val="Listeafsnit"/>
        <w:widowControl w:val="0"/>
        <w:numPr>
          <w:ilvl w:val="0"/>
          <w:numId w:val="20"/>
        </w:numPr>
        <w:spacing w:line="280" w:lineRule="atLeast"/>
        <w:rPr>
          <w:rFonts w:cs="Arial"/>
        </w:rPr>
      </w:pPr>
      <w:r>
        <w:rPr>
          <w:rFonts w:cs="Arial"/>
        </w:rPr>
        <w:t>P</w:t>
      </w:r>
      <w:r w:rsidRPr="00012B07">
        <w:rPr>
          <w:rFonts w:cs="Arial"/>
        </w:rPr>
        <w:t>å samme indretning som autoriseret afmærkning, herunder færdselstavler, visningstavler o.l.</w:t>
      </w:r>
    </w:p>
    <w:p w:rsidR="001342F2" w:rsidRDefault="001342F2" w:rsidP="001076E7">
      <w:pPr>
        <w:pStyle w:val="Listeafsnit"/>
        <w:widowControl w:val="0"/>
        <w:numPr>
          <w:ilvl w:val="0"/>
          <w:numId w:val="20"/>
        </w:numPr>
        <w:spacing w:line="280" w:lineRule="atLeast"/>
        <w:rPr>
          <w:rFonts w:cs="Arial"/>
        </w:rPr>
      </w:pPr>
      <w:r w:rsidRPr="001076E7">
        <w:rPr>
          <w:rFonts w:cs="Arial"/>
        </w:rPr>
        <w:t>Nærmere end 0,5 m fra kørebanekant eller 0,3 m fra cykelstikant målt fra nærmeste kant af plakaten</w:t>
      </w:r>
      <w:r w:rsidR="00050062">
        <w:rPr>
          <w:rFonts w:cs="Arial"/>
        </w:rPr>
        <w:t>.</w:t>
      </w:r>
    </w:p>
    <w:p w:rsidR="00FD3F39" w:rsidRPr="001076E7" w:rsidRDefault="00FD3F39" w:rsidP="00FD3F39">
      <w:pPr>
        <w:pStyle w:val="Listeafsnit"/>
        <w:widowControl w:val="0"/>
        <w:spacing w:line="280" w:lineRule="atLeast"/>
        <w:rPr>
          <w:rFonts w:cs="Arial"/>
        </w:rPr>
      </w:pPr>
    </w:p>
    <w:p w:rsidR="001342F2" w:rsidRPr="00FD3F39" w:rsidRDefault="00FD3F39" w:rsidP="00FD3F39">
      <w:pPr>
        <w:pStyle w:val="Overskrift2"/>
        <w:numPr>
          <w:ilvl w:val="0"/>
          <w:numId w:val="0"/>
        </w:numPr>
        <w:ind w:left="576"/>
      </w:pPr>
      <w:bookmarkStart w:id="6" w:name="_Toc482703900"/>
      <w:r w:rsidRPr="00FD3F39">
        <w:t xml:space="preserve">1.3.2 Vordingborg Kommune kan </w:t>
      </w:r>
      <w:r>
        <w:t>nedtage</w:t>
      </w:r>
      <w:r w:rsidRPr="00FD3F39">
        <w:t xml:space="preserve"> plakater</w:t>
      </w:r>
      <w:bookmarkEnd w:id="6"/>
    </w:p>
    <w:p w:rsidR="001342F2" w:rsidRDefault="001342F2" w:rsidP="001342F2">
      <w:pPr>
        <w:pStyle w:val="stk2"/>
        <w:ind w:firstLine="0"/>
        <w:rPr>
          <w:rFonts w:ascii="Arial" w:hAnsi="Arial" w:cs="Arial"/>
          <w:color w:val="auto"/>
          <w:sz w:val="22"/>
          <w:szCs w:val="22"/>
        </w:rPr>
      </w:pPr>
      <w:r>
        <w:rPr>
          <w:rFonts w:ascii="Arial" w:hAnsi="Arial" w:cs="Arial"/>
          <w:color w:val="auto"/>
          <w:sz w:val="22"/>
          <w:szCs w:val="22"/>
        </w:rPr>
        <w:t>Vordingborg Kommune nedtager</w:t>
      </w:r>
      <w:r w:rsidRPr="00681124">
        <w:rPr>
          <w:rFonts w:ascii="Arial" w:hAnsi="Arial" w:cs="Arial"/>
          <w:color w:val="auto"/>
          <w:sz w:val="22"/>
          <w:szCs w:val="22"/>
        </w:rPr>
        <w:t xml:space="preserve"> straks plakater, </w:t>
      </w:r>
      <w:r w:rsidR="00FD3F39">
        <w:rPr>
          <w:rFonts w:ascii="Arial" w:hAnsi="Arial" w:cs="Arial"/>
          <w:color w:val="auto"/>
          <w:sz w:val="22"/>
          <w:szCs w:val="22"/>
        </w:rPr>
        <w:t xml:space="preserve">som ikke er opsat i overensstemmelse med regulativet, eller som i øvrigt udgør en </w:t>
      </w:r>
      <w:r w:rsidR="005A60A0">
        <w:rPr>
          <w:rFonts w:ascii="Arial" w:hAnsi="Arial" w:cs="Arial"/>
          <w:color w:val="auto"/>
          <w:sz w:val="22"/>
          <w:szCs w:val="22"/>
        </w:rPr>
        <w:t>gene</w:t>
      </w:r>
      <w:r w:rsidR="00FD3F39">
        <w:rPr>
          <w:rFonts w:ascii="Arial" w:hAnsi="Arial" w:cs="Arial"/>
          <w:color w:val="auto"/>
          <w:sz w:val="22"/>
          <w:szCs w:val="22"/>
        </w:rPr>
        <w:t xml:space="preserve"> eller </w:t>
      </w:r>
      <w:r w:rsidRPr="00681124">
        <w:rPr>
          <w:rFonts w:ascii="Arial" w:hAnsi="Arial" w:cs="Arial"/>
          <w:color w:val="auto"/>
          <w:sz w:val="22"/>
          <w:szCs w:val="22"/>
        </w:rPr>
        <w:t xml:space="preserve">fare for trafiksikkerheden. </w:t>
      </w:r>
      <w:r w:rsidR="006B15BB">
        <w:rPr>
          <w:rFonts w:ascii="Arial" w:hAnsi="Arial" w:cs="Arial"/>
          <w:color w:val="auto"/>
          <w:sz w:val="22"/>
          <w:szCs w:val="22"/>
        </w:rPr>
        <w:t>Den, der er ansvarlig for</w:t>
      </w:r>
      <w:r>
        <w:rPr>
          <w:rFonts w:ascii="Arial" w:hAnsi="Arial" w:cs="Arial"/>
          <w:color w:val="auto"/>
          <w:sz w:val="22"/>
          <w:szCs w:val="22"/>
        </w:rPr>
        <w:t xml:space="preserve"> at plakaten er hængt op, skal betale kommunens udgifter </w:t>
      </w:r>
      <w:r w:rsidR="00FD3F39">
        <w:rPr>
          <w:rFonts w:ascii="Arial" w:hAnsi="Arial" w:cs="Arial"/>
          <w:color w:val="auto"/>
          <w:sz w:val="22"/>
          <w:szCs w:val="22"/>
        </w:rPr>
        <w:t>til nedtagningen.</w:t>
      </w:r>
    </w:p>
    <w:p w:rsidR="001342F2" w:rsidRDefault="001342F2" w:rsidP="001342F2">
      <w:pPr>
        <w:pStyle w:val="stk2"/>
        <w:ind w:firstLine="0"/>
        <w:rPr>
          <w:rFonts w:ascii="Arial" w:hAnsi="Arial" w:cs="Arial"/>
          <w:iCs/>
          <w:color w:val="auto"/>
          <w:sz w:val="22"/>
          <w:szCs w:val="22"/>
        </w:rPr>
      </w:pPr>
    </w:p>
    <w:p w:rsidR="001342F2" w:rsidRPr="003506D1" w:rsidRDefault="001342F2" w:rsidP="001342F2">
      <w:pPr>
        <w:pStyle w:val="stk2"/>
        <w:ind w:firstLine="0"/>
        <w:rPr>
          <w:rFonts w:ascii="Arial" w:hAnsi="Arial" w:cs="Arial"/>
          <w:color w:val="auto"/>
          <w:sz w:val="22"/>
          <w:szCs w:val="22"/>
        </w:rPr>
      </w:pPr>
      <w:r>
        <w:rPr>
          <w:rFonts w:ascii="Arial" w:hAnsi="Arial" w:cs="Arial"/>
          <w:iCs/>
          <w:color w:val="auto"/>
          <w:sz w:val="22"/>
          <w:szCs w:val="22"/>
        </w:rPr>
        <w:t xml:space="preserve">Plakater, som ikke er nedtaget senest 3 dage efter arrangement er afholdt, nedtages af Vordingborg Kommune. Den ansvarlige for plakaterne </w:t>
      </w:r>
      <w:r>
        <w:rPr>
          <w:rFonts w:ascii="Arial" w:hAnsi="Arial" w:cs="Arial"/>
          <w:color w:val="auto"/>
          <w:sz w:val="22"/>
          <w:szCs w:val="22"/>
        </w:rPr>
        <w:t>skal betale kommunens udgifter i den forbindelse.</w:t>
      </w:r>
    </w:p>
    <w:p w:rsidR="001342F2" w:rsidRDefault="001342F2" w:rsidP="001342F2">
      <w:pPr>
        <w:pStyle w:val="stk2"/>
        <w:ind w:firstLine="0"/>
        <w:rPr>
          <w:rFonts w:ascii="Arial" w:hAnsi="Arial" w:cs="Arial"/>
          <w:color w:val="auto"/>
          <w:sz w:val="22"/>
          <w:szCs w:val="22"/>
        </w:rPr>
      </w:pPr>
    </w:p>
    <w:p w:rsidR="000545CD" w:rsidRPr="00FD3F39" w:rsidRDefault="00FD3F39" w:rsidP="00FD3F39">
      <w:pPr>
        <w:pStyle w:val="stk2"/>
        <w:ind w:firstLine="0"/>
        <w:rPr>
          <w:rFonts w:ascii="Arial" w:hAnsi="Arial" w:cs="Arial"/>
          <w:color w:val="auto"/>
          <w:sz w:val="22"/>
          <w:szCs w:val="22"/>
        </w:rPr>
      </w:pPr>
      <w:r>
        <w:rPr>
          <w:rFonts w:ascii="Arial" w:hAnsi="Arial" w:cs="Arial"/>
          <w:color w:val="auto"/>
          <w:sz w:val="22"/>
          <w:szCs w:val="22"/>
        </w:rPr>
        <w:t xml:space="preserve">Plakater, som Vordingborg Kommune har nedtaget, </w:t>
      </w:r>
      <w:r w:rsidR="001342F2">
        <w:rPr>
          <w:rFonts w:ascii="Arial" w:hAnsi="Arial" w:cs="Arial"/>
          <w:color w:val="auto"/>
          <w:sz w:val="22"/>
          <w:szCs w:val="22"/>
        </w:rPr>
        <w:t xml:space="preserve">kan afhentes </w:t>
      </w:r>
      <w:r w:rsidR="001342F2" w:rsidRPr="00681124">
        <w:rPr>
          <w:rFonts w:ascii="Arial" w:hAnsi="Arial" w:cs="Arial"/>
          <w:color w:val="auto"/>
          <w:sz w:val="22"/>
          <w:szCs w:val="22"/>
        </w:rPr>
        <w:t>hos Trafik og Park, Mønsvej 130, 4760 Vordingborg. Hvis plakater</w:t>
      </w:r>
      <w:r w:rsidR="001342F2">
        <w:rPr>
          <w:rFonts w:ascii="Arial" w:hAnsi="Arial" w:cs="Arial"/>
          <w:color w:val="auto"/>
          <w:sz w:val="22"/>
          <w:szCs w:val="22"/>
        </w:rPr>
        <w:t>ne ikke er afhentet</w:t>
      </w:r>
      <w:r w:rsidR="001342F2" w:rsidRPr="00681124">
        <w:rPr>
          <w:rFonts w:ascii="Arial" w:hAnsi="Arial" w:cs="Arial"/>
          <w:color w:val="auto"/>
          <w:sz w:val="22"/>
          <w:szCs w:val="22"/>
        </w:rPr>
        <w:t xml:space="preserve"> senest en måned efter arra</w:t>
      </w:r>
      <w:r w:rsidR="001342F2">
        <w:rPr>
          <w:rFonts w:ascii="Arial" w:hAnsi="Arial" w:cs="Arial"/>
          <w:color w:val="auto"/>
          <w:sz w:val="22"/>
          <w:szCs w:val="22"/>
        </w:rPr>
        <w:t>ngementet er afholdt, destrueres de.</w:t>
      </w:r>
    </w:p>
    <w:p w:rsidR="007631F9" w:rsidRDefault="007631F9"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Default="002D3A94" w:rsidP="007631F9"/>
    <w:p w:rsidR="002D3A94" w:rsidRPr="007631F9" w:rsidRDefault="002D3A94" w:rsidP="007631F9"/>
    <w:p w:rsidR="001076E7" w:rsidRDefault="00963BD7" w:rsidP="001076E7">
      <w:pPr>
        <w:pStyle w:val="Overskrift1"/>
        <w:numPr>
          <w:ilvl w:val="0"/>
          <w:numId w:val="5"/>
        </w:numPr>
      </w:pPr>
      <w:bookmarkStart w:id="7" w:name="_Toc482703901"/>
      <w:r>
        <w:lastRenderedPageBreak/>
        <w:t xml:space="preserve">Vejledning om </w:t>
      </w:r>
      <w:r w:rsidR="00C549B5">
        <w:t>Aktiviteter, som kræver forudgående tilladelse</w:t>
      </w:r>
      <w:bookmarkEnd w:id="7"/>
    </w:p>
    <w:p w:rsidR="00B621BA" w:rsidRDefault="00B621BA" w:rsidP="00B621BA">
      <w:pPr>
        <w:pStyle w:val="Overskrift2"/>
        <w:rPr>
          <w:rFonts w:ascii="Arial-BoldMT" w:hAnsi="Arial-BoldMT" w:cs="Arial-BoldMT"/>
          <w:bCs w:val="0"/>
          <w:color w:val="000000"/>
        </w:rPr>
      </w:pPr>
      <w:bookmarkStart w:id="8" w:name="_Toc482084885"/>
      <w:bookmarkStart w:id="9" w:name="_Toc482703902"/>
      <w:r w:rsidRPr="00B621BA">
        <w:t>Eksempler på aktiviteter, som kræver forudgående tilladelse</w:t>
      </w:r>
      <w:bookmarkEnd w:id="8"/>
      <w:bookmarkEnd w:id="9"/>
    </w:p>
    <w:p w:rsidR="00E04CC3" w:rsidRDefault="00E04CC3" w:rsidP="00E04CC3">
      <w:pPr>
        <w:autoSpaceDE w:val="0"/>
        <w:autoSpaceDN w:val="0"/>
        <w:adjustRightInd w:val="0"/>
        <w:rPr>
          <w:rFonts w:ascii="Arial-BoldMT" w:hAnsi="Arial-BoldMT" w:cs="Arial-BoldMT"/>
          <w:bCs/>
          <w:color w:val="000000"/>
        </w:rPr>
      </w:pPr>
      <w:r>
        <w:rPr>
          <w:rFonts w:ascii="Arial-BoldMT" w:hAnsi="Arial-BoldMT" w:cs="Arial-BoldMT"/>
          <w:bCs/>
          <w:color w:val="000000"/>
        </w:rPr>
        <w:t>Alle andre aktiviteter</w:t>
      </w:r>
      <w:r w:rsidR="00977E57">
        <w:rPr>
          <w:rFonts w:ascii="Arial-BoldMT" w:hAnsi="Arial-BoldMT" w:cs="Arial-BoldMT"/>
          <w:bCs/>
          <w:color w:val="000000"/>
        </w:rPr>
        <w:t xml:space="preserve"> på offentlige veje, torve og pladser</w:t>
      </w:r>
      <w:r>
        <w:rPr>
          <w:rFonts w:ascii="Arial-BoldMT" w:hAnsi="Arial-BoldMT" w:cs="Arial-BoldMT"/>
          <w:bCs/>
          <w:color w:val="000000"/>
        </w:rPr>
        <w:t>, end dem, som er nævnt i kapitel 1</w:t>
      </w:r>
      <w:r w:rsidR="00977E57">
        <w:rPr>
          <w:rFonts w:ascii="Arial-BoldMT" w:hAnsi="Arial-BoldMT" w:cs="Arial-BoldMT"/>
          <w:bCs/>
          <w:color w:val="000000"/>
        </w:rPr>
        <w:t>,</w:t>
      </w:r>
      <w:r>
        <w:rPr>
          <w:rFonts w:ascii="Arial-BoldMT" w:hAnsi="Arial-BoldMT" w:cs="Arial-BoldMT"/>
          <w:bCs/>
          <w:color w:val="000000"/>
        </w:rPr>
        <w:t xml:space="preserve"> kræver en tilladelse fra Vordingborg Kommune</w:t>
      </w:r>
      <w:r w:rsidR="00F403D6">
        <w:rPr>
          <w:rFonts w:ascii="Arial-BoldMT" w:hAnsi="Arial-BoldMT" w:cs="Arial-BoldMT"/>
          <w:bCs/>
          <w:color w:val="000000"/>
        </w:rPr>
        <w:t xml:space="preserve">. </w:t>
      </w:r>
      <w:r w:rsidR="00977E57">
        <w:rPr>
          <w:rFonts w:ascii="Arial-BoldMT" w:hAnsi="Arial-BoldMT" w:cs="Arial-BoldMT"/>
          <w:bCs/>
          <w:color w:val="000000"/>
        </w:rPr>
        <w:t xml:space="preserve">Desuden skal </w:t>
      </w:r>
      <w:r w:rsidR="00F403D6">
        <w:rPr>
          <w:rFonts w:ascii="Arial-BoldMT" w:hAnsi="Arial-BoldMT" w:cs="Arial-BoldMT"/>
          <w:bCs/>
          <w:color w:val="000000"/>
        </w:rPr>
        <w:t xml:space="preserve">politiet give sit </w:t>
      </w:r>
      <w:r>
        <w:rPr>
          <w:rFonts w:ascii="Arial-BoldMT" w:hAnsi="Arial-BoldMT" w:cs="Arial-BoldMT"/>
          <w:bCs/>
          <w:color w:val="000000"/>
        </w:rPr>
        <w:t>samtykke</w:t>
      </w:r>
      <w:r w:rsidR="00977E57">
        <w:rPr>
          <w:rFonts w:ascii="Arial-BoldMT" w:hAnsi="Arial-BoldMT" w:cs="Arial-BoldMT"/>
          <w:bCs/>
          <w:color w:val="000000"/>
        </w:rPr>
        <w:t xml:space="preserve"> til aktiviteten</w:t>
      </w:r>
      <w:r w:rsidR="00F403D6">
        <w:rPr>
          <w:rFonts w:ascii="Arial-BoldMT" w:hAnsi="Arial-BoldMT" w:cs="Arial-BoldMT"/>
          <w:bCs/>
          <w:color w:val="000000"/>
        </w:rPr>
        <w:t>.</w:t>
      </w:r>
    </w:p>
    <w:p w:rsidR="00E04CC3" w:rsidRDefault="00E04CC3" w:rsidP="00E04CC3">
      <w:pPr>
        <w:autoSpaceDE w:val="0"/>
        <w:autoSpaceDN w:val="0"/>
        <w:adjustRightInd w:val="0"/>
        <w:rPr>
          <w:rFonts w:ascii="Arial-BoldMT" w:hAnsi="Arial-BoldMT" w:cs="Arial-BoldMT"/>
          <w:bCs/>
          <w:color w:val="000000"/>
        </w:rPr>
      </w:pPr>
    </w:p>
    <w:p w:rsidR="00E04CC3" w:rsidRDefault="00E04CC3" w:rsidP="00E04CC3">
      <w:pPr>
        <w:autoSpaceDE w:val="0"/>
        <w:autoSpaceDN w:val="0"/>
        <w:adjustRightInd w:val="0"/>
        <w:rPr>
          <w:rFonts w:ascii="Arial-BoldMT" w:hAnsi="Arial-BoldMT" w:cs="Arial-BoldMT"/>
          <w:bCs/>
          <w:color w:val="000000"/>
        </w:rPr>
      </w:pPr>
      <w:r>
        <w:rPr>
          <w:rFonts w:ascii="Arial-BoldMT" w:hAnsi="Arial-BoldMT" w:cs="Arial-BoldMT"/>
          <w:bCs/>
          <w:color w:val="000000"/>
        </w:rPr>
        <w:t>Eksempler på aktiviteter, som kræver tilladelse:</w:t>
      </w:r>
    </w:p>
    <w:p w:rsidR="00E04CC3" w:rsidRDefault="00E04CC3" w:rsidP="00050062">
      <w:pPr>
        <w:pStyle w:val="Listeafsnit"/>
        <w:numPr>
          <w:ilvl w:val="0"/>
          <w:numId w:val="30"/>
        </w:numPr>
        <w:autoSpaceDE w:val="0"/>
        <w:autoSpaceDN w:val="0"/>
        <w:adjustRightInd w:val="0"/>
        <w:rPr>
          <w:rFonts w:ascii="Arial-BoldMT" w:hAnsi="Arial-BoldMT" w:cs="Arial-BoldMT"/>
          <w:bCs/>
          <w:color w:val="000000"/>
        </w:rPr>
      </w:pPr>
      <w:r w:rsidRPr="00E04CC3">
        <w:rPr>
          <w:rFonts w:ascii="Arial-BoldMT" w:hAnsi="Arial-BoldMT" w:cs="Arial-BoldMT"/>
          <w:bCs/>
          <w:color w:val="000000"/>
        </w:rPr>
        <w:t xml:space="preserve">Genstande, som skal stå permanent på fortovet, herunder </w:t>
      </w:r>
      <w:r w:rsidR="002D3A94">
        <w:rPr>
          <w:rFonts w:ascii="Arial-BoldMT" w:hAnsi="Arial-BoldMT" w:cs="Arial-BoldMT"/>
          <w:bCs/>
          <w:color w:val="000000"/>
        </w:rPr>
        <w:t xml:space="preserve">terrasser, </w:t>
      </w:r>
      <w:r w:rsidRPr="00E04CC3">
        <w:rPr>
          <w:rFonts w:ascii="Arial-BoldMT" w:hAnsi="Arial-BoldMT" w:cs="Arial-BoldMT"/>
          <w:bCs/>
          <w:color w:val="000000"/>
        </w:rPr>
        <w:t>cykelstativer, automater mv.</w:t>
      </w:r>
    </w:p>
    <w:p w:rsidR="00F403D6" w:rsidRDefault="00F403D6" w:rsidP="00050062">
      <w:pPr>
        <w:pStyle w:val="Listeafsnit"/>
        <w:numPr>
          <w:ilvl w:val="0"/>
          <w:numId w:val="30"/>
        </w:numPr>
        <w:autoSpaceDE w:val="0"/>
        <w:autoSpaceDN w:val="0"/>
        <w:adjustRightInd w:val="0"/>
        <w:rPr>
          <w:rFonts w:ascii="Arial-BoldMT" w:hAnsi="Arial-BoldMT" w:cs="Arial-BoldMT"/>
          <w:bCs/>
          <w:color w:val="000000"/>
        </w:rPr>
      </w:pPr>
      <w:r>
        <w:rPr>
          <w:rFonts w:ascii="Arial-BoldMT" w:hAnsi="Arial-BoldMT" w:cs="Arial-BoldMT"/>
          <w:bCs/>
          <w:color w:val="000000"/>
        </w:rPr>
        <w:t>Juleudsmykning</w:t>
      </w:r>
      <w:r w:rsidR="00D06291">
        <w:rPr>
          <w:rFonts w:ascii="Arial-BoldMT" w:hAnsi="Arial-BoldMT" w:cs="Arial-BoldMT"/>
          <w:bCs/>
          <w:color w:val="000000"/>
        </w:rPr>
        <w:t xml:space="preserve"> langs </w:t>
      </w:r>
      <w:r w:rsidR="001C2812">
        <w:rPr>
          <w:rFonts w:ascii="Arial-BoldMT" w:hAnsi="Arial-BoldMT" w:cs="Arial-BoldMT"/>
          <w:bCs/>
          <w:color w:val="000000"/>
        </w:rPr>
        <w:t>og hen over offentlige veje.</w:t>
      </w:r>
    </w:p>
    <w:p w:rsidR="00E04CC3" w:rsidRPr="00E04CC3" w:rsidRDefault="001C2812" w:rsidP="00050062">
      <w:pPr>
        <w:pStyle w:val="Listeafsnit"/>
        <w:numPr>
          <w:ilvl w:val="0"/>
          <w:numId w:val="30"/>
        </w:numPr>
        <w:autoSpaceDE w:val="0"/>
        <w:autoSpaceDN w:val="0"/>
        <w:adjustRightInd w:val="0"/>
        <w:rPr>
          <w:rFonts w:ascii="Arial-BoldMT" w:hAnsi="Arial-BoldMT" w:cs="Arial-BoldMT"/>
          <w:bCs/>
          <w:color w:val="000000"/>
        </w:rPr>
      </w:pPr>
      <w:r>
        <w:rPr>
          <w:rFonts w:ascii="Arial-BoldMT" w:hAnsi="Arial-BoldMT" w:cs="Arial-BoldMT"/>
          <w:bCs/>
          <w:color w:val="000000"/>
        </w:rPr>
        <w:t>Opgravning og</w:t>
      </w:r>
      <w:r w:rsidR="00E04CC3">
        <w:rPr>
          <w:rFonts w:ascii="Arial-BoldMT" w:hAnsi="Arial-BoldMT" w:cs="Arial-BoldMT"/>
          <w:bCs/>
          <w:color w:val="000000"/>
        </w:rPr>
        <w:t xml:space="preserve"> fjernelse af belægning.</w:t>
      </w:r>
    </w:p>
    <w:p w:rsidR="00E04CC3" w:rsidRDefault="006B15BB" w:rsidP="00050062">
      <w:pPr>
        <w:pStyle w:val="Listeafsnit"/>
        <w:numPr>
          <w:ilvl w:val="0"/>
          <w:numId w:val="30"/>
        </w:numPr>
        <w:autoSpaceDE w:val="0"/>
        <w:autoSpaceDN w:val="0"/>
        <w:adjustRightInd w:val="0"/>
        <w:rPr>
          <w:rFonts w:ascii="Arial-BoldMT" w:hAnsi="Arial-BoldMT" w:cs="Arial-BoldMT"/>
          <w:bCs/>
          <w:color w:val="000000"/>
        </w:rPr>
      </w:pPr>
      <w:r>
        <w:rPr>
          <w:rFonts w:ascii="Arial-BoldMT" w:hAnsi="Arial-BoldMT" w:cs="Arial-BoldMT"/>
          <w:bCs/>
          <w:color w:val="000000"/>
        </w:rPr>
        <w:t>Opsætning af borde, stole bænke mv. til u</w:t>
      </w:r>
      <w:r w:rsidR="001C2812">
        <w:rPr>
          <w:rFonts w:ascii="Arial-BoldMT" w:hAnsi="Arial-BoldMT" w:cs="Arial-BoldMT"/>
          <w:bCs/>
          <w:color w:val="000000"/>
        </w:rPr>
        <w:t>dendørs</w:t>
      </w:r>
      <w:r w:rsidR="00FD3F39">
        <w:rPr>
          <w:rFonts w:ascii="Arial-BoldMT" w:hAnsi="Arial-BoldMT" w:cs="Arial-BoldMT"/>
          <w:bCs/>
          <w:color w:val="000000"/>
        </w:rPr>
        <w:t xml:space="preserve">servering </w:t>
      </w:r>
      <w:r w:rsidR="00E04CC3" w:rsidRPr="00E04CC3">
        <w:rPr>
          <w:rFonts w:ascii="Arial-BoldMT" w:hAnsi="Arial-BoldMT" w:cs="Arial-BoldMT"/>
          <w:bCs/>
          <w:color w:val="000000"/>
        </w:rPr>
        <w:t>af mad og drikkevarer</w:t>
      </w:r>
      <w:r w:rsidR="00E04CC3">
        <w:rPr>
          <w:rFonts w:ascii="Arial-BoldMT" w:hAnsi="Arial-BoldMT" w:cs="Arial-BoldMT"/>
          <w:bCs/>
          <w:color w:val="000000"/>
        </w:rPr>
        <w:t>.</w:t>
      </w:r>
      <w:r w:rsidR="00E04CC3" w:rsidRPr="00E04CC3">
        <w:rPr>
          <w:rFonts w:ascii="Arial-BoldMT" w:hAnsi="Arial-BoldMT" w:cs="Arial-BoldMT"/>
          <w:bCs/>
          <w:color w:val="000000"/>
        </w:rPr>
        <w:t xml:space="preserve"> </w:t>
      </w:r>
    </w:p>
    <w:p w:rsidR="00F403D6" w:rsidRPr="00E04CC3" w:rsidRDefault="00F403D6" w:rsidP="00050062">
      <w:pPr>
        <w:pStyle w:val="Listeafsnit"/>
        <w:numPr>
          <w:ilvl w:val="0"/>
          <w:numId w:val="30"/>
        </w:numPr>
        <w:autoSpaceDE w:val="0"/>
        <w:autoSpaceDN w:val="0"/>
        <w:adjustRightInd w:val="0"/>
        <w:rPr>
          <w:rFonts w:ascii="Arial-BoldMT" w:hAnsi="Arial-BoldMT" w:cs="Arial-BoldMT"/>
          <w:bCs/>
          <w:color w:val="000000"/>
        </w:rPr>
      </w:pPr>
      <w:r>
        <w:rPr>
          <w:rFonts w:ascii="Arial-BoldMT" w:hAnsi="Arial-BoldMT" w:cs="Arial-BoldMT"/>
          <w:bCs/>
          <w:color w:val="000000"/>
        </w:rPr>
        <w:t>Afspærring af vejarealer, herunder fortove og pladser.</w:t>
      </w:r>
    </w:p>
    <w:p w:rsidR="00E04CC3" w:rsidRPr="00E04CC3" w:rsidRDefault="00E04CC3" w:rsidP="00050062">
      <w:pPr>
        <w:pStyle w:val="Listeafsnit"/>
        <w:numPr>
          <w:ilvl w:val="0"/>
          <w:numId w:val="30"/>
        </w:numPr>
        <w:autoSpaceDE w:val="0"/>
        <w:autoSpaceDN w:val="0"/>
        <w:adjustRightInd w:val="0"/>
        <w:rPr>
          <w:rFonts w:ascii="Arial-BoldMT" w:hAnsi="Arial-BoldMT" w:cs="Arial-BoldMT"/>
          <w:bCs/>
          <w:color w:val="000000"/>
        </w:rPr>
      </w:pPr>
      <w:r>
        <w:rPr>
          <w:rFonts w:ascii="Arial-BoldMT" w:hAnsi="Arial-BoldMT" w:cs="Arial-BoldMT"/>
          <w:bCs/>
          <w:color w:val="000000"/>
        </w:rPr>
        <w:t>A</w:t>
      </w:r>
      <w:r w:rsidRPr="00E04CC3">
        <w:rPr>
          <w:rFonts w:ascii="Arial-BoldMT" w:hAnsi="Arial-BoldMT" w:cs="Arial-BoldMT"/>
          <w:bCs/>
          <w:color w:val="000000"/>
        </w:rPr>
        <w:t>rrangementer, herunder loppemarkeder, gågadedag, musikfestivaler, sportsevents mv.</w:t>
      </w:r>
    </w:p>
    <w:p w:rsidR="00E04CC3" w:rsidRDefault="00E04CC3" w:rsidP="00050062">
      <w:pPr>
        <w:pStyle w:val="Listeafsnit"/>
        <w:numPr>
          <w:ilvl w:val="0"/>
          <w:numId w:val="30"/>
        </w:numPr>
        <w:autoSpaceDE w:val="0"/>
        <w:autoSpaceDN w:val="0"/>
        <w:adjustRightInd w:val="0"/>
        <w:rPr>
          <w:rFonts w:ascii="Arial-BoldMT" w:hAnsi="Arial-BoldMT" w:cs="Arial-BoldMT"/>
          <w:bCs/>
          <w:color w:val="000000"/>
        </w:rPr>
      </w:pPr>
      <w:r w:rsidRPr="00E04CC3">
        <w:rPr>
          <w:rFonts w:ascii="Arial-BoldMT" w:hAnsi="Arial-BoldMT" w:cs="Arial-BoldMT"/>
          <w:bCs/>
          <w:color w:val="000000"/>
        </w:rPr>
        <w:t>Stadepladser</w:t>
      </w:r>
      <w:r>
        <w:rPr>
          <w:rFonts w:ascii="Arial-BoldMT" w:hAnsi="Arial-BoldMT" w:cs="Arial-BoldMT"/>
          <w:bCs/>
          <w:color w:val="000000"/>
        </w:rPr>
        <w:t>.</w:t>
      </w:r>
    </w:p>
    <w:p w:rsidR="007E19B3" w:rsidRPr="00E04CC3" w:rsidRDefault="007E19B3" w:rsidP="00050062">
      <w:pPr>
        <w:pStyle w:val="Listeafsnit"/>
        <w:numPr>
          <w:ilvl w:val="0"/>
          <w:numId w:val="30"/>
        </w:numPr>
        <w:autoSpaceDE w:val="0"/>
        <w:autoSpaceDN w:val="0"/>
        <w:adjustRightInd w:val="0"/>
        <w:rPr>
          <w:rFonts w:ascii="Arial-BoldMT" w:hAnsi="Arial-BoldMT" w:cs="Arial-BoldMT"/>
          <w:bCs/>
          <w:color w:val="000000"/>
        </w:rPr>
      </w:pPr>
      <w:r>
        <w:rPr>
          <w:rFonts w:ascii="Arial-BoldMT" w:hAnsi="Arial-BoldMT" w:cs="Arial-BoldMT"/>
          <w:bCs/>
          <w:color w:val="000000"/>
        </w:rPr>
        <w:t>Aktiviteter, som også kræver tilladelse fra andre myndigheder</w:t>
      </w:r>
      <w:r w:rsidR="00FD3F39">
        <w:rPr>
          <w:rFonts w:ascii="Arial-BoldMT" w:hAnsi="Arial-BoldMT" w:cs="Arial-BoldMT"/>
          <w:bCs/>
          <w:color w:val="000000"/>
        </w:rPr>
        <w:t>.</w:t>
      </w:r>
    </w:p>
    <w:p w:rsidR="001076E7" w:rsidRDefault="00E04CC3" w:rsidP="00050062">
      <w:pPr>
        <w:pStyle w:val="Listeafsnit"/>
        <w:numPr>
          <w:ilvl w:val="0"/>
          <w:numId w:val="30"/>
        </w:numPr>
        <w:autoSpaceDE w:val="0"/>
        <w:autoSpaceDN w:val="0"/>
        <w:adjustRightInd w:val="0"/>
        <w:rPr>
          <w:rFonts w:ascii="Arial-BoldMT" w:hAnsi="Arial-BoldMT" w:cs="Arial-BoldMT"/>
          <w:bCs/>
          <w:color w:val="000000"/>
        </w:rPr>
      </w:pPr>
      <w:r>
        <w:rPr>
          <w:rFonts w:ascii="Arial-BoldMT" w:hAnsi="Arial-BoldMT" w:cs="Arial-BoldMT"/>
          <w:bCs/>
          <w:color w:val="000000"/>
        </w:rPr>
        <w:t>A</w:t>
      </w:r>
      <w:r w:rsidRPr="00E04CC3">
        <w:rPr>
          <w:rFonts w:ascii="Arial-BoldMT" w:hAnsi="Arial-BoldMT" w:cs="Arial-BoldMT"/>
          <w:bCs/>
          <w:color w:val="000000"/>
        </w:rPr>
        <w:t>lle aktiviteter på private fællesveje</w:t>
      </w:r>
      <w:r>
        <w:rPr>
          <w:rFonts w:ascii="Arial-BoldMT" w:hAnsi="Arial-BoldMT" w:cs="Arial-BoldMT"/>
          <w:bCs/>
          <w:color w:val="000000"/>
        </w:rPr>
        <w:t>.</w:t>
      </w:r>
    </w:p>
    <w:p w:rsidR="00F403D6" w:rsidRDefault="00F403D6" w:rsidP="00F403D6">
      <w:pPr>
        <w:autoSpaceDE w:val="0"/>
        <w:autoSpaceDN w:val="0"/>
        <w:adjustRightInd w:val="0"/>
        <w:rPr>
          <w:rFonts w:ascii="Arial-BoldMT" w:hAnsi="Arial-BoldMT" w:cs="Arial-BoldMT"/>
          <w:bCs/>
          <w:color w:val="000000"/>
        </w:rPr>
      </w:pPr>
    </w:p>
    <w:p w:rsidR="00FD3F39" w:rsidRDefault="00FD3F39" w:rsidP="00F403D6">
      <w:pPr>
        <w:autoSpaceDE w:val="0"/>
        <w:autoSpaceDN w:val="0"/>
        <w:adjustRightInd w:val="0"/>
        <w:rPr>
          <w:rFonts w:ascii="Arial-BoldMT" w:hAnsi="Arial-BoldMT" w:cs="Arial-BoldMT"/>
          <w:bCs/>
          <w:color w:val="000000"/>
        </w:rPr>
      </w:pPr>
      <w:r>
        <w:rPr>
          <w:rFonts w:ascii="Arial-BoldMT" w:hAnsi="Arial-BoldMT" w:cs="Arial-BoldMT"/>
          <w:bCs/>
          <w:color w:val="000000"/>
        </w:rPr>
        <w:t>På Vordingborg Kommunes hjemmeside</w:t>
      </w:r>
      <w:r w:rsidR="00050062">
        <w:rPr>
          <w:rFonts w:ascii="Arial-BoldMT" w:hAnsi="Arial-BoldMT" w:cs="Arial-BoldMT"/>
          <w:bCs/>
          <w:color w:val="000000"/>
        </w:rPr>
        <w:t xml:space="preserve">, </w:t>
      </w:r>
      <w:hyperlink r:id="rId14" w:history="1">
        <w:r w:rsidR="00050062" w:rsidRPr="00050062">
          <w:rPr>
            <w:rStyle w:val="Hyperlink"/>
            <w:rFonts w:ascii="Arial-BoldMT" w:hAnsi="Arial-BoldMT" w:cs="Arial-BoldMT"/>
            <w:bCs/>
            <w:color w:val="auto"/>
            <w:u w:val="none"/>
          </w:rPr>
          <w:t>www.vordingborg.dk</w:t>
        </w:r>
      </w:hyperlink>
      <w:r w:rsidR="00050062" w:rsidRPr="00050062">
        <w:rPr>
          <w:rFonts w:ascii="Arial-BoldMT" w:hAnsi="Arial-BoldMT" w:cs="Arial-BoldMT"/>
          <w:bCs/>
        </w:rPr>
        <w:t xml:space="preserve">, </w:t>
      </w:r>
      <w:r>
        <w:rPr>
          <w:rFonts w:ascii="Arial-BoldMT" w:hAnsi="Arial-BoldMT" w:cs="Arial-BoldMT"/>
          <w:bCs/>
          <w:color w:val="000000"/>
        </w:rPr>
        <w:t>kan du læse mere om, hvordan du søger tilladelse til at råde over et vejareal.</w:t>
      </w:r>
    </w:p>
    <w:p w:rsidR="00FD3F39" w:rsidRPr="00F403D6" w:rsidRDefault="00FD3F39" w:rsidP="00F403D6">
      <w:pPr>
        <w:autoSpaceDE w:val="0"/>
        <w:autoSpaceDN w:val="0"/>
        <w:adjustRightInd w:val="0"/>
        <w:rPr>
          <w:rFonts w:ascii="Arial-BoldMT" w:hAnsi="Arial-BoldMT" w:cs="Arial-BoldMT"/>
          <w:bCs/>
          <w:color w:val="000000"/>
        </w:rPr>
      </w:pPr>
    </w:p>
    <w:p w:rsidR="00E04CC3" w:rsidRDefault="00963BD7" w:rsidP="00E04CC3">
      <w:pPr>
        <w:pStyle w:val="Overskrift2"/>
      </w:pPr>
      <w:bookmarkStart w:id="10" w:name="_Toc482084886"/>
      <w:bookmarkStart w:id="11" w:name="_Toc482703903"/>
      <w:r>
        <w:t>Digital ansøgning</w:t>
      </w:r>
      <w:bookmarkEnd w:id="10"/>
      <w:bookmarkEnd w:id="11"/>
    </w:p>
    <w:p w:rsidR="00E04CC3" w:rsidRDefault="00E04CC3" w:rsidP="00E04CC3">
      <w:r>
        <w:t>Ifølge vejloven skal alle ansøgning</w:t>
      </w:r>
      <w:r w:rsidR="00CE2FDB">
        <w:t>er</w:t>
      </w:r>
      <w:r>
        <w:t xml:space="preserve"> om </w:t>
      </w:r>
      <w:r w:rsidR="00FD3F39">
        <w:t xml:space="preserve">råden over </w:t>
      </w:r>
      <w:r>
        <w:t xml:space="preserve">offentlige veje, torve og pladser ske </w:t>
      </w:r>
      <w:r w:rsidR="001C2812">
        <w:t>digital</w:t>
      </w:r>
      <w:r w:rsidR="00050062">
        <w:t>t</w:t>
      </w:r>
      <w:r>
        <w:t xml:space="preserve"> på </w:t>
      </w:r>
      <w:r w:rsidR="00050062">
        <w:t>www.v</w:t>
      </w:r>
      <w:r>
        <w:t>irk.dk.</w:t>
      </w:r>
      <w:r w:rsidR="00FD3F39">
        <w:t xml:space="preserve"> </w:t>
      </w:r>
    </w:p>
    <w:p w:rsidR="00DD38B0" w:rsidRDefault="00DD38B0" w:rsidP="00E04CC3"/>
    <w:p w:rsidR="00DD38B0" w:rsidRDefault="00DD38B0" w:rsidP="00E04CC3">
      <w:r>
        <w:t>Kommunen skal som udgangspunkt afvise ansøgninger, som modtages på anden måde, fx ved personlig henvendelse eller med e-mail.</w:t>
      </w:r>
    </w:p>
    <w:p w:rsidR="00DD38B0" w:rsidRDefault="00DD38B0" w:rsidP="00E04CC3"/>
    <w:p w:rsidR="00DD38B0" w:rsidRDefault="00DD38B0" w:rsidP="00E04CC3">
      <w:r>
        <w:t xml:space="preserve">Kun I særlige tilfælde kan kommunen vælge at behandle en ansøgning, som ikke er modtaget gennem Virk.dk. </w:t>
      </w:r>
    </w:p>
    <w:p w:rsidR="00E04CC3" w:rsidRDefault="00E04CC3" w:rsidP="00E04CC3"/>
    <w:p w:rsidR="00CE2FDB" w:rsidRDefault="00DD38B0" w:rsidP="00E04CC3">
      <w:r>
        <w:t>På Vordingborg Kommunes hjemmesi</w:t>
      </w:r>
      <w:r w:rsidRPr="00DD38B0">
        <w:rPr>
          <w:color w:val="000000" w:themeColor="text1"/>
        </w:rPr>
        <w:t xml:space="preserve">de </w:t>
      </w:r>
      <w:hyperlink r:id="rId15" w:history="1">
        <w:r w:rsidR="00050062" w:rsidRPr="00050062">
          <w:rPr>
            <w:rStyle w:val="Hyperlink"/>
            <w:color w:val="auto"/>
            <w:u w:val="none"/>
          </w:rPr>
          <w:t>www.vordingborg.dk</w:t>
        </w:r>
      </w:hyperlink>
      <w:r w:rsidRPr="00DD38B0">
        <w:rPr>
          <w:color w:val="000000" w:themeColor="text1"/>
        </w:rPr>
        <w:t xml:space="preserve"> </w:t>
      </w:r>
      <w:r>
        <w:t>findes et link til selvbetjeningsløsningen på Virk.dk.</w:t>
      </w:r>
    </w:p>
    <w:p w:rsidR="002D3A94" w:rsidRDefault="002D3A94" w:rsidP="00E04CC3"/>
    <w:p w:rsidR="002D3A94" w:rsidRDefault="002D3A94" w:rsidP="00E04CC3"/>
    <w:p w:rsidR="002D3A94" w:rsidRDefault="002D3A94" w:rsidP="00E04CC3"/>
    <w:p w:rsidR="002D3A94" w:rsidRDefault="002D3A94" w:rsidP="00E04CC3"/>
    <w:p w:rsidR="001C4088" w:rsidRDefault="001C4088" w:rsidP="001C4088"/>
    <w:p w:rsidR="009646FD" w:rsidRDefault="009646FD" w:rsidP="009646FD">
      <w:pPr>
        <w:pStyle w:val="Overskrift1"/>
      </w:pPr>
      <w:bookmarkStart w:id="12" w:name="_Toc482703904"/>
      <w:r>
        <w:lastRenderedPageBreak/>
        <w:t>Ikrafttrædelse</w:t>
      </w:r>
      <w:bookmarkEnd w:id="12"/>
    </w:p>
    <w:p w:rsidR="009646FD" w:rsidRDefault="009646FD" w:rsidP="009646FD">
      <w:pPr>
        <w:autoSpaceDE w:val="0"/>
        <w:autoSpaceDN w:val="0"/>
        <w:adjustRightInd w:val="0"/>
        <w:rPr>
          <w:rFonts w:ascii="ArialMT" w:hAnsi="ArialMT" w:cs="ArialMT"/>
          <w:color w:val="000000"/>
        </w:rPr>
      </w:pPr>
      <w:r>
        <w:rPr>
          <w:rFonts w:ascii="ArialMT" w:hAnsi="ArialMT" w:cs="ArialMT"/>
          <w:color w:val="000000"/>
        </w:rPr>
        <w:t xml:space="preserve">Kommunalbestyrelsen i Vordingborg Kommune har den </w:t>
      </w:r>
      <w:r w:rsidR="00F2608E">
        <w:rPr>
          <w:rFonts w:ascii="ArialMT" w:hAnsi="ArialMT" w:cs="ArialMT"/>
          <w:color w:val="000000" w:themeColor="text1"/>
        </w:rPr>
        <w:t>21. juni</w:t>
      </w:r>
      <w:r w:rsidR="002D3A94">
        <w:rPr>
          <w:rFonts w:ascii="ArialMT" w:hAnsi="ArialMT" w:cs="ArialMT"/>
          <w:color w:val="000000" w:themeColor="text1"/>
        </w:rPr>
        <w:t xml:space="preserve"> </w:t>
      </w:r>
      <w:r w:rsidR="002D3A94">
        <w:rPr>
          <w:rFonts w:ascii="ArialMT" w:hAnsi="ArialMT" w:cs="ArialMT"/>
          <w:color w:val="000000"/>
        </w:rPr>
        <w:t>2018</w:t>
      </w:r>
      <w:r>
        <w:rPr>
          <w:rFonts w:ascii="ArialMT" w:hAnsi="ArialMT" w:cs="ArialMT"/>
          <w:color w:val="000000"/>
        </w:rPr>
        <w:t xml:space="preserve"> vedtaget regulativet efter regler i </w:t>
      </w:r>
      <w:r w:rsidR="006B15BB">
        <w:rPr>
          <w:rFonts w:ascii="ArialMT" w:hAnsi="ArialMT" w:cs="ArialMT"/>
          <w:color w:val="000000"/>
        </w:rPr>
        <w:t>bekendtgørelse</w:t>
      </w:r>
      <w:r>
        <w:rPr>
          <w:rFonts w:ascii="ArialMT" w:hAnsi="ArialMT" w:cs="ArialMT"/>
          <w:color w:val="000000"/>
        </w:rPr>
        <w:t xml:space="preserve"> </w:t>
      </w:r>
      <w:r w:rsidR="007C0981">
        <w:rPr>
          <w:rFonts w:ascii="ArialMT" w:hAnsi="ArialMT" w:cs="ArialMT"/>
          <w:color w:val="000000"/>
        </w:rPr>
        <w:t>nr. 1475 af 3. december 2015 om særlig råden over vejarealer.</w:t>
      </w:r>
    </w:p>
    <w:p w:rsidR="009646FD" w:rsidRDefault="009646FD" w:rsidP="009646FD">
      <w:pPr>
        <w:autoSpaceDE w:val="0"/>
        <w:autoSpaceDN w:val="0"/>
        <w:adjustRightInd w:val="0"/>
        <w:rPr>
          <w:rFonts w:ascii="ArialMT" w:hAnsi="ArialMT" w:cs="ArialMT"/>
          <w:color w:val="000000"/>
        </w:rPr>
      </w:pPr>
    </w:p>
    <w:p w:rsidR="009646FD" w:rsidRDefault="00F2608E" w:rsidP="009646FD">
      <w:pPr>
        <w:autoSpaceDE w:val="0"/>
        <w:autoSpaceDN w:val="0"/>
        <w:adjustRightInd w:val="0"/>
        <w:rPr>
          <w:rFonts w:ascii="ArialMT" w:hAnsi="ArialMT" w:cs="ArialMT"/>
          <w:color w:val="000000"/>
        </w:rPr>
      </w:pPr>
      <w:r>
        <w:rPr>
          <w:rFonts w:ascii="ArialMT" w:hAnsi="ArialMT" w:cs="ArialMT"/>
          <w:color w:val="000000"/>
        </w:rPr>
        <w:t xml:space="preserve">Sydsjællands og Lolland-Falsters </w:t>
      </w:r>
      <w:r w:rsidR="009646FD">
        <w:rPr>
          <w:rFonts w:ascii="ArialMT" w:hAnsi="ArialMT" w:cs="ArialMT"/>
          <w:color w:val="000000"/>
        </w:rPr>
        <w:t>Politi har godkendt regulativet, inden Kommunalbestyr</w:t>
      </w:r>
      <w:r>
        <w:rPr>
          <w:rFonts w:ascii="ArialMT" w:hAnsi="ArialMT" w:cs="ArialMT"/>
          <w:color w:val="000000"/>
        </w:rPr>
        <w:t>elsen vedtog det. R</w:t>
      </w:r>
      <w:r w:rsidR="00AD4647">
        <w:rPr>
          <w:rFonts w:ascii="ArialMT" w:hAnsi="ArialMT" w:cs="ArialMT"/>
          <w:color w:val="000000"/>
        </w:rPr>
        <w:t xml:space="preserve">egulativet har </w:t>
      </w:r>
      <w:r>
        <w:rPr>
          <w:rFonts w:ascii="ArialMT" w:hAnsi="ArialMT" w:cs="ArialMT"/>
          <w:color w:val="000000"/>
        </w:rPr>
        <w:t xml:space="preserve">desuden </w:t>
      </w:r>
      <w:r w:rsidR="00AD4647">
        <w:rPr>
          <w:rFonts w:ascii="ArialMT" w:hAnsi="ArialMT" w:cs="ArialMT"/>
          <w:color w:val="000000"/>
        </w:rPr>
        <w:t xml:space="preserve">som udkast være i offentlig høring </w:t>
      </w:r>
      <w:r>
        <w:rPr>
          <w:rFonts w:ascii="ArialMT" w:hAnsi="ArialMT" w:cs="ArialMT"/>
          <w:color w:val="000000"/>
        </w:rPr>
        <w:t xml:space="preserve">fra den </w:t>
      </w:r>
      <w:r w:rsidR="00F16C24">
        <w:rPr>
          <w:rFonts w:ascii="ArialMT" w:hAnsi="ArialMT" w:cs="ArialMT"/>
          <w:color w:val="000000"/>
        </w:rPr>
        <w:t>13. marts 2015 til den 11. maj 2015</w:t>
      </w:r>
      <w:r>
        <w:rPr>
          <w:rFonts w:ascii="ArialMT" w:hAnsi="ArialMT" w:cs="ArialMT"/>
          <w:color w:val="000000"/>
        </w:rPr>
        <w:t xml:space="preserve"> og igen fra den 23. marts 2018 til den 14. maj 2018</w:t>
      </w:r>
      <w:r w:rsidR="00F16C24">
        <w:rPr>
          <w:rFonts w:ascii="ArialMT" w:hAnsi="ArialMT" w:cs="ArialMT"/>
          <w:color w:val="000000"/>
        </w:rPr>
        <w:t>.</w:t>
      </w:r>
    </w:p>
    <w:p w:rsidR="009646FD" w:rsidRDefault="009646FD" w:rsidP="009646FD">
      <w:pPr>
        <w:autoSpaceDE w:val="0"/>
        <w:autoSpaceDN w:val="0"/>
        <w:adjustRightInd w:val="0"/>
        <w:rPr>
          <w:rFonts w:ascii="ArialMT" w:hAnsi="ArialMT" w:cs="ArialMT"/>
          <w:color w:val="000000"/>
        </w:rPr>
      </w:pPr>
    </w:p>
    <w:p w:rsidR="009646FD" w:rsidRDefault="009646FD" w:rsidP="009646FD">
      <w:pPr>
        <w:autoSpaceDE w:val="0"/>
        <w:autoSpaceDN w:val="0"/>
        <w:adjustRightInd w:val="0"/>
        <w:rPr>
          <w:rFonts w:ascii="ArialMT" w:hAnsi="ArialMT" w:cs="ArialMT"/>
          <w:color w:val="000000"/>
        </w:rPr>
      </w:pPr>
      <w:r>
        <w:rPr>
          <w:rFonts w:ascii="ArialMT" w:hAnsi="ArialMT" w:cs="ArialMT"/>
          <w:color w:val="000000"/>
        </w:rPr>
        <w:t xml:space="preserve">Regulativet </w:t>
      </w:r>
      <w:r w:rsidR="00F2608E">
        <w:rPr>
          <w:rFonts w:ascii="ArialMT" w:hAnsi="ArialMT" w:cs="ArialMT"/>
          <w:color w:val="000000"/>
        </w:rPr>
        <w:t>træder i kraft den 1. juli</w:t>
      </w:r>
      <w:r>
        <w:rPr>
          <w:rFonts w:ascii="ArialMT" w:hAnsi="ArialMT" w:cs="ArialMT"/>
          <w:color w:val="FF0000"/>
        </w:rPr>
        <w:t xml:space="preserve"> </w:t>
      </w:r>
      <w:r w:rsidR="002D3A94">
        <w:rPr>
          <w:rFonts w:ascii="ArialMT" w:hAnsi="ArialMT" w:cs="ArialMT"/>
          <w:color w:val="000000"/>
        </w:rPr>
        <w:t>2018</w:t>
      </w:r>
      <w:r w:rsidR="00AD4647">
        <w:rPr>
          <w:rFonts w:ascii="ArialMT" w:hAnsi="ArialMT" w:cs="ArialMT"/>
          <w:color w:val="000000"/>
        </w:rPr>
        <w:t>. Regulativet e</w:t>
      </w:r>
      <w:r>
        <w:rPr>
          <w:rFonts w:ascii="ArialMT" w:hAnsi="ArialMT" w:cs="ArialMT"/>
          <w:color w:val="000000"/>
        </w:rPr>
        <w:t>rstatter følgende regulativer:</w:t>
      </w:r>
    </w:p>
    <w:p w:rsidR="00BD0F6A" w:rsidRPr="006B15BB" w:rsidRDefault="009646FD" w:rsidP="009646FD">
      <w:pPr>
        <w:pStyle w:val="Listeafsnit"/>
        <w:numPr>
          <w:ilvl w:val="0"/>
          <w:numId w:val="29"/>
        </w:numPr>
        <w:autoSpaceDE w:val="0"/>
        <w:autoSpaceDN w:val="0"/>
        <w:adjustRightInd w:val="0"/>
        <w:rPr>
          <w:rFonts w:ascii="ArialMT" w:hAnsi="ArialMT" w:cs="ArialMT"/>
          <w:color w:val="000000"/>
        </w:rPr>
      </w:pPr>
      <w:r w:rsidRPr="00BD0F6A">
        <w:rPr>
          <w:rFonts w:ascii="ArialMT" w:hAnsi="ArialMT" w:cs="ArialMT"/>
          <w:color w:val="000000"/>
        </w:rPr>
        <w:t>Torvereglement for Møns kommune, som trådte i kraft den 1. januar 2000.</w:t>
      </w:r>
    </w:p>
    <w:p w:rsidR="009646FD" w:rsidRPr="00BD0F6A" w:rsidRDefault="009646FD" w:rsidP="006B15BB">
      <w:pPr>
        <w:pStyle w:val="Listeafsnit"/>
        <w:numPr>
          <w:ilvl w:val="0"/>
          <w:numId w:val="29"/>
        </w:numPr>
        <w:autoSpaceDE w:val="0"/>
        <w:autoSpaceDN w:val="0"/>
        <w:adjustRightInd w:val="0"/>
        <w:rPr>
          <w:rFonts w:ascii="ArialMT" w:hAnsi="ArialMT" w:cs="ArialMT"/>
          <w:color w:val="000000"/>
        </w:rPr>
      </w:pPr>
      <w:r w:rsidRPr="00BD0F6A">
        <w:rPr>
          <w:rFonts w:ascii="ArialMT" w:hAnsi="ArialMT" w:cs="ArialMT"/>
          <w:color w:val="000000"/>
        </w:rPr>
        <w:t>Vedtægt for Torvehandlen i Præstø, som trådte i kraft den 1. april 1994.</w:t>
      </w:r>
    </w:p>
    <w:p w:rsidR="009646FD" w:rsidRPr="00BD0F6A" w:rsidRDefault="009646FD" w:rsidP="006B15BB">
      <w:pPr>
        <w:pStyle w:val="Listeafsnit"/>
        <w:numPr>
          <w:ilvl w:val="0"/>
          <w:numId w:val="29"/>
        </w:numPr>
        <w:autoSpaceDE w:val="0"/>
        <w:autoSpaceDN w:val="0"/>
        <w:adjustRightInd w:val="0"/>
        <w:rPr>
          <w:rFonts w:ascii="ArialMT" w:hAnsi="ArialMT" w:cs="ArialMT"/>
          <w:color w:val="000000"/>
        </w:rPr>
      </w:pPr>
      <w:r w:rsidRPr="00BD0F6A">
        <w:rPr>
          <w:rFonts w:ascii="ArialMT" w:hAnsi="ArialMT" w:cs="ArialMT"/>
          <w:color w:val="000000"/>
        </w:rPr>
        <w:t xml:space="preserve">Regulativ for Algade m.fl., som trådte i kraft den 17. maj 2004 og </w:t>
      </w:r>
      <w:r w:rsidR="006B15BB">
        <w:rPr>
          <w:rFonts w:ascii="ArialMT" w:hAnsi="ArialMT" w:cs="ArialMT"/>
          <w:color w:val="000000"/>
        </w:rPr>
        <w:t xml:space="preserve">blev </w:t>
      </w:r>
      <w:r w:rsidRPr="00BD0F6A">
        <w:rPr>
          <w:rFonts w:ascii="ArialMT" w:hAnsi="ArialMT" w:cs="ArialMT"/>
          <w:color w:val="000000"/>
        </w:rPr>
        <w:t xml:space="preserve">revideret </w:t>
      </w:r>
      <w:r w:rsidR="00050062">
        <w:rPr>
          <w:rFonts w:ascii="ArialMT" w:hAnsi="ArialMT" w:cs="ArialMT"/>
          <w:color w:val="000000"/>
        </w:rPr>
        <w:t xml:space="preserve">i </w:t>
      </w:r>
      <w:r w:rsidRPr="00BD0F6A">
        <w:rPr>
          <w:rFonts w:ascii="ArialMT" w:hAnsi="ArialMT" w:cs="ArialMT"/>
          <w:color w:val="000000"/>
        </w:rPr>
        <w:t>april 2005.</w:t>
      </w:r>
    </w:p>
    <w:p w:rsidR="0003463A" w:rsidRPr="00BD0F6A" w:rsidRDefault="0003463A" w:rsidP="006B15BB">
      <w:pPr>
        <w:pStyle w:val="Listeafsnit"/>
        <w:numPr>
          <w:ilvl w:val="0"/>
          <w:numId w:val="29"/>
        </w:numPr>
        <w:autoSpaceDE w:val="0"/>
        <w:autoSpaceDN w:val="0"/>
        <w:adjustRightInd w:val="0"/>
        <w:rPr>
          <w:rFonts w:ascii="ArialMT" w:hAnsi="ArialMT" w:cs="ArialMT"/>
          <w:color w:val="000000"/>
        </w:rPr>
      </w:pPr>
      <w:r w:rsidRPr="00BD0F6A">
        <w:rPr>
          <w:rFonts w:ascii="ArialMT" w:hAnsi="ArialMT" w:cs="ArialMT"/>
          <w:color w:val="000000"/>
        </w:rPr>
        <w:t xml:space="preserve">Regulativ for ophængning af midlertidige plakater </w:t>
      </w:r>
      <w:r w:rsidR="00513E26" w:rsidRPr="00BD0F6A">
        <w:rPr>
          <w:rFonts w:ascii="ArialMT" w:hAnsi="ArialMT" w:cs="ArialMT"/>
          <w:color w:val="000000"/>
        </w:rPr>
        <w:t>o. lign</w:t>
      </w:r>
      <w:r w:rsidR="00513E26">
        <w:rPr>
          <w:rFonts w:ascii="ArialMT" w:hAnsi="ArialMT" w:cs="ArialMT"/>
          <w:color w:val="000000"/>
        </w:rPr>
        <w:t>.</w:t>
      </w:r>
      <w:r w:rsidRPr="00BD0F6A">
        <w:rPr>
          <w:rFonts w:ascii="ArialMT" w:hAnsi="ArialMT" w:cs="ArialMT"/>
          <w:color w:val="000000"/>
        </w:rPr>
        <w:t xml:space="preserve"> i Vordingborg Kommune</w:t>
      </w:r>
      <w:r w:rsidR="00BD0F6A">
        <w:rPr>
          <w:rFonts w:ascii="ArialMT" w:hAnsi="ArialMT" w:cs="ArialMT"/>
          <w:color w:val="000000"/>
        </w:rPr>
        <w:t>, godkendt af teknikudvalget den 8. februar 2011</w:t>
      </w:r>
      <w:r w:rsidRPr="00BD0F6A">
        <w:rPr>
          <w:rFonts w:ascii="ArialMT" w:hAnsi="ArialMT" w:cs="ArialMT"/>
          <w:color w:val="000000"/>
        </w:rPr>
        <w:t>.</w:t>
      </w:r>
    </w:p>
    <w:p w:rsidR="009646FD" w:rsidRDefault="009646FD" w:rsidP="009646FD">
      <w:pPr>
        <w:autoSpaceDE w:val="0"/>
        <w:autoSpaceDN w:val="0"/>
        <w:adjustRightInd w:val="0"/>
        <w:rPr>
          <w:rFonts w:ascii="Arial-BoldMT" w:hAnsi="Arial-BoldMT" w:cs="Arial-BoldMT"/>
          <w:b/>
          <w:bCs/>
          <w:color w:val="000000"/>
        </w:rPr>
      </w:pPr>
    </w:p>
    <w:p w:rsidR="009646FD" w:rsidRDefault="009646FD" w:rsidP="00065F3E"/>
    <w:p w:rsidR="00065F3E" w:rsidRDefault="00065F3E" w:rsidP="001C4088"/>
    <w:p w:rsidR="002B38AA" w:rsidRDefault="002B38AA" w:rsidP="001C4088"/>
    <w:p w:rsidR="002B38AA" w:rsidRDefault="002B38AA" w:rsidP="001C4088"/>
    <w:p w:rsidR="002B38AA" w:rsidRDefault="002B38AA" w:rsidP="001C4088"/>
    <w:p w:rsidR="002B38AA" w:rsidRDefault="002B38AA" w:rsidP="001C4088"/>
    <w:p w:rsidR="002B38AA" w:rsidRDefault="002B38AA" w:rsidP="001C4088"/>
    <w:p w:rsidR="002B38AA" w:rsidRDefault="002B38AA" w:rsidP="001C4088"/>
    <w:p w:rsidR="002B38AA" w:rsidRDefault="002B38AA" w:rsidP="001C4088"/>
    <w:p w:rsidR="002B38AA" w:rsidRDefault="002B38AA" w:rsidP="001C4088"/>
    <w:p w:rsidR="001C4088" w:rsidRDefault="001C4088" w:rsidP="001C4088"/>
    <w:p w:rsidR="006B15BB" w:rsidRDefault="006B15BB" w:rsidP="001C4088"/>
    <w:p w:rsidR="002D3A94" w:rsidRDefault="002D3A94" w:rsidP="001C4088"/>
    <w:p w:rsidR="002D3A94" w:rsidRDefault="002D3A94" w:rsidP="001C4088"/>
    <w:p w:rsidR="002D3A94" w:rsidRDefault="002D3A94" w:rsidP="001C4088"/>
    <w:p w:rsidR="002D3A94" w:rsidRDefault="002D3A94" w:rsidP="001C4088"/>
    <w:p w:rsidR="002D3A94" w:rsidRDefault="002D3A94" w:rsidP="001C4088"/>
    <w:p w:rsidR="002D3A94" w:rsidRDefault="002D3A94" w:rsidP="001C4088"/>
    <w:p w:rsidR="002D3A94" w:rsidRDefault="002D3A94" w:rsidP="001C4088"/>
    <w:p w:rsidR="002D3A94" w:rsidRDefault="002D3A94" w:rsidP="001C4088"/>
    <w:p w:rsidR="002D3A94" w:rsidRDefault="002D3A94" w:rsidP="001C4088"/>
    <w:p w:rsidR="002D3A94" w:rsidRDefault="002D3A94" w:rsidP="001C4088"/>
    <w:p w:rsidR="006B15BB" w:rsidRDefault="006B15BB" w:rsidP="001C4088"/>
    <w:p w:rsidR="001C4088" w:rsidRDefault="001C4088" w:rsidP="001C4088"/>
    <w:p w:rsidR="001C4088" w:rsidRDefault="001C4088" w:rsidP="001C4088">
      <w:pPr>
        <w:pStyle w:val="Overskrift1"/>
        <w:numPr>
          <w:ilvl w:val="0"/>
          <w:numId w:val="0"/>
        </w:numPr>
        <w:ind w:left="567" w:hanging="567"/>
      </w:pPr>
      <w:bookmarkStart w:id="13" w:name="_Toc482703905"/>
      <w:r>
        <w:lastRenderedPageBreak/>
        <w:t>Bilag 1: relevant lovgivning</w:t>
      </w:r>
      <w:bookmarkEnd w:id="13"/>
    </w:p>
    <w:p w:rsidR="00C60F03" w:rsidRPr="00CE2FDB" w:rsidRDefault="00C60F03" w:rsidP="00CE2FDB">
      <w:pPr>
        <w:pStyle w:val="Overskrift1"/>
        <w:numPr>
          <w:ilvl w:val="0"/>
          <w:numId w:val="24"/>
        </w:numPr>
        <w:rPr>
          <w:sz w:val="22"/>
          <w:szCs w:val="22"/>
        </w:rPr>
      </w:pPr>
      <w:bookmarkStart w:id="14" w:name="_Toc477353111"/>
      <w:bookmarkStart w:id="15" w:name="_Toc482012273"/>
      <w:bookmarkStart w:id="16" w:name="_Toc482084889"/>
      <w:bookmarkStart w:id="17" w:name="_Toc482703906"/>
      <w:r w:rsidRPr="00CE2FDB">
        <w:rPr>
          <w:sz w:val="22"/>
          <w:szCs w:val="22"/>
        </w:rPr>
        <w:t>Lov nr. 1520 af 27. december 2014 om offentlige veje (vejloven)</w:t>
      </w:r>
      <w:bookmarkEnd w:id="14"/>
      <w:bookmarkEnd w:id="15"/>
      <w:bookmarkEnd w:id="16"/>
      <w:bookmarkEnd w:id="17"/>
    </w:p>
    <w:p w:rsidR="009646FD" w:rsidRDefault="001C4088" w:rsidP="001C4088">
      <w:r>
        <w:t xml:space="preserve">I </w:t>
      </w:r>
      <w:r w:rsidR="009646FD">
        <w:t>vejlovens §</w:t>
      </w:r>
      <w:r w:rsidR="00C60F03">
        <w:t>§</w:t>
      </w:r>
      <w:r w:rsidR="009646FD">
        <w:t xml:space="preserve"> 80</w:t>
      </w:r>
      <w:r w:rsidR="00C60F03">
        <w:t>-81</w:t>
      </w:r>
      <w:r w:rsidR="00CE2FDB">
        <w:t>,</w:t>
      </w:r>
      <w:r w:rsidR="00DA7473">
        <w:t xml:space="preserve"> § 83</w:t>
      </w:r>
      <w:r w:rsidR="00CE2FDB">
        <w:t xml:space="preserve"> og § 89</w:t>
      </w:r>
      <w:r w:rsidR="009646FD">
        <w:t xml:space="preserve"> </w:t>
      </w:r>
      <w:r>
        <w:t>er fastsat de nærmere regler om, hvordan borgere og virksomheder kan få lov til at benytte kommunens fortove, veje og pladser. I loven kaldes det råden over vejarealer.</w:t>
      </w:r>
      <w:r w:rsidR="009646FD">
        <w:t xml:space="preserve"> </w:t>
      </w:r>
    </w:p>
    <w:p w:rsidR="009646FD" w:rsidRPr="00CE2FDB" w:rsidRDefault="009646FD" w:rsidP="009646FD">
      <w:pPr>
        <w:spacing w:before="300" w:after="100" w:line="240" w:lineRule="auto"/>
        <w:jc w:val="center"/>
        <w:rPr>
          <w:rFonts w:eastAsia="Times New Roman" w:cs="Arial"/>
          <w:i/>
          <w:iCs/>
          <w:color w:val="000000"/>
          <w:sz w:val="17"/>
          <w:szCs w:val="17"/>
          <w:lang w:eastAsia="da-DK"/>
        </w:rPr>
      </w:pPr>
      <w:r w:rsidRPr="00CE2FDB">
        <w:rPr>
          <w:rFonts w:eastAsia="Times New Roman" w:cs="Arial"/>
          <w:i/>
          <w:iCs/>
          <w:color w:val="000000"/>
          <w:sz w:val="17"/>
          <w:szCs w:val="17"/>
          <w:lang w:eastAsia="da-DK"/>
        </w:rPr>
        <w:t xml:space="preserve">Genstande m.v. på vejarealet </w:t>
      </w:r>
    </w:p>
    <w:p w:rsidR="009646FD" w:rsidRPr="00CE2FDB" w:rsidRDefault="009646FD" w:rsidP="009646FD">
      <w:pPr>
        <w:spacing w:before="200" w:line="240" w:lineRule="auto"/>
        <w:ind w:firstLine="240"/>
        <w:rPr>
          <w:rFonts w:eastAsia="Times New Roman" w:cs="Arial"/>
          <w:color w:val="000000"/>
          <w:sz w:val="17"/>
          <w:szCs w:val="17"/>
          <w:lang w:eastAsia="da-DK"/>
        </w:rPr>
      </w:pPr>
      <w:r w:rsidRPr="00CE2FDB">
        <w:rPr>
          <w:rFonts w:eastAsia="Times New Roman" w:cs="Arial"/>
          <w:b/>
          <w:bCs/>
          <w:color w:val="000000"/>
          <w:sz w:val="17"/>
          <w:szCs w:val="17"/>
          <w:lang w:eastAsia="da-DK"/>
        </w:rPr>
        <w:t>§ 80.</w:t>
      </w:r>
      <w:r w:rsidRPr="00CE2FDB">
        <w:rPr>
          <w:rFonts w:eastAsia="Times New Roman" w:cs="Arial"/>
          <w:color w:val="000000"/>
          <w:sz w:val="17"/>
          <w:szCs w:val="17"/>
          <w:lang w:eastAsia="da-DK"/>
        </w:rPr>
        <w:t xml:space="preserve"> Det offentlige vejareal kan med vejmyndighedens tilladelse anvendes til</w:t>
      </w:r>
    </w:p>
    <w:p w:rsidR="009646FD" w:rsidRPr="00CE2FDB" w:rsidRDefault="009646FD" w:rsidP="009646FD">
      <w:pPr>
        <w:spacing w:line="240" w:lineRule="auto"/>
        <w:ind w:left="280"/>
        <w:rPr>
          <w:rFonts w:eastAsia="Times New Roman" w:cs="Arial"/>
          <w:color w:val="000000"/>
          <w:sz w:val="17"/>
          <w:szCs w:val="17"/>
          <w:lang w:eastAsia="da-DK"/>
        </w:rPr>
      </w:pPr>
      <w:r w:rsidRPr="00CE2FDB">
        <w:rPr>
          <w:rFonts w:eastAsia="Times New Roman" w:cs="Arial"/>
          <w:color w:val="000000"/>
          <w:sz w:val="17"/>
          <w:szCs w:val="17"/>
          <w:lang w:eastAsia="da-DK"/>
        </w:rPr>
        <w:t>1) varig eller midlertidig anbringelse af affald, containere, materiel, materialer, løsøregenstande, skure, skurvogne, boder, automater, skilte, reklamer, hegn el.lign.,</w:t>
      </w:r>
    </w:p>
    <w:p w:rsidR="009646FD" w:rsidRPr="00CE2FDB" w:rsidRDefault="009646FD" w:rsidP="009646FD">
      <w:pPr>
        <w:spacing w:line="240" w:lineRule="auto"/>
        <w:ind w:left="280"/>
        <w:rPr>
          <w:rFonts w:eastAsia="Times New Roman" w:cs="Arial"/>
          <w:color w:val="000000"/>
          <w:sz w:val="17"/>
          <w:szCs w:val="17"/>
          <w:lang w:eastAsia="da-DK"/>
        </w:rPr>
      </w:pPr>
      <w:r w:rsidRPr="00CE2FDB">
        <w:rPr>
          <w:rFonts w:eastAsia="Times New Roman" w:cs="Arial"/>
          <w:color w:val="000000"/>
          <w:sz w:val="17"/>
          <w:szCs w:val="17"/>
          <w:lang w:eastAsia="da-DK"/>
        </w:rPr>
        <w:t>2) anbringelse af køretøjer med henblik på salg eller udlejning eller</w:t>
      </w:r>
    </w:p>
    <w:p w:rsidR="009646FD" w:rsidRPr="00CE2FDB" w:rsidRDefault="009646FD" w:rsidP="009646FD">
      <w:pPr>
        <w:spacing w:line="240" w:lineRule="auto"/>
        <w:ind w:left="280"/>
        <w:rPr>
          <w:rFonts w:eastAsia="Times New Roman" w:cs="Arial"/>
          <w:color w:val="000000"/>
          <w:sz w:val="17"/>
          <w:szCs w:val="17"/>
          <w:lang w:eastAsia="da-DK"/>
        </w:rPr>
      </w:pPr>
      <w:r w:rsidRPr="00CE2FDB">
        <w:rPr>
          <w:rFonts w:eastAsia="Times New Roman" w:cs="Arial"/>
          <w:color w:val="000000"/>
          <w:sz w:val="17"/>
          <w:szCs w:val="17"/>
          <w:lang w:eastAsia="da-DK"/>
        </w:rPr>
        <w:t>3) anbringelse af køretøjer i forbindelse med reparation, påfyldning af drivmidler, rengøring el.lign., når dette sker som led i erhvervsmæssig virksomhed.</w:t>
      </w:r>
    </w:p>
    <w:p w:rsidR="009646FD" w:rsidRPr="00CE2FDB" w:rsidRDefault="009646FD" w:rsidP="009646FD">
      <w:pPr>
        <w:spacing w:line="240" w:lineRule="auto"/>
        <w:ind w:firstLine="240"/>
        <w:rPr>
          <w:rFonts w:eastAsia="Times New Roman" w:cs="Arial"/>
          <w:color w:val="000000"/>
          <w:sz w:val="17"/>
          <w:szCs w:val="17"/>
          <w:lang w:eastAsia="da-DK"/>
        </w:rPr>
      </w:pPr>
      <w:r w:rsidRPr="00CE2FDB">
        <w:rPr>
          <w:rFonts w:eastAsia="Times New Roman" w:cs="Arial"/>
          <w:i/>
          <w:iCs/>
          <w:color w:val="000000"/>
          <w:sz w:val="17"/>
          <w:szCs w:val="17"/>
          <w:lang w:eastAsia="da-DK"/>
        </w:rPr>
        <w:t>Stk. 2.</w:t>
      </w:r>
      <w:r w:rsidRPr="00CE2FDB">
        <w:rPr>
          <w:rFonts w:eastAsia="Times New Roman" w:cs="Arial"/>
          <w:color w:val="000000"/>
          <w:sz w:val="17"/>
          <w:szCs w:val="17"/>
          <w:lang w:eastAsia="da-DK"/>
        </w:rPr>
        <w:t xml:space="preserve"> Vejmyndigheden kan opkræve betaling for brug af vejarealet, når udnyttelse sker i et forretningsmæssigt øjemed.</w:t>
      </w:r>
    </w:p>
    <w:p w:rsidR="009646FD" w:rsidRPr="00CE2FDB" w:rsidRDefault="009646FD" w:rsidP="009646FD">
      <w:pPr>
        <w:spacing w:line="240" w:lineRule="auto"/>
        <w:ind w:firstLine="240"/>
        <w:rPr>
          <w:rFonts w:eastAsia="Times New Roman" w:cs="Arial"/>
          <w:color w:val="000000"/>
          <w:sz w:val="17"/>
          <w:szCs w:val="17"/>
          <w:lang w:eastAsia="da-DK"/>
        </w:rPr>
      </w:pPr>
      <w:r w:rsidRPr="00CE2FDB">
        <w:rPr>
          <w:rFonts w:eastAsia="Times New Roman" w:cs="Arial"/>
          <w:i/>
          <w:iCs/>
          <w:color w:val="000000"/>
          <w:sz w:val="17"/>
          <w:szCs w:val="17"/>
          <w:lang w:eastAsia="da-DK"/>
        </w:rPr>
        <w:t>Stk. 3.</w:t>
      </w:r>
      <w:r w:rsidRPr="00CE2FDB">
        <w:rPr>
          <w:rFonts w:eastAsia="Times New Roman" w:cs="Arial"/>
          <w:color w:val="000000"/>
          <w:sz w:val="17"/>
          <w:szCs w:val="17"/>
          <w:lang w:eastAsia="da-DK"/>
        </w:rPr>
        <w:t xml:space="preserve"> Transportministeren kan undtage visse former for råden over vejarealet fra kravet om tilladelse efter stk. 1 og kan bemyndige vejmyndigheden til at fastsætte nærmere regler for disse former for råden over vejarealet. Vejmyndigheden skal forhandle med politiet om de nærmere regler og derefter offentliggøre dem.</w:t>
      </w:r>
    </w:p>
    <w:p w:rsidR="009646FD" w:rsidRPr="00CE2FDB" w:rsidRDefault="009646FD" w:rsidP="009646FD">
      <w:pPr>
        <w:spacing w:before="200" w:line="240" w:lineRule="auto"/>
        <w:ind w:firstLine="240"/>
        <w:rPr>
          <w:rFonts w:eastAsia="Times New Roman" w:cs="Arial"/>
          <w:color w:val="000000"/>
          <w:sz w:val="17"/>
          <w:szCs w:val="17"/>
          <w:lang w:eastAsia="da-DK"/>
        </w:rPr>
      </w:pPr>
      <w:r w:rsidRPr="00CE2FDB">
        <w:rPr>
          <w:rFonts w:eastAsia="Times New Roman" w:cs="Arial"/>
          <w:b/>
          <w:bCs/>
          <w:color w:val="000000"/>
          <w:sz w:val="17"/>
          <w:szCs w:val="17"/>
          <w:lang w:eastAsia="da-DK"/>
        </w:rPr>
        <w:t>§ 81.</w:t>
      </w:r>
      <w:r w:rsidRPr="00CE2FDB">
        <w:rPr>
          <w:rFonts w:eastAsia="Times New Roman" w:cs="Arial"/>
          <w:color w:val="000000"/>
          <w:sz w:val="17"/>
          <w:szCs w:val="17"/>
          <w:lang w:eastAsia="da-DK"/>
        </w:rPr>
        <w:t xml:space="preserve"> Vejmyndigheden kan udstede påbud om fjernelse af genstande m.v., hvis disse er anbragt på vejarealet uden tilladelse efter § 80 og der ikke efterfølgende kan meddeles tilladelse.</w:t>
      </w:r>
    </w:p>
    <w:p w:rsidR="009646FD" w:rsidRPr="00CE2FDB" w:rsidRDefault="009646FD" w:rsidP="009646FD">
      <w:pPr>
        <w:spacing w:line="240" w:lineRule="auto"/>
        <w:ind w:firstLine="240"/>
        <w:rPr>
          <w:rFonts w:eastAsia="Times New Roman" w:cs="Arial"/>
          <w:color w:val="000000"/>
          <w:sz w:val="17"/>
          <w:szCs w:val="17"/>
          <w:lang w:eastAsia="da-DK"/>
        </w:rPr>
      </w:pPr>
      <w:r w:rsidRPr="00CE2FDB">
        <w:rPr>
          <w:rFonts w:eastAsia="Times New Roman" w:cs="Arial"/>
          <w:i/>
          <w:iCs/>
          <w:color w:val="000000"/>
          <w:sz w:val="17"/>
          <w:szCs w:val="17"/>
          <w:lang w:eastAsia="da-DK"/>
        </w:rPr>
        <w:t>Stk. 2.</w:t>
      </w:r>
      <w:r w:rsidRPr="00CE2FDB">
        <w:rPr>
          <w:rFonts w:eastAsia="Times New Roman" w:cs="Arial"/>
          <w:color w:val="000000"/>
          <w:sz w:val="17"/>
          <w:szCs w:val="17"/>
          <w:lang w:eastAsia="da-DK"/>
        </w:rPr>
        <w:t xml:space="preserve"> Vejmyndigheden kan fjerne genstande m.v. for den pågældendes regning, såfremt et påbud efter stk. 1 ikke efterkommes.</w:t>
      </w:r>
    </w:p>
    <w:p w:rsidR="009646FD" w:rsidRPr="00CE2FDB" w:rsidRDefault="009646FD" w:rsidP="009646FD">
      <w:pPr>
        <w:spacing w:line="240" w:lineRule="auto"/>
        <w:ind w:firstLine="240"/>
        <w:rPr>
          <w:rFonts w:eastAsia="Times New Roman" w:cs="Arial"/>
          <w:color w:val="000000"/>
          <w:sz w:val="17"/>
          <w:szCs w:val="17"/>
          <w:lang w:eastAsia="da-DK"/>
        </w:rPr>
      </w:pPr>
      <w:r w:rsidRPr="00CE2FDB">
        <w:rPr>
          <w:rFonts w:eastAsia="Times New Roman" w:cs="Arial"/>
          <w:i/>
          <w:iCs/>
          <w:color w:val="000000"/>
          <w:sz w:val="17"/>
          <w:szCs w:val="17"/>
          <w:lang w:eastAsia="da-DK"/>
        </w:rPr>
        <w:t>Stk. 3.</w:t>
      </w:r>
      <w:r w:rsidRPr="00CE2FDB">
        <w:rPr>
          <w:rFonts w:eastAsia="Times New Roman" w:cs="Arial"/>
          <w:color w:val="000000"/>
          <w:sz w:val="17"/>
          <w:szCs w:val="17"/>
          <w:lang w:eastAsia="da-DK"/>
        </w:rPr>
        <w:t xml:space="preserve"> Vejmyndigheden og politiet kan straks og uden forudgående påbud fjerne genstande m.v. for den pågældendes regning, når genstandene m.v. er til ulempe eller til fare for færdslen.</w:t>
      </w:r>
    </w:p>
    <w:p w:rsidR="009646FD" w:rsidRPr="00CE2FDB" w:rsidRDefault="009646FD" w:rsidP="001C4088">
      <w:pPr>
        <w:rPr>
          <w:rFonts w:cs="Arial"/>
        </w:rPr>
      </w:pPr>
    </w:p>
    <w:p w:rsidR="00DA7473" w:rsidRPr="00CE2FDB" w:rsidRDefault="00DA7473" w:rsidP="00DA7473">
      <w:pPr>
        <w:pStyle w:val="paragrafgruppeoverskrift"/>
        <w:rPr>
          <w:rFonts w:ascii="Arial" w:hAnsi="Arial" w:cs="Arial"/>
          <w:sz w:val="17"/>
          <w:szCs w:val="17"/>
        </w:rPr>
      </w:pPr>
      <w:r w:rsidRPr="00CE2FDB">
        <w:rPr>
          <w:rFonts w:ascii="Arial" w:hAnsi="Arial" w:cs="Arial"/>
          <w:sz w:val="17"/>
          <w:szCs w:val="17"/>
        </w:rPr>
        <w:t xml:space="preserve">Digital ansøgningsprocedure </w:t>
      </w:r>
    </w:p>
    <w:p w:rsidR="00DA7473" w:rsidRPr="00CE2FDB" w:rsidRDefault="00DA7473" w:rsidP="00DA7473">
      <w:pPr>
        <w:pStyle w:val="paragraf"/>
        <w:rPr>
          <w:rFonts w:ascii="Arial" w:hAnsi="Arial" w:cs="Arial"/>
          <w:sz w:val="17"/>
          <w:szCs w:val="17"/>
        </w:rPr>
      </w:pPr>
      <w:r w:rsidRPr="00CE2FDB">
        <w:rPr>
          <w:rStyle w:val="paragrafnr1"/>
          <w:rFonts w:ascii="Arial" w:hAnsi="Arial" w:cs="Arial"/>
          <w:sz w:val="17"/>
          <w:szCs w:val="17"/>
        </w:rPr>
        <w:t>§ 83.</w:t>
      </w:r>
      <w:r w:rsidRPr="00CE2FDB">
        <w:rPr>
          <w:rFonts w:ascii="Arial" w:hAnsi="Arial" w:cs="Arial"/>
          <w:sz w:val="17"/>
          <w:szCs w:val="17"/>
        </w:rPr>
        <w:t xml:space="preserve"> Ansøgning efter § 73, stk. 1-4, § 80, stk. 1, og § 82 skal indgives til vejmyndigheden ved anvendelse af den digitale løsning, som vejmyndigheden stiller til rådighed (digital selvbetjening). Ansøgninger, der ikke indgives ved digital selvbetjening, afvises af vejmyndigheden, jf. dog stk. 2 og 3.</w:t>
      </w:r>
    </w:p>
    <w:p w:rsidR="00DA7473" w:rsidRPr="00CE2FDB" w:rsidRDefault="00DA7473" w:rsidP="00DA7473">
      <w:pPr>
        <w:pStyle w:val="stk2"/>
        <w:rPr>
          <w:rFonts w:ascii="Arial" w:hAnsi="Arial" w:cs="Arial"/>
          <w:sz w:val="17"/>
          <w:szCs w:val="17"/>
        </w:rPr>
      </w:pPr>
      <w:r w:rsidRPr="00CE2FDB">
        <w:rPr>
          <w:rStyle w:val="stknr1"/>
          <w:rFonts w:ascii="Arial" w:hAnsi="Arial" w:cs="Arial"/>
          <w:sz w:val="17"/>
          <w:szCs w:val="17"/>
        </w:rPr>
        <w:t>Stk. 2.</w:t>
      </w:r>
      <w:r w:rsidRPr="00CE2FDB">
        <w:rPr>
          <w:rFonts w:ascii="Arial" w:hAnsi="Arial" w:cs="Arial"/>
          <w:sz w:val="17"/>
          <w:szCs w:val="17"/>
        </w:rPr>
        <w:t xml:space="preserve"> Vejmyndigheden skal, hvis den finder, at der foreligger særlige forhold, der gør, at ansøgeren ikke må forventes at kunne anvende digital selvbetjening, tilbyde, at ansøgningen kan indgives på anden måde end ved digital selvbetjening efter stk. 1. Vejmyndigheden bestemmer, hvordan en ansøgning omfattet af 1. pkt. skal indgives, herunder om den skal indgives mundtligt eller skriftligt.</w:t>
      </w:r>
    </w:p>
    <w:p w:rsidR="00DA7473" w:rsidRPr="00CE2FDB" w:rsidRDefault="00DA7473" w:rsidP="00DA7473">
      <w:pPr>
        <w:pStyle w:val="stk2"/>
        <w:rPr>
          <w:rFonts w:ascii="Arial" w:hAnsi="Arial" w:cs="Arial"/>
          <w:sz w:val="17"/>
          <w:szCs w:val="17"/>
        </w:rPr>
      </w:pPr>
      <w:r w:rsidRPr="00CE2FDB">
        <w:rPr>
          <w:rStyle w:val="stknr1"/>
          <w:rFonts w:ascii="Arial" w:hAnsi="Arial" w:cs="Arial"/>
          <w:sz w:val="17"/>
          <w:szCs w:val="17"/>
        </w:rPr>
        <w:t>Stk. 3.</w:t>
      </w:r>
      <w:r w:rsidRPr="00CE2FDB">
        <w:rPr>
          <w:rFonts w:ascii="Arial" w:hAnsi="Arial" w:cs="Arial"/>
          <w:sz w:val="17"/>
          <w:szCs w:val="17"/>
        </w:rPr>
        <w:t xml:space="preserve"> Vejmyndigheden kan helt ekstraordinært ud over i de tilfælde, der er nævnt i stk. 2, undlade at afvise en ansøgning, der ikke er indgivet ved digital selvbetjening, hvis der ud fra en samlet økonomisk vurdering er klare fordele for vejmyndigheden ved at modtage ansøgningen på anden måde end digitalt.</w:t>
      </w:r>
    </w:p>
    <w:p w:rsidR="00DA7473" w:rsidRPr="00CE2FDB" w:rsidRDefault="00DA7473" w:rsidP="00DA7473">
      <w:pPr>
        <w:pStyle w:val="stk2"/>
        <w:rPr>
          <w:rFonts w:ascii="Arial" w:hAnsi="Arial" w:cs="Arial"/>
          <w:sz w:val="17"/>
          <w:szCs w:val="17"/>
        </w:rPr>
      </w:pPr>
      <w:r w:rsidRPr="00CE2FDB">
        <w:rPr>
          <w:rStyle w:val="stknr1"/>
          <w:rFonts w:ascii="Arial" w:hAnsi="Arial" w:cs="Arial"/>
          <w:sz w:val="17"/>
          <w:szCs w:val="17"/>
        </w:rPr>
        <w:t>Stk. 4.</w:t>
      </w:r>
      <w:r w:rsidRPr="00CE2FDB">
        <w:rPr>
          <w:rFonts w:ascii="Arial" w:hAnsi="Arial" w:cs="Arial"/>
          <w:sz w:val="17"/>
          <w:szCs w:val="17"/>
        </w:rPr>
        <w:t xml:space="preserve"> En digital ansøgning anses efter denne lov for at være kommet frem, når den er tilgængelig for vejmyndigheden.</w:t>
      </w:r>
    </w:p>
    <w:p w:rsidR="00CE2FDB" w:rsidRPr="00CE2FDB" w:rsidRDefault="00CE2FDB" w:rsidP="00DA7473">
      <w:pPr>
        <w:pStyle w:val="stk2"/>
        <w:rPr>
          <w:rFonts w:ascii="Arial" w:hAnsi="Arial" w:cs="Arial"/>
          <w:sz w:val="17"/>
          <w:szCs w:val="17"/>
        </w:rPr>
      </w:pPr>
    </w:p>
    <w:p w:rsidR="00CE2FDB" w:rsidRPr="00CE2FDB" w:rsidRDefault="00CE2FDB" w:rsidP="00CE2FDB">
      <w:pPr>
        <w:spacing w:before="300" w:after="100" w:line="240" w:lineRule="auto"/>
        <w:jc w:val="center"/>
        <w:rPr>
          <w:rFonts w:eastAsia="Times New Roman" w:cs="Arial"/>
          <w:i/>
          <w:iCs/>
          <w:color w:val="000000"/>
          <w:sz w:val="17"/>
          <w:szCs w:val="17"/>
          <w:lang w:eastAsia="da-DK"/>
        </w:rPr>
      </w:pPr>
      <w:r w:rsidRPr="00CE2FDB">
        <w:rPr>
          <w:rFonts w:eastAsia="Times New Roman" w:cs="Arial"/>
          <w:i/>
          <w:iCs/>
          <w:color w:val="000000"/>
          <w:sz w:val="17"/>
          <w:szCs w:val="17"/>
          <w:lang w:eastAsia="da-DK"/>
        </w:rPr>
        <w:t xml:space="preserve">Forhandling med politiet </w:t>
      </w:r>
    </w:p>
    <w:p w:rsidR="00CE2FDB" w:rsidRPr="00CE2FDB" w:rsidRDefault="00CE2FDB" w:rsidP="00CE2FDB">
      <w:pPr>
        <w:spacing w:before="200" w:line="240" w:lineRule="auto"/>
        <w:ind w:firstLine="240"/>
        <w:rPr>
          <w:rFonts w:eastAsia="Times New Roman" w:cs="Arial"/>
          <w:color w:val="000000"/>
          <w:sz w:val="17"/>
          <w:szCs w:val="17"/>
          <w:lang w:eastAsia="da-DK"/>
        </w:rPr>
      </w:pPr>
      <w:r w:rsidRPr="00CE2FDB">
        <w:rPr>
          <w:rFonts w:eastAsia="Times New Roman" w:cs="Arial"/>
          <w:b/>
          <w:bCs/>
          <w:color w:val="000000"/>
          <w:sz w:val="17"/>
          <w:szCs w:val="17"/>
          <w:lang w:eastAsia="da-DK"/>
        </w:rPr>
        <w:t>§ 89.</w:t>
      </w:r>
      <w:r w:rsidRPr="00CE2FDB">
        <w:rPr>
          <w:rFonts w:eastAsia="Times New Roman" w:cs="Arial"/>
          <w:color w:val="000000"/>
          <w:sz w:val="17"/>
          <w:szCs w:val="17"/>
          <w:lang w:eastAsia="da-DK"/>
        </w:rPr>
        <w:t xml:space="preserve"> Inden der gives tilladelse efter §§ 73, 80, 82, 86 og 88, skal vejmyndigheden forhandle med politiet.</w:t>
      </w:r>
    </w:p>
    <w:p w:rsidR="00DA7473" w:rsidRDefault="00DA7473" w:rsidP="001C4088"/>
    <w:p w:rsidR="009646FD" w:rsidRDefault="009646FD" w:rsidP="001C4088"/>
    <w:p w:rsidR="001C4088" w:rsidRPr="00CE2FDB" w:rsidRDefault="00C60F03" w:rsidP="00CE2FDB">
      <w:pPr>
        <w:pStyle w:val="Overskrift1"/>
        <w:numPr>
          <w:ilvl w:val="0"/>
          <w:numId w:val="24"/>
        </w:numPr>
        <w:rPr>
          <w:sz w:val="22"/>
          <w:szCs w:val="22"/>
        </w:rPr>
      </w:pPr>
      <w:bookmarkStart w:id="18" w:name="_Toc477353112"/>
      <w:bookmarkStart w:id="19" w:name="_Toc482012274"/>
      <w:bookmarkStart w:id="20" w:name="_Toc482084890"/>
      <w:bookmarkStart w:id="21" w:name="_Toc482703907"/>
      <w:r w:rsidRPr="00CE2FDB">
        <w:rPr>
          <w:sz w:val="22"/>
          <w:szCs w:val="22"/>
        </w:rPr>
        <w:t>Bekendtgørelse nr. 1475 af 3. december 2015 om særlig råden over vejareal</w:t>
      </w:r>
      <w:bookmarkEnd w:id="18"/>
      <w:bookmarkEnd w:id="19"/>
      <w:bookmarkEnd w:id="20"/>
      <w:bookmarkEnd w:id="21"/>
    </w:p>
    <w:p w:rsidR="001C4088" w:rsidRDefault="001C4088" w:rsidP="001C4088">
      <w:r>
        <w:t>Ifølge bekendtgørelse</w:t>
      </w:r>
      <w:r w:rsidR="00C60F03">
        <w:t>,</w:t>
      </w:r>
      <w:r>
        <w:t xml:space="preserve"> kan kommunen bestemme</w:t>
      </w:r>
      <w:r w:rsidR="00065F3E">
        <w:t>,</w:t>
      </w:r>
      <w:r>
        <w:t xml:space="preserve"> at visse typer af aktiviteter ikke kræver tilladelser. </w:t>
      </w:r>
      <w:r w:rsidR="00C60F03">
        <w:t>Bekendtgørelse har følgende ordlyd:</w:t>
      </w:r>
    </w:p>
    <w:p w:rsidR="001C4088" w:rsidRPr="001C4088" w:rsidRDefault="001C4088" w:rsidP="001C4088">
      <w:pPr>
        <w:pBdr>
          <w:bottom w:val="single" w:sz="6" w:space="1" w:color="auto"/>
        </w:pBdr>
        <w:spacing w:line="240" w:lineRule="auto"/>
        <w:jc w:val="center"/>
        <w:rPr>
          <w:rFonts w:eastAsia="Times New Roman" w:cs="Arial"/>
          <w:vanish/>
          <w:sz w:val="16"/>
          <w:szCs w:val="16"/>
          <w:lang w:eastAsia="da-DK"/>
        </w:rPr>
      </w:pPr>
      <w:r w:rsidRPr="001C4088">
        <w:rPr>
          <w:rFonts w:eastAsia="Times New Roman" w:cs="Arial"/>
          <w:vanish/>
          <w:sz w:val="16"/>
          <w:szCs w:val="16"/>
          <w:lang w:eastAsia="da-DK"/>
        </w:rPr>
        <w:t>Øverst på formularen</w:t>
      </w:r>
    </w:p>
    <w:p w:rsidR="001C4088" w:rsidRPr="001C4088" w:rsidRDefault="001C4088" w:rsidP="001C4088">
      <w:pPr>
        <w:spacing w:before="200" w:line="240" w:lineRule="auto"/>
        <w:ind w:firstLine="240"/>
        <w:rPr>
          <w:rFonts w:eastAsia="Times New Roman" w:cs="Arial"/>
          <w:color w:val="000000"/>
          <w:sz w:val="17"/>
          <w:szCs w:val="17"/>
          <w:lang w:eastAsia="da-DK"/>
        </w:rPr>
      </w:pPr>
      <w:r w:rsidRPr="001C4088">
        <w:rPr>
          <w:rFonts w:eastAsia="Times New Roman" w:cs="Arial"/>
          <w:b/>
          <w:bCs/>
          <w:color w:val="000000"/>
          <w:sz w:val="17"/>
          <w:szCs w:val="17"/>
          <w:lang w:eastAsia="da-DK"/>
        </w:rPr>
        <w:t>§ 1.</w:t>
      </w:r>
      <w:r w:rsidRPr="001C4088">
        <w:rPr>
          <w:rFonts w:eastAsia="Times New Roman" w:cs="Arial"/>
          <w:color w:val="000000"/>
          <w:sz w:val="17"/>
          <w:szCs w:val="17"/>
          <w:lang w:eastAsia="da-DK"/>
        </w:rPr>
        <w:t xml:space="preserve"> Vejmyndighederne kan for de offentlige veje, der hører under deres administration, træffe beslutning om, at visse former for særlig råden over vejareal, som falder ind under de kategorier, der er oplistet i stk. 3, ikke kræver tilladelse efter lov om offentlige veje m.v. § 80, stk. 1.</w:t>
      </w:r>
    </w:p>
    <w:p w:rsidR="001C4088" w:rsidRPr="001C4088" w:rsidRDefault="001C4088" w:rsidP="001C4088">
      <w:pPr>
        <w:spacing w:line="240" w:lineRule="auto"/>
        <w:ind w:firstLine="240"/>
        <w:rPr>
          <w:rFonts w:eastAsia="Times New Roman" w:cs="Arial"/>
          <w:color w:val="000000"/>
          <w:sz w:val="17"/>
          <w:szCs w:val="17"/>
          <w:lang w:eastAsia="da-DK"/>
        </w:rPr>
      </w:pPr>
      <w:r w:rsidRPr="001C4088">
        <w:rPr>
          <w:rFonts w:eastAsia="Times New Roman" w:cs="Arial"/>
          <w:i/>
          <w:iCs/>
          <w:color w:val="000000"/>
          <w:sz w:val="17"/>
          <w:szCs w:val="17"/>
          <w:lang w:eastAsia="da-DK"/>
        </w:rPr>
        <w:lastRenderedPageBreak/>
        <w:t>Stk. 2.</w:t>
      </w:r>
      <w:r w:rsidRPr="001C4088">
        <w:rPr>
          <w:rFonts w:eastAsia="Times New Roman" w:cs="Arial"/>
          <w:color w:val="000000"/>
          <w:sz w:val="17"/>
          <w:szCs w:val="17"/>
          <w:lang w:eastAsia="da-DK"/>
        </w:rPr>
        <w:t xml:space="preserve"> Vejmyndighederne kan beslutte, at visse former for særlig råden over vejareal, der ikke kræver tilladelse, jf. stk. 1 og 3, skal gælde for bestemte geografiske områder, i nærmere perioder eller for nærmere tidsrum, for enkelte vejstrækninger, på særlige typer af veje, eksempelvis gågader, eller for kombinationer af disse afgrænsninger.</w:t>
      </w:r>
    </w:p>
    <w:p w:rsidR="001C4088" w:rsidRPr="001C4088" w:rsidRDefault="001C4088" w:rsidP="001C4088">
      <w:pPr>
        <w:spacing w:line="240" w:lineRule="auto"/>
        <w:ind w:firstLine="240"/>
        <w:rPr>
          <w:rFonts w:eastAsia="Times New Roman" w:cs="Arial"/>
          <w:color w:val="000000"/>
          <w:sz w:val="17"/>
          <w:szCs w:val="17"/>
          <w:lang w:eastAsia="da-DK"/>
        </w:rPr>
      </w:pPr>
      <w:r w:rsidRPr="001C4088">
        <w:rPr>
          <w:rFonts w:eastAsia="Times New Roman" w:cs="Arial"/>
          <w:i/>
          <w:iCs/>
          <w:color w:val="000000"/>
          <w:sz w:val="17"/>
          <w:szCs w:val="17"/>
          <w:lang w:eastAsia="da-DK"/>
        </w:rPr>
        <w:t>Stk. 3.</w:t>
      </w:r>
      <w:r w:rsidRPr="001C4088">
        <w:rPr>
          <w:rFonts w:eastAsia="Times New Roman" w:cs="Arial"/>
          <w:color w:val="000000"/>
          <w:sz w:val="17"/>
          <w:szCs w:val="17"/>
          <w:lang w:eastAsia="da-DK"/>
        </w:rPr>
        <w:t xml:space="preserve"> Der kan træffes beslutning efter stk. 1 for følgende typer af særlig råden over vejareal, som ellers ville kræve tilladelse efter lov om offentlige veje m.v. § 80, stk. 1:</w:t>
      </w:r>
    </w:p>
    <w:p w:rsidR="001C4088" w:rsidRPr="001C4088" w:rsidRDefault="001C4088" w:rsidP="001C4088">
      <w:pPr>
        <w:spacing w:line="240" w:lineRule="auto"/>
        <w:ind w:left="280"/>
        <w:rPr>
          <w:rFonts w:eastAsia="Times New Roman" w:cs="Arial"/>
          <w:color w:val="000000"/>
          <w:sz w:val="17"/>
          <w:szCs w:val="17"/>
          <w:lang w:eastAsia="da-DK"/>
        </w:rPr>
      </w:pPr>
      <w:r w:rsidRPr="001C4088">
        <w:rPr>
          <w:rFonts w:eastAsia="Times New Roman" w:cs="Arial"/>
          <w:color w:val="000000"/>
          <w:sz w:val="17"/>
          <w:szCs w:val="17"/>
          <w:lang w:eastAsia="da-DK"/>
        </w:rPr>
        <w:t>1) Særlig råden over vejareal i forretningsmæssigt øjemed.</w:t>
      </w:r>
    </w:p>
    <w:p w:rsidR="001C4088" w:rsidRPr="001C4088" w:rsidRDefault="001C4088" w:rsidP="001C4088">
      <w:pPr>
        <w:spacing w:line="240" w:lineRule="auto"/>
        <w:ind w:left="280"/>
        <w:rPr>
          <w:rFonts w:eastAsia="Times New Roman" w:cs="Arial"/>
          <w:color w:val="000000"/>
          <w:sz w:val="17"/>
          <w:szCs w:val="17"/>
          <w:lang w:eastAsia="da-DK"/>
        </w:rPr>
      </w:pPr>
      <w:r w:rsidRPr="001C4088">
        <w:rPr>
          <w:rFonts w:eastAsia="Times New Roman" w:cs="Arial"/>
          <w:color w:val="000000"/>
          <w:sz w:val="17"/>
          <w:szCs w:val="17"/>
          <w:lang w:eastAsia="da-DK"/>
        </w:rPr>
        <w:t>2) Opsætning af mindre skilte, reklamer el. lign., i det omfang dette ikke er i strid med forbuddet i naturbeskyttelseslovens § 21.</w:t>
      </w:r>
    </w:p>
    <w:p w:rsidR="001C4088" w:rsidRPr="001C4088" w:rsidRDefault="001C4088" w:rsidP="001C4088">
      <w:pPr>
        <w:spacing w:line="240" w:lineRule="auto"/>
        <w:ind w:left="280"/>
        <w:rPr>
          <w:rFonts w:eastAsia="Times New Roman" w:cs="Arial"/>
          <w:color w:val="000000"/>
          <w:sz w:val="17"/>
          <w:szCs w:val="17"/>
          <w:lang w:eastAsia="da-DK"/>
        </w:rPr>
      </w:pPr>
      <w:r w:rsidRPr="001C4088">
        <w:rPr>
          <w:rFonts w:eastAsia="Times New Roman" w:cs="Arial"/>
          <w:color w:val="000000"/>
          <w:sz w:val="17"/>
          <w:szCs w:val="17"/>
          <w:lang w:eastAsia="da-DK"/>
        </w:rPr>
        <w:t>3) Afholdelse af private eller delvist private arrangementer som gadefester, koncerter, kulturelle arrangementer, sportsbegivenheder, loppemarkeder el. lign.</w:t>
      </w:r>
    </w:p>
    <w:p w:rsidR="001C4088" w:rsidRPr="001C4088" w:rsidRDefault="001C4088" w:rsidP="001C4088">
      <w:pPr>
        <w:spacing w:line="240" w:lineRule="auto"/>
        <w:ind w:left="280"/>
        <w:rPr>
          <w:rFonts w:eastAsia="Times New Roman" w:cs="Arial"/>
          <w:color w:val="000000"/>
          <w:sz w:val="17"/>
          <w:szCs w:val="17"/>
          <w:lang w:eastAsia="da-DK"/>
        </w:rPr>
      </w:pPr>
      <w:r w:rsidRPr="001C4088">
        <w:rPr>
          <w:rFonts w:eastAsia="Times New Roman" w:cs="Arial"/>
          <w:color w:val="000000"/>
          <w:sz w:val="17"/>
          <w:szCs w:val="17"/>
          <w:lang w:eastAsia="da-DK"/>
        </w:rPr>
        <w:t xml:space="preserve">4) Særlig råden over vejarealet i forbindelse med levering af vand, varme, el </w:t>
      </w:r>
      <w:proofErr w:type="spellStart"/>
      <w:r w:rsidRPr="001C4088">
        <w:rPr>
          <w:rFonts w:eastAsia="Times New Roman" w:cs="Arial"/>
          <w:color w:val="000000"/>
          <w:sz w:val="17"/>
          <w:szCs w:val="17"/>
          <w:lang w:eastAsia="da-DK"/>
        </w:rPr>
        <w:t>el</w:t>
      </w:r>
      <w:proofErr w:type="spellEnd"/>
      <w:r w:rsidRPr="001C4088">
        <w:rPr>
          <w:rFonts w:eastAsia="Times New Roman" w:cs="Arial"/>
          <w:color w:val="000000"/>
          <w:sz w:val="17"/>
          <w:szCs w:val="17"/>
          <w:lang w:eastAsia="da-DK"/>
        </w:rPr>
        <w:t>. lign.</w:t>
      </w:r>
    </w:p>
    <w:p w:rsidR="001C4088" w:rsidRPr="001C4088" w:rsidRDefault="001C4088" w:rsidP="001C4088">
      <w:pPr>
        <w:spacing w:line="240" w:lineRule="auto"/>
        <w:ind w:left="280"/>
        <w:rPr>
          <w:rFonts w:eastAsia="Times New Roman" w:cs="Arial"/>
          <w:color w:val="000000"/>
          <w:sz w:val="17"/>
          <w:szCs w:val="17"/>
          <w:lang w:eastAsia="da-DK"/>
        </w:rPr>
      </w:pPr>
      <w:r w:rsidRPr="001C4088">
        <w:rPr>
          <w:rFonts w:eastAsia="Times New Roman" w:cs="Arial"/>
          <w:color w:val="000000"/>
          <w:sz w:val="17"/>
          <w:szCs w:val="17"/>
          <w:lang w:eastAsia="da-DK"/>
        </w:rPr>
        <w:t>5) Opsætning af cykelstativer.</w:t>
      </w:r>
    </w:p>
    <w:p w:rsidR="001C4088" w:rsidRPr="001C4088" w:rsidRDefault="001C4088" w:rsidP="001C4088">
      <w:pPr>
        <w:spacing w:line="240" w:lineRule="auto"/>
        <w:ind w:left="280"/>
        <w:rPr>
          <w:rFonts w:eastAsia="Times New Roman" w:cs="Arial"/>
          <w:color w:val="000000"/>
          <w:sz w:val="17"/>
          <w:szCs w:val="17"/>
          <w:lang w:eastAsia="da-DK"/>
        </w:rPr>
      </w:pPr>
      <w:r w:rsidRPr="001C4088">
        <w:rPr>
          <w:rFonts w:eastAsia="Times New Roman" w:cs="Arial"/>
          <w:color w:val="000000"/>
          <w:sz w:val="17"/>
          <w:szCs w:val="17"/>
          <w:lang w:eastAsia="da-DK"/>
        </w:rPr>
        <w:t>6) Anbringelse af byggematerialer, stilladser, containere, skurvogne el. lign.</w:t>
      </w:r>
    </w:p>
    <w:p w:rsidR="001C4088" w:rsidRPr="001C4088" w:rsidRDefault="001C4088" w:rsidP="001C4088">
      <w:pPr>
        <w:spacing w:line="240" w:lineRule="auto"/>
        <w:ind w:firstLine="240"/>
        <w:rPr>
          <w:rFonts w:eastAsia="Times New Roman" w:cs="Arial"/>
          <w:color w:val="000000"/>
          <w:sz w:val="17"/>
          <w:szCs w:val="17"/>
          <w:lang w:eastAsia="da-DK"/>
        </w:rPr>
      </w:pPr>
      <w:r w:rsidRPr="001C4088">
        <w:rPr>
          <w:rFonts w:eastAsia="Times New Roman" w:cs="Arial"/>
          <w:i/>
          <w:iCs/>
          <w:color w:val="000000"/>
          <w:sz w:val="17"/>
          <w:szCs w:val="17"/>
          <w:lang w:eastAsia="da-DK"/>
        </w:rPr>
        <w:t>Stk. 4.</w:t>
      </w:r>
      <w:r w:rsidRPr="001C4088">
        <w:rPr>
          <w:rFonts w:eastAsia="Times New Roman" w:cs="Arial"/>
          <w:color w:val="000000"/>
          <w:sz w:val="17"/>
          <w:szCs w:val="17"/>
          <w:lang w:eastAsia="da-DK"/>
        </w:rPr>
        <w:t xml:space="preserve"> Særlig råden over vejareal, som kræver særlig vejafmærkning eller tilladelser fra andre myndigheder, kan ikke undtages fra kravet om tilladelse i lov om offentlige veje m.v. § 80, stk. 1.</w:t>
      </w:r>
    </w:p>
    <w:p w:rsidR="001C4088" w:rsidRPr="001C4088" w:rsidRDefault="001C4088" w:rsidP="001C4088">
      <w:pPr>
        <w:spacing w:before="200" w:line="240" w:lineRule="auto"/>
        <w:ind w:firstLine="240"/>
        <w:rPr>
          <w:rFonts w:eastAsia="Times New Roman" w:cs="Arial"/>
          <w:color w:val="000000"/>
          <w:sz w:val="17"/>
          <w:szCs w:val="17"/>
          <w:lang w:eastAsia="da-DK"/>
        </w:rPr>
      </w:pPr>
      <w:r w:rsidRPr="001C4088">
        <w:rPr>
          <w:rFonts w:eastAsia="Times New Roman" w:cs="Arial"/>
          <w:b/>
          <w:bCs/>
          <w:color w:val="000000"/>
          <w:sz w:val="17"/>
          <w:szCs w:val="17"/>
          <w:lang w:eastAsia="da-DK"/>
        </w:rPr>
        <w:t>§ 2.</w:t>
      </w:r>
      <w:r w:rsidRPr="001C4088">
        <w:rPr>
          <w:rFonts w:eastAsia="Times New Roman" w:cs="Arial"/>
          <w:color w:val="000000"/>
          <w:sz w:val="17"/>
          <w:szCs w:val="17"/>
          <w:lang w:eastAsia="da-DK"/>
        </w:rPr>
        <w:t xml:space="preserve"> Vejmyndighederne fastsætter efter forhandling med politiet nærmere regler (regulativer) om beslutningerne efter stk. 1 og offentliggør disse.</w:t>
      </w:r>
    </w:p>
    <w:p w:rsidR="001C4088" w:rsidRPr="001C4088" w:rsidRDefault="001C4088" w:rsidP="001C4088">
      <w:pPr>
        <w:spacing w:line="240" w:lineRule="auto"/>
        <w:ind w:firstLine="240"/>
        <w:rPr>
          <w:rFonts w:eastAsia="Times New Roman" w:cs="Arial"/>
          <w:color w:val="000000"/>
          <w:sz w:val="17"/>
          <w:szCs w:val="17"/>
          <w:lang w:eastAsia="da-DK"/>
        </w:rPr>
      </w:pPr>
      <w:r w:rsidRPr="001C4088">
        <w:rPr>
          <w:rFonts w:eastAsia="Times New Roman" w:cs="Arial"/>
          <w:i/>
          <w:iCs/>
          <w:color w:val="000000"/>
          <w:sz w:val="17"/>
          <w:szCs w:val="17"/>
          <w:lang w:eastAsia="da-DK"/>
        </w:rPr>
        <w:t>Stk. 2.</w:t>
      </w:r>
      <w:r w:rsidRPr="001C4088">
        <w:rPr>
          <w:rFonts w:eastAsia="Times New Roman" w:cs="Arial"/>
          <w:color w:val="000000"/>
          <w:sz w:val="17"/>
          <w:szCs w:val="17"/>
          <w:lang w:eastAsia="da-DK"/>
        </w:rPr>
        <w:t xml:space="preserve"> Opkræver vejmyndigheden betaling for den særlige råden over vejareal, jf. lov om offentlige veje m.v. § 80, stk. 2, skal dette fremgå af regulativet med oplysning om, hvordan betalingen udregnes, og efter hvilke kriterier betaling pålægges.</w:t>
      </w:r>
    </w:p>
    <w:p w:rsidR="001C4088" w:rsidRPr="001C4088" w:rsidRDefault="001C4088" w:rsidP="001C4088">
      <w:pPr>
        <w:spacing w:before="200" w:line="240" w:lineRule="auto"/>
        <w:ind w:firstLine="240"/>
        <w:rPr>
          <w:rFonts w:eastAsia="Times New Roman" w:cs="Arial"/>
          <w:color w:val="000000"/>
          <w:sz w:val="17"/>
          <w:szCs w:val="17"/>
          <w:lang w:eastAsia="da-DK"/>
        </w:rPr>
      </w:pPr>
      <w:r w:rsidRPr="001C4088">
        <w:rPr>
          <w:rFonts w:eastAsia="Times New Roman" w:cs="Arial"/>
          <w:b/>
          <w:bCs/>
          <w:color w:val="000000"/>
          <w:sz w:val="17"/>
          <w:szCs w:val="17"/>
          <w:lang w:eastAsia="da-DK"/>
        </w:rPr>
        <w:t>§ 3.</w:t>
      </w:r>
      <w:r w:rsidRPr="001C4088">
        <w:rPr>
          <w:rFonts w:eastAsia="Times New Roman" w:cs="Arial"/>
          <w:color w:val="000000"/>
          <w:sz w:val="17"/>
          <w:szCs w:val="17"/>
          <w:lang w:eastAsia="da-DK"/>
        </w:rPr>
        <w:t xml:space="preserve"> Bekendtgørelsen træder i kraft 1. januar 2016.</w:t>
      </w:r>
    </w:p>
    <w:p w:rsidR="001C4088" w:rsidRDefault="001C4088" w:rsidP="001C4088">
      <w:pPr>
        <w:spacing w:line="240" w:lineRule="auto"/>
        <w:ind w:firstLine="240"/>
        <w:rPr>
          <w:rFonts w:eastAsia="Times New Roman" w:cs="Arial"/>
          <w:color w:val="000000"/>
          <w:sz w:val="17"/>
          <w:szCs w:val="17"/>
          <w:lang w:eastAsia="da-DK"/>
        </w:rPr>
      </w:pPr>
      <w:r w:rsidRPr="001C4088">
        <w:rPr>
          <w:rFonts w:eastAsia="Times New Roman" w:cs="Arial"/>
          <w:i/>
          <w:iCs/>
          <w:color w:val="000000"/>
          <w:sz w:val="17"/>
          <w:szCs w:val="17"/>
          <w:lang w:eastAsia="da-DK"/>
        </w:rPr>
        <w:t>Stk. 2.</w:t>
      </w:r>
      <w:r w:rsidRPr="001C4088">
        <w:rPr>
          <w:rFonts w:eastAsia="Times New Roman" w:cs="Arial"/>
          <w:color w:val="000000"/>
          <w:sz w:val="17"/>
          <w:szCs w:val="17"/>
          <w:lang w:eastAsia="da-DK"/>
        </w:rPr>
        <w:t xml:space="preserve"> Bekendtgørelse nr. 879 af 12. december 1986 om anbringelse af beholdere og lignende genstande på vej ophæves.</w:t>
      </w:r>
    </w:p>
    <w:p w:rsidR="00CE2FDB" w:rsidRDefault="00CE2FDB" w:rsidP="001C4088">
      <w:pPr>
        <w:spacing w:line="240" w:lineRule="auto"/>
        <w:ind w:firstLine="240"/>
        <w:rPr>
          <w:rFonts w:eastAsia="Times New Roman" w:cs="Arial"/>
          <w:color w:val="000000"/>
          <w:sz w:val="17"/>
          <w:szCs w:val="17"/>
          <w:lang w:eastAsia="da-DK"/>
        </w:rPr>
      </w:pPr>
    </w:p>
    <w:p w:rsidR="00CE2FDB" w:rsidRDefault="00CE2FDB" w:rsidP="001C4088">
      <w:pPr>
        <w:spacing w:line="240" w:lineRule="auto"/>
        <w:ind w:firstLine="240"/>
        <w:rPr>
          <w:rFonts w:eastAsia="Times New Roman" w:cs="Arial"/>
          <w:color w:val="000000"/>
          <w:sz w:val="17"/>
          <w:szCs w:val="17"/>
          <w:lang w:eastAsia="da-DK"/>
        </w:rPr>
      </w:pPr>
    </w:p>
    <w:p w:rsidR="00CE2FDB" w:rsidRPr="001C4088" w:rsidRDefault="00CE2FDB" w:rsidP="001C4088">
      <w:pPr>
        <w:spacing w:line="240" w:lineRule="auto"/>
        <w:ind w:firstLine="240"/>
        <w:rPr>
          <w:rFonts w:eastAsia="Times New Roman" w:cs="Arial"/>
          <w:color w:val="000000"/>
          <w:sz w:val="17"/>
          <w:szCs w:val="17"/>
          <w:lang w:eastAsia="da-DK"/>
        </w:rPr>
      </w:pPr>
    </w:p>
    <w:p w:rsidR="001C4088" w:rsidRDefault="001C4088" w:rsidP="001C4088">
      <w:pPr>
        <w:spacing w:line="240" w:lineRule="auto"/>
        <w:rPr>
          <w:rFonts w:eastAsia="Times New Roman" w:cs="Arial"/>
          <w:color w:val="000000"/>
          <w:sz w:val="17"/>
          <w:szCs w:val="17"/>
          <w:lang w:eastAsia="da-DK"/>
        </w:rPr>
      </w:pPr>
    </w:p>
    <w:p w:rsidR="00CE2FDB" w:rsidRPr="00CE2FDB" w:rsidRDefault="00C60F03" w:rsidP="00CE2FDB">
      <w:pPr>
        <w:pStyle w:val="Overskrift1"/>
        <w:rPr>
          <w:b w:val="0"/>
          <w:sz w:val="22"/>
          <w:szCs w:val="22"/>
        </w:rPr>
      </w:pPr>
      <w:bookmarkStart w:id="22" w:name="_Toc477353113"/>
      <w:bookmarkStart w:id="23" w:name="_Toc482012275"/>
      <w:bookmarkStart w:id="24" w:name="_Toc482084891"/>
      <w:bookmarkStart w:id="25" w:name="_Toc482703908"/>
      <w:r w:rsidRPr="00CE2FDB">
        <w:rPr>
          <w:sz w:val="22"/>
          <w:szCs w:val="22"/>
        </w:rPr>
        <w:t>Lov</w:t>
      </w:r>
      <w:r w:rsidR="001D38B8">
        <w:rPr>
          <w:sz w:val="22"/>
          <w:szCs w:val="22"/>
        </w:rPr>
        <w:t>bekendtgørelse</w:t>
      </w:r>
      <w:r w:rsidRPr="00CE2FDB">
        <w:rPr>
          <w:sz w:val="22"/>
          <w:szCs w:val="22"/>
        </w:rPr>
        <w:t xml:space="preserve"> nr. 1234 af 4. november 2017 om private fællesveje (privatvejsloven)</w:t>
      </w:r>
      <w:bookmarkEnd w:id="22"/>
      <w:bookmarkEnd w:id="23"/>
      <w:bookmarkEnd w:id="24"/>
      <w:bookmarkEnd w:id="25"/>
    </w:p>
    <w:p w:rsidR="00C60F03" w:rsidRPr="00DA7473" w:rsidRDefault="00DA7473" w:rsidP="001C4088">
      <w:pPr>
        <w:spacing w:line="240" w:lineRule="auto"/>
      </w:pPr>
      <w:r>
        <w:t xml:space="preserve">Privatvejslovens </w:t>
      </w:r>
      <w:r w:rsidR="00C60F03" w:rsidRPr="00DA7473">
        <w:t>§ 66</w:t>
      </w:r>
      <w:r>
        <w:t xml:space="preserve"> indeholder regler om brug af vejarealer, som svarer til dem, som er fastsat i vejlovens §§ 80 og 81.</w:t>
      </w:r>
    </w:p>
    <w:p w:rsidR="00DA7473" w:rsidRDefault="00DA7473" w:rsidP="001C4088">
      <w:pPr>
        <w:spacing w:line="240" w:lineRule="auto"/>
        <w:rPr>
          <w:rFonts w:eastAsia="Times New Roman" w:cs="Arial"/>
          <w:color w:val="000000"/>
          <w:sz w:val="17"/>
          <w:szCs w:val="17"/>
          <w:lang w:eastAsia="da-DK"/>
        </w:rPr>
      </w:pPr>
    </w:p>
    <w:p w:rsidR="00DA7473" w:rsidRDefault="00DA7473" w:rsidP="00DA7473">
      <w:pPr>
        <w:pStyle w:val="paragrafgruppeoverskrift"/>
        <w:rPr>
          <w:sz w:val="17"/>
          <w:szCs w:val="17"/>
        </w:rPr>
      </w:pPr>
      <w:r>
        <w:rPr>
          <w:sz w:val="17"/>
          <w:szCs w:val="17"/>
        </w:rPr>
        <w:t xml:space="preserve">Anden brug af vejareal </w:t>
      </w:r>
    </w:p>
    <w:p w:rsidR="00DA7473" w:rsidRDefault="00DA7473" w:rsidP="00DA7473">
      <w:pPr>
        <w:pStyle w:val="paragraf"/>
        <w:rPr>
          <w:sz w:val="17"/>
          <w:szCs w:val="17"/>
        </w:rPr>
      </w:pPr>
      <w:r>
        <w:rPr>
          <w:rStyle w:val="paragrafnr1"/>
          <w:sz w:val="17"/>
          <w:szCs w:val="17"/>
        </w:rPr>
        <w:t>§ 66.</w:t>
      </w:r>
      <w:r>
        <w:rPr>
          <w:sz w:val="17"/>
          <w:szCs w:val="17"/>
        </w:rPr>
        <w:t xml:space="preserve"> På arealer, der er privat fællesvej, kræver det kommunalbestyrelsens godkendelse</w:t>
      </w:r>
    </w:p>
    <w:p w:rsidR="00DA7473" w:rsidRDefault="00DA7473" w:rsidP="00DA7473">
      <w:pPr>
        <w:pStyle w:val="liste1"/>
        <w:rPr>
          <w:sz w:val="17"/>
          <w:szCs w:val="17"/>
        </w:rPr>
      </w:pPr>
      <w:r>
        <w:rPr>
          <w:rStyle w:val="liste1nr1"/>
          <w:sz w:val="17"/>
          <w:szCs w:val="17"/>
        </w:rPr>
        <w:t>1)</w:t>
      </w:r>
      <w:r>
        <w:rPr>
          <w:sz w:val="17"/>
          <w:szCs w:val="17"/>
        </w:rPr>
        <w:t xml:space="preserve"> varigt eller midlertidigt at anbringe affald, materiel, materialer, løsøregenstande, ikkeindregistrerede køretøjer, skure, skurvogne, containere, boder, automater, skilte, hegn </w:t>
      </w:r>
      <w:proofErr w:type="gramStart"/>
      <w:r>
        <w:rPr>
          <w:sz w:val="17"/>
          <w:szCs w:val="17"/>
        </w:rPr>
        <w:t>el.lign. ,</w:t>
      </w:r>
      <w:proofErr w:type="gramEnd"/>
    </w:p>
    <w:p w:rsidR="00DA7473" w:rsidRDefault="00DA7473" w:rsidP="00DA7473">
      <w:pPr>
        <w:pStyle w:val="liste1"/>
        <w:rPr>
          <w:sz w:val="17"/>
          <w:szCs w:val="17"/>
        </w:rPr>
      </w:pPr>
      <w:r>
        <w:rPr>
          <w:rStyle w:val="liste1nr1"/>
          <w:sz w:val="17"/>
          <w:szCs w:val="17"/>
        </w:rPr>
        <w:t>2)</w:t>
      </w:r>
      <w:r>
        <w:rPr>
          <w:sz w:val="17"/>
          <w:szCs w:val="17"/>
        </w:rPr>
        <w:t xml:space="preserve"> at anbringe køretøjer med henblik på salg eller udlejning uden fører og</w:t>
      </w:r>
    </w:p>
    <w:p w:rsidR="00DA7473" w:rsidRDefault="00DA7473" w:rsidP="00DA7473">
      <w:pPr>
        <w:pStyle w:val="liste1"/>
        <w:rPr>
          <w:sz w:val="17"/>
          <w:szCs w:val="17"/>
        </w:rPr>
      </w:pPr>
      <w:r>
        <w:rPr>
          <w:rStyle w:val="liste1nr1"/>
          <w:sz w:val="17"/>
          <w:szCs w:val="17"/>
        </w:rPr>
        <w:t>3)</w:t>
      </w:r>
      <w:r>
        <w:rPr>
          <w:sz w:val="17"/>
          <w:szCs w:val="17"/>
        </w:rPr>
        <w:t xml:space="preserve"> som led i erhvervsvirksomhed at anbringe køretøjer i forbindelse med reparation, påfyldning af drivmidler, rengøring el.lign.</w:t>
      </w:r>
    </w:p>
    <w:p w:rsidR="00DA7473" w:rsidRDefault="00DA7473" w:rsidP="00DA7473">
      <w:pPr>
        <w:pStyle w:val="stk2"/>
        <w:rPr>
          <w:sz w:val="17"/>
          <w:szCs w:val="17"/>
        </w:rPr>
      </w:pPr>
      <w:r>
        <w:rPr>
          <w:rStyle w:val="stknr1"/>
          <w:sz w:val="17"/>
          <w:szCs w:val="17"/>
        </w:rPr>
        <w:t>Stk. 2.</w:t>
      </w:r>
      <w:r>
        <w:rPr>
          <w:sz w:val="17"/>
          <w:szCs w:val="17"/>
        </w:rPr>
        <w:t xml:space="preserve"> Transportministeren kan undtage visse former for råden over vejarealet fra kravet om en tilladelse efter stk. 1 og kan bemyndige vejmyndigheden til at fastsætte nærmere regler for disse former for råden over vejarealet. Vejmyndigheden skal offentliggøre de nærmere regler.</w:t>
      </w:r>
    </w:p>
    <w:p w:rsidR="00DA7473" w:rsidRDefault="00DA7473" w:rsidP="00DA7473">
      <w:pPr>
        <w:pStyle w:val="stk2"/>
        <w:rPr>
          <w:sz w:val="17"/>
          <w:szCs w:val="17"/>
        </w:rPr>
      </w:pPr>
      <w:r>
        <w:rPr>
          <w:rStyle w:val="stknr1"/>
          <w:sz w:val="17"/>
          <w:szCs w:val="17"/>
        </w:rPr>
        <w:t>Stk. 3.</w:t>
      </w:r>
      <w:r>
        <w:rPr>
          <w:sz w:val="17"/>
          <w:szCs w:val="17"/>
        </w:rPr>
        <w:t xml:space="preserve"> Før godkendelse efter stk. 2 skal kommunalbestyrelsen forhandle med politiet.</w:t>
      </w:r>
    </w:p>
    <w:p w:rsidR="00DA7473" w:rsidRDefault="00DA7473" w:rsidP="00DA7473">
      <w:pPr>
        <w:pStyle w:val="stk2"/>
        <w:rPr>
          <w:sz w:val="17"/>
          <w:szCs w:val="17"/>
        </w:rPr>
      </w:pPr>
      <w:r>
        <w:rPr>
          <w:rStyle w:val="stknr1"/>
          <w:sz w:val="17"/>
          <w:szCs w:val="17"/>
        </w:rPr>
        <w:t>Stk. 4.</w:t>
      </w:r>
      <w:r>
        <w:rPr>
          <w:sz w:val="17"/>
          <w:szCs w:val="17"/>
        </w:rPr>
        <w:t xml:space="preserve"> Kommunalbestyrelsen kan for den pågældendes regning fjerne genstande m.v., jf. stk. 1, der er anbragt på en privat fællesvej uden kommunalbestyrelsens godkendelse, hvis den pågældende ikke efterkommer et påbud om at fjerne disse.</w:t>
      </w:r>
    </w:p>
    <w:p w:rsidR="00DA7473" w:rsidRDefault="00DA7473" w:rsidP="00DA7473">
      <w:pPr>
        <w:pStyle w:val="stk2"/>
        <w:rPr>
          <w:sz w:val="17"/>
          <w:szCs w:val="17"/>
        </w:rPr>
      </w:pPr>
      <w:r>
        <w:rPr>
          <w:rStyle w:val="stknr1"/>
          <w:sz w:val="17"/>
          <w:szCs w:val="17"/>
        </w:rPr>
        <w:t>Stk. 5.</w:t>
      </w:r>
      <w:r>
        <w:rPr>
          <w:sz w:val="17"/>
          <w:szCs w:val="17"/>
        </w:rPr>
        <w:t xml:space="preserve"> Er det anbragte til ulempe for færdslen, kan kommunalbestyrelsen eller i påtrængende tilfælde politiet fjerne det anbragte for den pågældendes regning uden forudgående påbud.</w:t>
      </w:r>
    </w:p>
    <w:p w:rsidR="00DA7473" w:rsidRPr="001C4088" w:rsidRDefault="00DA7473" w:rsidP="001C4088">
      <w:pPr>
        <w:spacing w:line="240" w:lineRule="auto"/>
        <w:rPr>
          <w:rFonts w:eastAsia="Times New Roman" w:cs="Arial"/>
          <w:color w:val="000000"/>
          <w:sz w:val="17"/>
          <w:szCs w:val="17"/>
          <w:lang w:eastAsia="da-DK"/>
        </w:rPr>
      </w:pPr>
    </w:p>
    <w:p w:rsidR="001C4088" w:rsidRPr="001C4088" w:rsidRDefault="001C4088" w:rsidP="001C4088">
      <w:pPr>
        <w:pBdr>
          <w:top w:val="single" w:sz="6" w:space="1" w:color="auto"/>
        </w:pBdr>
        <w:spacing w:line="240" w:lineRule="auto"/>
        <w:jc w:val="center"/>
        <w:rPr>
          <w:rFonts w:eastAsia="Times New Roman" w:cs="Arial"/>
          <w:vanish/>
          <w:sz w:val="16"/>
          <w:szCs w:val="16"/>
          <w:lang w:eastAsia="da-DK"/>
        </w:rPr>
      </w:pPr>
      <w:r w:rsidRPr="001C4088">
        <w:rPr>
          <w:rFonts w:eastAsia="Times New Roman" w:cs="Arial"/>
          <w:vanish/>
          <w:sz w:val="16"/>
          <w:szCs w:val="16"/>
          <w:lang w:eastAsia="da-DK"/>
        </w:rPr>
        <w:t>Nederst på formularen</w:t>
      </w:r>
    </w:p>
    <w:p w:rsidR="001C4088" w:rsidRPr="001C4088" w:rsidRDefault="001C4088" w:rsidP="001C4088">
      <w:pPr>
        <w:sectPr w:rsidR="001C4088" w:rsidRPr="001C4088" w:rsidSect="00C01D48">
          <w:headerReference w:type="default" r:id="rId16"/>
          <w:footerReference w:type="default" r:id="rId17"/>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711DCF" w:rsidTr="00F33676">
        <w:trPr>
          <w:trHeight w:val="2835"/>
        </w:trPr>
        <w:tc>
          <w:tcPr>
            <w:tcW w:w="5670" w:type="dxa"/>
            <w:vAlign w:val="bottom"/>
          </w:tcPr>
          <w:p w:rsidR="00711DCF" w:rsidRPr="00711DCF" w:rsidRDefault="00711DCF" w:rsidP="00711DCF">
            <w:pPr>
              <w:spacing w:line="276" w:lineRule="auto"/>
              <w:rPr>
                <w:rFonts w:cs="Arial"/>
              </w:rPr>
            </w:pPr>
            <w:r w:rsidRPr="00711DCF">
              <w:rPr>
                <w:rFonts w:cs="Arial"/>
                <w:b/>
                <w:color w:val="FFFFFF" w:themeColor="background1"/>
                <w:sz w:val="19"/>
              </w:rPr>
              <w:lastRenderedPageBreak/>
              <w:t>Vordingborg Kommune</w:t>
            </w:r>
          </w:p>
          <w:p w:rsidR="00711DCF" w:rsidRPr="00711DCF" w:rsidRDefault="00711DCF" w:rsidP="00711DCF">
            <w:pPr>
              <w:spacing w:line="276" w:lineRule="auto"/>
              <w:rPr>
                <w:rFonts w:cs="Arial"/>
              </w:rPr>
            </w:pPr>
            <w:r w:rsidRPr="00711DCF">
              <w:rPr>
                <w:rFonts w:cs="Arial"/>
                <w:color w:val="FFFFFF" w:themeColor="background1"/>
                <w:sz w:val="19"/>
              </w:rPr>
              <w:t>Postboks 200</w:t>
            </w:r>
          </w:p>
          <w:p w:rsidR="00711DCF" w:rsidRPr="00711DCF" w:rsidRDefault="00711DCF" w:rsidP="00711DCF">
            <w:pPr>
              <w:spacing w:line="276" w:lineRule="auto"/>
              <w:rPr>
                <w:rFonts w:cs="Arial"/>
              </w:rPr>
            </w:pPr>
            <w:r w:rsidRPr="00711DCF">
              <w:rPr>
                <w:rFonts w:cs="Arial"/>
                <w:color w:val="FFFFFF" w:themeColor="background1"/>
                <w:sz w:val="19"/>
              </w:rPr>
              <w:t>Mønsvej 130</w:t>
            </w:r>
          </w:p>
          <w:p w:rsidR="00711DCF" w:rsidRPr="00711DCF" w:rsidRDefault="00711DCF" w:rsidP="00711DCF">
            <w:pPr>
              <w:spacing w:line="276" w:lineRule="auto"/>
              <w:rPr>
                <w:rFonts w:cs="Arial"/>
              </w:rPr>
            </w:pPr>
            <w:r w:rsidRPr="00711DCF">
              <w:rPr>
                <w:rFonts w:cs="Arial"/>
                <w:color w:val="FFFFFF" w:themeColor="background1"/>
                <w:sz w:val="19"/>
              </w:rPr>
              <w:t>4760</w:t>
            </w:r>
            <w:r w:rsidRPr="00711DCF">
              <w:rPr>
                <w:rFonts w:cs="Arial"/>
              </w:rPr>
              <w:t xml:space="preserve"> </w:t>
            </w:r>
            <w:r w:rsidRPr="00711DCF">
              <w:rPr>
                <w:rFonts w:cs="Arial"/>
                <w:color w:val="FFFFFF" w:themeColor="background1"/>
                <w:sz w:val="19"/>
              </w:rPr>
              <w:t>Vordingborg</w:t>
            </w:r>
          </w:p>
          <w:p w:rsidR="00F33676" w:rsidRPr="00711DCF" w:rsidRDefault="00711DCF" w:rsidP="00711DCF">
            <w:pPr>
              <w:spacing w:line="276" w:lineRule="auto"/>
            </w:pPr>
            <w:r w:rsidRPr="00711DCF">
              <w:rPr>
                <w:rFonts w:cs="Arial"/>
                <w:color w:val="FFFFFF" w:themeColor="background1"/>
                <w:sz w:val="19"/>
              </w:rPr>
              <w:t>Tlf. 55 36 36 36</w:t>
            </w:r>
          </w:p>
        </w:tc>
      </w:tr>
    </w:tbl>
    <w:p w:rsidR="00212957" w:rsidRPr="00711DCF" w:rsidRDefault="00212957" w:rsidP="00212957">
      <w:pPr>
        <w:rPr>
          <w:noProof/>
        </w:rPr>
      </w:pPr>
    </w:p>
    <w:sectPr w:rsidR="00212957" w:rsidRPr="00711DCF" w:rsidSect="00C01D48">
      <w:headerReference w:type="default" r:id="rId18"/>
      <w:footerReference w:type="default" r:id="rId19"/>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0F" w:rsidRPr="00711DCF" w:rsidRDefault="00D40E0F" w:rsidP="00091062">
      <w:pPr>
        <w:spacing w:line="240" w:lineRule="auto"/>
      </w:pPr>
      <w:r w:rsidRPr="00711DCF">
        <w:separator/>
      </w:r>
    </w:p>
  </w:endnote>
  <w:endnote w:type="continuationSeparator" w:id="0">
    <w:p w:rsidR="00D40E0F" w:rsidRPr="00711DCF" w:rsidRDefault="00D40E0F" w:rsidP="00091062">
      <w:pPr>
        <w:spacing w:line="240" w:lineRule="auto"/>
      </w:pPr>
      <w:r w:rsidRPr="00711D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Default="00B74D3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Default="00B74D3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Default="00B74D32">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Pr="00C01D48" w:rsidRDefault="00B74D32"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F2608E">
      <w:rPr>
        <w:rFonts w:cs="Arial"/>
        <w:noProof/>
        <w:sz w:val="17"/>
        <w:szCs w:val="17"/>
      </w:rPr>
      <w:t>2</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Pr="00A03672" w:rsidRDefault="00B74D32"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0F" w:rsidRPr="00711DCF" w:rsidRDefault="00D40E0F" w:rsidP="00091062">
      <w:pPr>
        <w:spacing w:line="240" w:lineRule="auto"/>
      </w:pPr>
      <w:r w:rsidRPr="00711DCF">
        <w:separator/>
      </w:r>
    </w:p>
  </w:footnote>
  <w:footnote w:type="continuationSeparator" w:id="0">
    <w:p w:rsidR="00D40E0F" w:rsidRPr="00711DCF" w:rsidRDefault="00D40E0F" w:rsidP="00091062">
      <w:pPr>
        <w:spacing w:line="240" w:lineRule="auto"/>
      </w:pPr>
      <w:r w:rsidRPr="00711DC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Default="00B74D3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Pr="00711DCF" w:rsidRDefault="00B74D32">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Pr="00711DCF">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2115"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Pr="00711DCF">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3A150"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Default="00B74D3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Pr="00711DCF" w:rsidRDefault="00B74D32">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2" w:rsidRPr="00711DCF" w:rsidRDefault="00B74D32"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711DCF">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94D27"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57847C0"/>
    <w:multiLevelType w:val="hybridMultilevel"/>
    <w:tmpl w:val="C8F4EC6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FE0FEA"/>
    <w:multiLevelType w:val="multilevel"/>
    <w:tmpl w:val="78A23ED6"/>
    <w:lvl w:ilvl="0">
      <w:start w:val="1"/>
      <w:numFmt w:val="decimal"/>
      <w:pStyle w:val="Overskrift1"/>
      <w:lvlText w:val="%1."/>
      <w:lvlJc w:val="left"/>
      <w:pPr>
        <w:ind w:left="567" w:hanging="567"/>
      </w:pPr>
      <w:rPr>
        <w:rFonts w:hint="default"/>
        <w:b/>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color w:val="000000" w:themeColor="text1"/>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186C1872"/>
    <w:multiLevelType w:val="multilevel"/>
    <w:tmpl w:val="1536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B2AEF"/>
    <w:multiLevelType w:val="hybridMultilevel"/>
    <w:tmpl w:val="B5DA1AD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260FB9"/>
    <w:multiLevelType w:val="hybridMultilevel"/>
    <w:tmpl w:val="1A80E57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BB2489"/>
    <w:multiLevelType w:val="hybridMultilevel"/>
    <w:tmpl w:val="B5DA1AD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090AE5"/>
    <w:multiLevelType w:val="hybridMultilevel"/>
    <w:tmpl w:val="30BE7A2E"/>
    <w:lvl w:ilvl="0" w:tplc="AFF03D22">
      <w:start w:val="1"/>
      <w:numFmt w:val="decimal"/>
      <w:lvlText w:val="%1."/>
      <w:lvlJc w:val="left"/>
      <w:pPr>
        <w:ind w:left="720" w:hanging="360"/>
      </w:pPr>
      <w:rPr>
        <w:rFonts w:ascii="Arial-BoldMT" w:eastAsiaTheme="minorHAnsi" w:hAnsi="Arial-BoldMT" w:cs="Arial-BoldM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334BB3"/>
    <w:multiLevelType w:val="hybridMultilevel"/>
    <w:tmpl w:val="4ED23E56"/>
    <w:lvl w:ilvl="0" w:tplc="CBBEF0A2">
      <w:start w:val="1"/>
      <w:numFmt w:val="decimal"/>
      <w:lvlText w:val="%1."/>
      <w:lvlJc w:val="left"/>
      <w:pPr>
        <w:ind w:left="720" w:hanging="360"/>
      </w:pPr>
      <w:rPr>
        <w:rFonts w:hint="default"/>
        <w:color w:val="auto"/>
        <w:sz w:val="22"/>
        <w:szCs w:val="22"/>
      </w:rPr>
    </w:lvl>
    <w:lvl w:ilvl="1" w:tplc="0406000F">
      <w:start w:val="1"/>
      <w:numFmt w:val="decimal"/>
      <w:lvlText w:val="%2."/>
      <w:lvlJc w:val="left"/>
      <w:pPr>
        <w:ind w:left="1516" w:hanging="360"/>
      </w:pPr>
    </w:lvl>
    <w:lvl w:ilvl="2" w:tplc="0406001B" w:tentative="1">
      <w:start w:val="1"/>
      <w:numFmt w:val="lowerRoman"/>
      <w:lvlText w:val="%3."/>
      <w:lvlJc w:val="right"/>
      <w:pPr>
        <w:ind w:left="2236" w:hanging="180"/>
      </w:pPr>
    </w:lvl>
    <w:lvl w:ilvl="3" w:tplc="0406000F" w:tentative="1">
      <w:start w:val="1"/>
      <w:numFmt w:val="decimal"/>
      <w:lvlText w:val="%4."/>
      <w:lvlJc w:val="left"/>
      <w:pPr>
        <w:ind w:left="2956" w:hanging="360"/>
      </w:pPr>
    </w:lvl>
    <w:lvl w:ilvl="4" w:tplc="04060019" w:tentative="1">
      <w:start w:val="1"/>
      <w:numFmt w:val="lowerLetter"/>
      <w:lvlText w:val="%5."/>
      <w:lvlJc w:val="left"/>
      <w:pPr>
        <w:ind w:left="3676" w:hanging="360"/>
      </w:pPr>
    </w:lvl>
    <w:lvl w:ilvl="5" w:tplc="0406001B" w:tentative="1">
      <w:start w:val="1"/>
      <w:numFmt w:val="lowerRoman"/>
      <w:lvlText w:val="%6."/>
      <w:lvlJc w:val="right"/>
      <w:pPr>
        <w:ind w:left="4396" w:hanging="180"/>
      </w:pPr>
    </w:lvl>
    <w:lvl w:ilvl="6" w:tplc="0406000F" w:tentative="1">
      <w:start w:val="1"/>
      <w:numFmt w:val="decimal"/>
      <w:lvlText w:val="%7."/>
      <w:lvlJc w:val="left"/>
      <w:pPr>
        <w:ind w:left="5116" w:hanging="360"/>
      </w:pPr>
    </w:lvl>
    <w:lvl w:ilvl="7" w:tplc="04060019" w:tentative="1">
      <w:start w:val="1"/>
      <w:numFmt w:val="lowerLetter"/>
      <w:lvlText w:val="%8."/>
      <w:lvlJc w:val="left"/>
      <w:pPr>
        <w:ind w:left="5836" w:hanging="360"/>
      </w:pPr>
    </w:lvl>
    <w:lvl w:ilvl="8" w:tplc="0406001B" w:tentative="1">
      <w:start w:val="1"/>
      <w:numFmt w:val="lowerRoman"/>
      <w:lvlText w:val="%9."/>
      <w:lvlJc w:val="right"/>
      <w:pPr>
        <w:ind w:left="6556" w:hanging="180"/>
      </w:pPr>
    </w:lvl>
  </w:abstractNum>
  <w:abstractNum w:abstractNumId="8" w15:restartNumberingAfterBreak="0">
    <w:nsid w:val="3604672C"/>
    <w:multiLevelType w:val="multilevel"/>
    <w:tmpl w:val="B45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648F1"/>
    <w:multiLevelType w:val="hybridMultilevel"/>
    <w:tmpl w:val="30BE7A2E"/>
    <w:lvl w:ilvl="0" w:tplc="AFF03D22">
      <w:start w:val="1"/>
      <w:numFmt w:val="decimal"/>
      <w:lvlText w:val="%1."/>
      <w:lvlJc w:val="left"/>
      <w:pPr>
        <w:ind w:left="720" w:hanging="360"/>
      </w:pPr>
      <w:rPr>
        <w:rFonts w:ascii="Arial-BoldMT" w:eastAsiaTheme="minorHAnsi" w:hAnsi="Arial-BoldMT" w:cs="Arial-BoldM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7401E38"/>
    <w:multiLevelType w:val="hybridMultilevel"/>
    <w:tmpl w:val="5AB2CD26"/>
    <w:lvl w:ilvl="0" w:tplc="CBBEF0A2">
      <w:start w:val="1"/>
      <w:numFmt w:val="decimal"/>
      <w:lvlText w:val="%1."/>
      <w:lvlJc w:val="left"/>
      <w:pPr>
        <w:ind w:left="644" w:hanging="360"/>
      </w:pPr>
      <w:rPr>
        <w:rFonts w:hint="default"/>
        <w:color w:val="auto"/>
        <w:sz w:val="22"/>
        <w:szCs w:val="22"/>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AA968E3"/>
    <w:multiLevelType w:val="hybridMultilevel"/>
    <w:tmpl w:val="5C246072"/>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3B67D8"/>
    <w:multiLevelType w:val="multilevel"/>
    <w:tmpl w:val="2232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E01B1"/>
    <w:multiLevelType w:val="multilevel"/>
    <w:tmpl w:val="070C9896"/>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C516C5D"/>
    <w:multiLevelType w:val="hybridMultilevel"/>
    <w:tmpl w:val="E6E69848"/>
    <w:lvl w:ilvl="0" w:tplc="E9AC0E3A">
      <w:start w:val="1"/>
      <w:numFmt w:val="bullet"/>
      <w:lvlText w:val=""/>
      <w:lvlJc w:val="left"/>
      <w:pPr>
        <w:ind w:left="720" w:hanging="360"/>
      </w:pPr>
      <w:rPr>
        <w:rFonts w:ascii="Symbol" w:eastAsiaTheme="minorHAnsi" w:hAnsi="Symbol"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F014F6"/>
    <w:multiLevelType w:val="hybridMultilevel"/>
    <w:tmpl w:val="B6AC6E58"/>
    <w:lvl w:ilvl="0" w:tplc="E9AC0E3A">
      <w:start w:val="1"/>
      <w:numFmt w:val="bullet"/>
      <w:lvlText w:val=""/>
      <w:lvlJc w:val="left"/>
      <w:pPr>
        <w:ind w:left="720" w:hanging="360"/>
      </w:pPr>
      <w:rPr>
        <w:rFonts w:ascii="Symbol" w:eastAsiaTheme="minorHAnsi" w:hAnsi="Symbol"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91665F"/>
    <w:multiLevelType w:val="hybridMultilevel"/>
    <w:tmpl w:val="87B0D7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A8F3A1A"/>
    <w:multiLevelType w:val="hybridMultilevel"/>
    <w:tmpl w:val="6936983E"/>
    <w:lvl w:ilvl="0" w:tplc="B838AA14">
      <w:numFmt w:val="bullet"/>
      <w:lvlText w:val="-"/>
      <w:lvlJc w:val="left"/>
      <w:pPr>
        <w:ind w:left="720" w:hanging="360"/>
      </w:pPr>
      <w:rPr>
        <w:rFonts w:ascii="Arial-BoldMT" w:eastAsiaTheme="minorHAnsi" w:hAnsi="Arial-BoldMT" w:cs="Arial-Bold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9"/>
  </w:num>
  <w:num w:numId="9">
    <w:abstractNumId w:val="6"/>
  </w:num>
  <w:num w:numId="10">
    <w:abstractNumId w:val="17"/>
  </w:num>
  <w:num w:numId="11">
    <w:abstractNumId w:val="5"/>
  </w:num>
  <w:num w:numId="12">
    <w:abstractNumId w:val="10"/>
  </w:num>
  <w:num w:numId="13">
    <w:abstractNumId w:val="1"/>
    <w:lvlOverride w:ilvl="0">
      <w:startOverride w:val="1"/>
    </w:lvlOverride>
    <w:lvlOverride w:ilvl="1">
      <w:startOverride w:val="1"/>
    </w:lvlOverride>
    <w:lvlOverride w:ilvl="2">
      <w:startOverride w:val="2"/>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7"/>
  </w:num>
  <w:num w:numId="21">
    <w:abstractNumId w:val="14"/>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5"/>
  </w:num>
  <w:num w:numId="26">
    <w:abstractNumId w:val="1"/>
  </w:num>
  <w:num w:numId="27">
    <w:abstractNumId w:val="13"/>
  </w:num>
  <w:num w:numId="28">
    <w:abstractNumId w:val="11"/>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IntegrationType" w:val="StandAlone"/>
  </w:docVars>
  <w:rsids>
    <w:rsidRoot w:val="00711DCF"/>
    <w:rsid w:val="00026269"/>
    <w:rsid w:val="0003463A"/>
    <w:rsid w:val="00047CD8"/>
    <w:rsid w:val="00050062"/>
    <w:rsid w:val="00053717"/>
    <w:rsid w:val="000545CD"/>
    <w:rsid w:val="000615EA"/>
    <w:rsid w:val="00065F3E"/>
    <w:rsid w:val="00067C8B"/>
    <w:rsid w:val="00074A75"/>
    <w:rsid w:val="00074D10"/>
    <w:rsid w:val="00077624"/>
    <w:rsid w:val="00091062"/>
    <w:rsid w:val="000A6B71"/>
    <w:rsid w:val="000F68F0"/>
    <w:rsid w:val="001076E7"/>
    <w:rsid w:val="001342F2"/>
    <w:rsid w:val="0014345E"/>
    <w:rsid w:val="00146175"/>
    <w:rsid w:val="00175928"/>
    <w:rsid w:val="001867B1"/>
    <w:rsid w:val="00196D52"/>
    <w:rsid w:val="001C2812"/>
    <w:rsid w:val="001C4088"/>
    <w:rsid w:val="001D38B8"/>
    <w:rsid w:val="00203C7B"/>
    <w:rsid w:val="00212957"/>
    <w:rsid w:val="0024256A"/>
    <w:rsid w:val="00253F08"/>
    <w:rsid w:val="00263DD3"/>
    <w:rsid w:val="00264382"/>
    <w:rsid w:val="00270363"/>
    <w:rsid w:val="00281FCF"/>
    <w:rsid w:val="002866FE"/>
    <w:rsid w:val="002B38AA"/>
    <w:rsid w:val="002C6F96"/>
    <w:rsid w:val="002D3A94"/>
    <w:rsid w:val="002E24CF"/>
    <w:rsid w:val="002F36C1"/>
    <w:rsid w:val="00300EB6"/>
    <w:rsid w:val="00340E21"/>
    <w:rsid w:val="003453F3"/>
    <w:rsid w:val="00366A16"/>
    <w:rsid w:val="00376392"/>
    <w:rsid w:val="003841C4"/>
    <w:rsid w:val="00393B84"/>
    <w:rsid w:val="003B0CB7"/>
    <w:rsid w:val="003B11A2"/>
    <w:rsid w:val="003D5570"/>
    <w:rsid w:val="00445147"/>
    <w:rsid w:val="00480265"/>
    <w:rsid w:val="00480E07"/>
    <w:rsid w:val="00487082"/>
    <w:rsid w:val="00490720"/>
    <w:rsid w:val="00494F56"/>
    <w:rsid w:val="004A3ABD"/>
    <w:rsid w:val="004B0EDD"/>
    <w:rsid w:val="00513E26"/>
    <w:rsid w:val="005163BC"/>
    <w:rsid w:val="005322E4"/>
    <w:rsid w:val="00561C58"/>
    <w:rsid w:val="0056364B"/>
    <w:rsid w:val="00564C6E"/>
    <w:rsid w:val="005712E5"/>
    <w:rsid w:val="005A1400"/>
    <w:rsid w:val="005A60A0"/>
    <w:rsid w:val="005C101E"/>
    <w:rsid w:val="005D3A8D"/>
    <w:rsid w:val="005E3B02"/>
    <w:rsid w:val="005F6405"/>
    <w:rsid w:val="006331B5"/>
    <w:rsid w:val="00645EA6"/>
    <w:rsid w:val="00650334"/>
    <w:rsid w:val="00655A7D"/>
    <w:rsid w:val="00666BA2"/>
    <w:rsid w:val="00670F10"/>
    <w:rsid w:val="00684068"/>
    <w:rsid w:val="00687E46"/>
    <w:rsid w:val="00690E8D"/>
    <w:rsid w:val="00694709"/>
    <w:rsid w:val="006B15BB"/>
    <w:rsid w:val="006C122F"/>
    <w:rsid w:val="00711DCF"/>
    <w:rsid w:val="00742076"/>
    <w:rsid w:val="00760FBB"/>
    <w:rsid w:val="007631F9"/>
    <w:rsid w:val="00772BC4"/>
    <w:rsid w:val="007740C2"/>
    <w:rsid w:val="00796A68"/>
    <w:rsid w:val="007977E8"/>
    <w:rsid w:val="007A4B81"/>
    <w:rsid w:val="007C0981"/>
    <w:rsid w:val="007C187C"/>
    <w:rsid w:val="007C1964"/>
    <w:rsid w:val="007E19B3"/>
    <w:rsid w:val="007E7974"/>
    <w:rsid w:val="007F3DF9"/>
    <w:rsid w:val="00817836"/>
    <w:rsid w:val="008317D0"/>
    <w:rsid w:val="00836D39"/>
    <w:rsid w:val="00841134"/>
    <w:rsid w:val="00855E65"/>
    <w:rsid w:val="0085669F"/>
    <w:rsid w:val="00863D67"/>
    <w:rsid w:val="008664C1"/>
    <w:rsid w:val="008B04C7"/>
    <w:rsid w:val="008B0965"/>
    <w:rsid w:val="008C42B4"/>
    <w:rsid w:val="008E5B5D"/>
    <w:rsid w:val="008E6F21"/>
    <w:rsid w:val="008F775D"/>
    <w:rsid w:val="00900519"/>
    <w:rsid w:val="00925963"/>
    <w:rsid w:val="00963BD7"/>
    <w:rsid w:val="009646FD"/>
    <w:rsid w:val="00977E57"/>
    <w:rsid w:val="00981775"/>
    <w:rsid w:val="009A4353"/>
    <w:rsid w:val="009B700A"/>
    <w:rsid w:val="009C3080"/>
    <w:rsid w:val="009C4AF3"/>
    <w:rsid w:val="009C6909"/>
    <w:rsid w:val="009E12FB"/>
    <w:rsid w:val="009E3D43"/>
    <w:rsid w:val="00A03672"/>
    <w:rsid w:val="00A15EFF"/>
    <w:rsid w:val="00A943A1"/>
    <w:rsid w:val="00A952EA"/>
    <w:rsid w:val="00A96D88"/>
    <w:rsid w:val="00AA1375"/>
    <w:rsid w:val="00AA2860"/>
    <w:rsid w:val="00AB4BEE"/>
    <w:rsid w:val="00AC19D9"/>
    <w:rsid w:val="00AC3396"/>
    <w:rsid w:val="00AD4647"/>
    <w:rsid w:val="00AE1681"/>
    <w:rsid w:val="00B024E4"/>
    <w:rsid w:val="00B3133D"/>
    <w:rsid w:val="00B621BA"/>
    <w:rsid w:val="00B74D32"/>
    <w:rsid w:val="00BB28E2"/>
    <w:rsid w:val="00BB2E0F"/>
    <w:rsid w:val="00BD0F6A"/>
    <w:rsid w:val="00BE0FE6"/>
    <w:rsid w:val="00BE44D6"/>
    <w:rsid w:val="00BF4CD9"/>
    <w:rsid w:val="00C01D48"/>
    <w:rsid w:val="00C549B5"/>
    <w:rsid w:val="00C60F03"/>
    <w:rsid w:val="00C65181"/>
    <w:rsid w:val="00C663E6"/>
    <w:rsid w:val="00C7100A"/>
    <w:rsid w:val="00C748CF"/>
    <w:rsid w:val="00C82A64"/>
    <w:rsid w:val="00C95C53"/>
    <w:rsid w:val="00CA627F"/>
    <w:rsid w:val="00CA68FC"/>
    <w:rsid w:val="00CE2FDB"/>
    <w:rsid w:val="00D06291"/>
    <w:rsid w:val="00D114D2"/>
    <w:rsid w:val="00D22956"/>
    <w:rsid w:val="00D25309"/>
    <w:rsid w:val="00D35F23"/>
    <w:rsid w:val="00D4035E"/>
    <w:rsid w:val="00D40E0F"/>
    <w:rsid w:val="00D76DD2"/>
    <w:rsid w:val="00D93E8C"/>
    <w:rsid w:val="00DA7473"/>
    <w:rsid w:val="00DD38B0"/>
    <w:rsid w:val="00DD395E"/>
    <w:rsid w:val="00DE648D"/>
    <w:rsid w:val="00E0231E"/>
    <w:rsid w:val="00E04CC3"/>
    <w:rsid w:val="00E14E3E"/>
    <w:rsid w:val="00E15238"/>
    <w:rsid w:val="00E20367"/>
    <w:rsid w:val="00E25F00"/>
    <w:rsid w:val="00E31438"/>
    <w:rsid w:val="00E364BA"/>
    <w:rsid w:val="00E378AD"/>
    <w:rsid w:val="00E6010E"/>
    <w:rsid w:val="00E6519B"/>
    <w:rsid w:val="00E85392"/>
    <w:rsid w:val="00E96189"/>
    <w:rsid w:val="00E97B31"/>
    <w:rsid w:val="00ED1E42"/>
    <w:rsid w:val="00EF083C"/>
    <w:rsid w:val="00F00BE0"/>
    <w:rsid w:val="00F0568B"/>
    <w:rsid w:val="00F06D3F"/>
    <w:rsid w:val="00F1443E"/>
    <w:rsid w:val="00F160BC"/>
    <w:rsid w:val="00F16C24"/>
    <w:rsid w:val="00F2100E"/>
    <w:rsid w:val="00F21E2F"/>
    <w:rsid w:val="00F2608E"/>
    <w:rsid w:val="00F33676"/>
    <w:rsid w:val="00F403D6"/>
    <w:rsid w:val="00F47E0E"/>
    <w:rsid w:val="00F706DD"/>
    <w:rsid w:val="00F9135E"/>
    <w:rsid w:val="00F965D1"/>
    <w:rsid w:val="00FA1BE3"/>
    <w:rsid w:val="00FA24FC"/>
    <w:rsid w:val="00FA6021"/>
    <w:rsid w:val="00FD3F39"/>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FD88E4-2DD2-44FE-BCFA-153FBA8F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Undertitel">
    <w:name w:val="Subtitle"/>
    <w:basedOn w:val="Normal"/>
    <w:next w:val="Normal"/>
    <w:link w:val="UndertitelTegn"/>
    <w:uiPriority w:val="11"/>
    <w:rsid w:val="001C4088"/>
    <w:pPr>
      <w:numPr>
        <w:ilvl w:val="1"/>
      </w:numPr>
      <w:spacing w:after="160"/>
    </w:pPr>
    <w:rPr>
      <w:rFonts w:asciiTheme="minorHAnsi" w:eastAsiaTheme="minorEastAsia" w:hAnsiTheme="minorHAnsi"/>
      <w:color w:val="5A5A5A" w:themeColor="text1" w:themeTint="A5"/>
      <w:spacing w:val="15"/>
    </w:rPr>
  </w:style>
  <w:style w:type="character" w:customStyle="1" w:styleId="UndertitelTegn">
    <w:name w:val="Undertitel Tegn"/>
    <w:basedOn w:val="Standardskrifttypeiafsnit"/>
    <w:link w:val="Undertitel"/>
    <w:uiPriority w:val="11"/>
    <w:rsid w:val="001C4088"/>
    <w:rPr>
      <w:rFonts w:eastAsiaTheme="minorEastAsia"/>
      <w:color w:val="5A5A5A" w:themeColor="text1" w:themeTint="A5"/>
      <w:spacing w:val="15"/>
    </w:rPr>
  </w:style>
  <w:style w:type="paragraph" w:styleId="Titel">
    <w:name w:val="Title"/>
    <w:basedOn w:val="Normal"/>
    <w:next w:val="Normal"/>
    <w:link w:val="TitelTegn"/>
    <w:uiPriority w:val="10"/>
    <w:rsid w:val="001C4088"/>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C4088"/>
    <w:rPr>
      <w:rFonts w:asciiTheme="majorHAnsi" w:eastAsiaTheme="majorEastAsia" w:hAnsiTheme="majorHAnsi" w:cstheme="majorBidi"/>
      <w:spacing w:val="-10"/>
      <w:kern w:val="28"/>
      <w:sz w:val="56"/>
      <w:szCs w:val="56"/>
    </w:rPr>
  </w:style>
  <w:style w:type="paragraph" w:customStyle="1" w:styleId="indledning2">
    <w:name w:val="indledning2"/>
    <w:basedOn w:val="Normal"/>
    <w:rsid w:val="001C4088"/>
    <w:pPr>
      <w:spacing w:line="240" w:lineRule="auto"/>
      <w:ind w:firstLine="240"/>
    </w:pPr>
    <w:rPr>
      <w:rFonts w:ascii="Tahoma" w:eastAsia="Times New Roman" w:hAnsi="Tahoma" w:cs="Tahoma"/>
      <w:color w:val="000000"/>
      <w:sz w:val="24"/>
      <w:szCs w:val="24"/>
      <w:lang w:eastAsia="da-DK"/>
    </w:rPr>
  </w:style>
  <w:style w:type="paragraph" w:customStyle="1" w:styleId="paragraf">
    <w:name w:val="paragraf"/>
    <w:basedOn w:val="Normal"/>
    <w:rsid w:val="001C4088"/>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1C4088"/>
    <w:pPr>
      <w:spacing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1C4088"/>
    <w:pPr>
      <w:spacing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1C4088"/>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1C4088"/>
    <w:pPr>
      <w:keepNext/>
      <w:spacing w:before="12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1C4088"/>
    <w:pPr>
      <w:keepNext/>
      <w:spacing w:before="12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1C4088"/>
    <w:pPr>
      <w:spacing w:before="100" w:beforeAutospacing="1" w:line="240" w:lineRule="auto"/>
    </w:pPr>
    <w:rPr>
      <w:rFonts w:ascii="Tahoma" w:eastAsia="Times New Roman" w:hAnsi="Tahoma" w:cs="Tahoma"/>
      <w:color w:val="000000"/>
      <w:sz w:val="24"/>
      <w:szCs w:val="24"/>
      <w:lang w:eastAsia="da-DK"/>
    </w:rPr>
  </w:style>
  <w:style w:type="paragraph" w:styleId="z-verstiformularen">
    <w:name w:val="HTML Top of Form"/>
    <w:basedOn w:val="Normal"/>
    <w:next w:val="Normal"/>
    <w:link w:val="z-verstiformularenTegn"/>
    <w:hidden/>
    <w:uiPriority w:val="99"/>
    <w:semiHidden/>
    <w:unhideWhenUsed/>
    <w:rsid w:val="001C4088"/>
    <w:pPr>
      <w:pBdr>
        <w:bottom w:val="single" w:sz="6" w:space="1" w:color="auto"/>
      </w:pBdr>
      <w:spacing w:line="240" w:lineRule="auto"/>
      <w:jc w:val="center"/>
    </w:pPr>
    <w:rPr>
      <w:rFonts w:eastAsia="Times New Roman"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1C4088"/>
    <w:rPr>
      <w:rFonts w:ascii="Arial" w:eastAsia="Times New Roman" w:hAnsi="Arial" w:cs="Arial"/>
      <w:vanish/>
      <w:sz w:val="16"/>
      <w:szCs w:val="16"/>
      <w:lang w:eastAsia="da-DK"/>
    </w:rPr>
  </w:style>
  <w:style w:type="character" w:customStyle="1" w:styleId="kortnavn2">
    <w:name w:val="kortnavn2"/>
    <w:basedOn w:val="Standardskrifttypeiafsnit"/>
    <w:rsid w:val="001C4088"/>
    <w:rPr>
      <w:rFonts w:ascii="Tahoma" w:hAnsi="Tahoma" w:cs="Tahoma" w:hint="default"/>
      <w:color w:val="000000"/>
      <w:sz w:val="24"/>
      <w:szCs w:val="24"/>
      <w:shd w:val="clear" w:color="auto" w:fill="auto"/>
    </w:rPr>
  </w:style>
  <w:style w:type="character" w:customStyle="1" w:styleId="paragrafnr1">
    <w:name w:val="paragrafnr1"/>
    <w:basedOn w:val="Standardskrifttypeiafsnit"/>
    <w:rsid w:val="001C408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C4088"/>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1C4088"/>
    <w:rPr>
      <w:rFonts w:ascii="Tahoma" w:hAnsi="Tahoma" w:cs="Tahoma" w:hint="default"/>
      <w:color w:val="000000"/>
      <w:sz w:val="24"/>
      <w:szCs w:val="24"/>
      <w:shd w:val="clear" w:color="auto" w:fill="auto"/>
    </w:rPr>
  </w:style>
  <w:style w:type="character" w:customStyle="1" w:styleId="paragrafnr2">
    <w:name w:val="paragrafnr2"/>
    <w:basedOn w:val="Standardskrifttypeiafsnit"/>
    <w:rsid w:val="001C4088"/>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1C4088"/>
    <w:rPr>
      <w:rFonts w:ascii="Tahoma" w:hAnsi="Tahoma" w:cs="Tahoma" w:hint="default"/>
      <w:b/>
      <w:bCs/>
      <w:color w:val="000000"/>
      <w:sz w:val="24"/>
      <w:szCs w:val="24"/>
      <w:shd w:val="clear" w:color="auto" w:fill="auto"/>
    </w:rPr>
  </w:style>
  <w:style w:type="paragraph" w:styleId="z-Nederstiformularen">
    <w:name w:val="HTML Bottom of Form"/>
    <w:basedOn w:val="Normal"/>
    <w:next w:val="Normal"/>
    <w:link w:val="z-NederstiformularenTegn"/>
    <w:hidden/>
    <w:uiPriority w:val="99"/>
    <w:semiHidden/>
    <w:unhideWhenUsed/>
    <w:rsid w:val="001C4088"/>
    <w:pPr>
      <w:pBdr>
        <w:top w:val="single" w:sz="6" w:space="1" w:color="auto"/>
      </w:pBdr>
      <w:spacing w:line="240" w:lineRule="auto"/>
      <w:jc w:val="center"/>
    </w:pPr>
    <w:rPr>
      <w:rFonts w:eastAsia="Times New Roman"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1C4088"/>
    <w:rPr>
      <w:rFonts w:ascii="Arial" w:eastAsia="Times New Roman" w:hAnsi="Arial" w:cs="Arial"/>
      <w:vanish/>
      <w:sz w:val="16"/>
      <w:szCs w:val="16"/>
      <w:lang w:eastAsia="da-DK"/>
    </w:rPr>
  </w:style>
  <w:style w:type="paragraph" w:customStyle="1" w:styleId="paragrafgruppeoverskrift">
    <w:name w:val="paragrafgruppeoverskrift"/>
    <w:basedOn w:val="Normal"/>
    <w:rsid w:val="009646FD"/>
    <w:pPr>
      <w:spacing w:before="300" w:after="100" w:line="240" w:lineRule="auto"/>
      <w:jc w:val="center"/>
    </w:pPr>
    <w:rPr>
      <w:rFonts w:ascii="Tahoma" w:eastAsia="Times New Roman" w:hAnsi="Tahoma" w:cs="Tahoma"/>
      <w:i/>
      <w:iCs/>
      <w:color w:val="000000"/>
      <w:sz w:val="24"/>
      <w:szCs w:val="24"/>
      <w:lang w:eastAsia="da-DK"/>
    </w:rPr>
  </w:style>
  <w:style w:type="paragraph" w:styleId="Listeafsnit">
    <w:name w:val="List Paragraph"/>
    <w:basedOn w:val="Normal"/>
    <w:uiPriority w:val="34"/>
    <w:qFormat/>
    <w:rsid w:val="00C60F03"/>
    <w:pPr>
      <w:ind w:left="720"/>
      <w:contextualSpacing/>
    </w:pPr>
  </w:style>
  <w:style w:type="paragraph" w:styleId="Ingenafstand">
    <w:name w:val="No Spacing"/>
    <w:link w:val="IngenafstandTegn"/>
    <w:uiPriority w:val="1"/>
    <w:qFormat/>
    <w:rsid w:val="00067C8B"/>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67C8B"/>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23987">
      <w:bodyDiv w:val="1"/>
      <w:marLeft w:val="0"/>
      <w:marRight w:val="0"/>
      <w:marTop w:val="0"/>
      <w:marBottom w:val="0"/>
      <w:divBdr>
        <w:top w:val="none" w:sz="0" w:space="0" w:color="auto"/>
        <w:left w:val="none" w:sz="0" w:space="0" w:color="auto"/>
        <w:bottom w:val="none" w:sz="0" w:space="0" w:color="auto"/>
        <w:right w:val="none" w:sz="0" w:space="0" w:color="auto"/>
      </w:divBdr>
      <w:divsChild>
        <w:div w:id="1131828015">
          <w:marLeft w:val="0"/>
          <w:marRight w:val="0"/>
          <w:marTop w:val="0"/>
          <w:marBottom w:val="0"/>
          <w:divBdr>
            <w:top w:val="none" w:sz="0" w:space="0" w:color="auto"/>
            <w:left w:val="none" w:sz="0" w:space="0" w:color="auto"/>
            <w:bottom w:val="none" w:sz="0" w:space="0" w:color="auto"/>
            <w:right w:val="none" w:sz="0" w:space="0" w:color="auto"/>
          </w:divBdr>
        </w:div>
        <w:div w:id="1448620760">
          <w:marLeft w:val="0"/>
          <w:marRight w:val="0"/>
          <w:marTop w:val="0"/>
          <w:marBottom w:val="0"/>
          <w:divBdr>
            <w:top w:val="none" w:sz="0" w:space="0" w:color="auto"/>
            <w:left w:val="none" w:sz="0" w:space="0" w:color="auto"/>
            <w:bottom w:val="none" w:sz="0" w:space="0" w:color="auto"/>
            <w:right w:val="none" w:sz="0" w:space="0" w:color="auto"/>
          </w:divBdr>
        </w:div>
        <w:div w:id="1754858667">
          <w:marLeft w:val="0"/>
          <w:marRight w:val="0"/>
          <w:marTop w:val="0"/>
          <w:marBottom w:val="300"/>
          <w:divBdr>
            <w:top w:val="none" w:sz="0" w:space="0" w:color="auto"/>
            <w:left w:val="none" w:sz="0" w:space="0" w:color="auto"/>
            <w:bottom w:val="none" w:sz="0" w:space="0" w:color="auto"/>
            <w:right w:val="none" w:sz="0" w:space="0" w:color="auto"/>
          </w:divBdr>
          <w:divsChild>
            <w:div w:id="2111658103">
              <w:marLeft w:val="0"/>
              <w:marRight w:val="0"/>
              <w:marTop w:val="0"/>
              <w:marBottom w:val="0"/>
              <w:divBdr>
                <w:top w:val="none" w:sz="0" w:space="0" w:color="auto"/>
                <w:left w:val="single" w:sz="6" w:space="1" w:color="FFFFFF"/>
                <w:bottom w:val="none" w:sz="0" w:space="0" w:color="auto"/>
                <w:right w:val="single" w:sz="6" w:space="1" w:color="FFFFFF"/>
              </w:divBdr>
              <w:divsChild>
                <w:div w:id="828836424">
                  <w:marLeft w:val="0"/>
                  <w:marRight w:val="0"/>
                  <w:marTop w:val="0"/>
                  <w:marBottom w:val="0"/>
                  <w:divBdr>
                    <w:top w:val="none" w:sz="0" w:space="0" w:color="auto"/>
                    <w:left w:val="none" w:sz="0" w:space="0" w:color="auto"/>
                    <w:bottom w:val="none" w:sz="0" w:space="0" w:color="auto"/>
                    <w:right w:val="none" w:sz="0" w:space="0" w:color="auto"/>
                  </w:divBdr>
                  <w:divsChild>
                    <w:div w:id="2033139764">
                      <w:marLeft w:val="0"/>
                      <w:marRight w:val="0"/>
                      <w:marTop w:val="0"/>
                      <w:marBottom w:val="0"/>
                      <w:divBdr>
                        <w:top w:val="none" w:sz="0" w:space="0" w:color="auto"/>
                        <w:left w:val="none" w:sz="0" w:space="0" w:color="auto"/>
                        <w:bottom w:val="none" w:sz="0" w:space="0" w:color="auto"/>
                        <w:right w:val="none" w:sz="0" w:space="0" w:color="auto"/>
                      </w:divBdr>
                      <w:divsChild>
                        <w:div w:id="1397619">
                          <w:marLeft w:val="0"/>
                          <w:marRight w:val="0"/>
                          <w:marTop w:val="0"/>
                          <w:marBottom w:val="0"/>
                          <w:divBdr>
                            <w:top w:val="none" w:sz="0" w:space="0" w:color="auto"/>
                            <w:left w:val="none" w:sz="0" w:space="0" w:color="auto"/>
                            <w:bottom w:val="none" w:sz="0" w:space="0" w:color="auto"/>
                            <w:right w:val="none" w:sz="0" w:space="0" w:color="auto"/>
                          </w:divBdr>
                          <w:divsChild>
                            <w:div w:id="621423545">
                              <w:marLeft w:val="0"/>
                              <w:marRight w:val="0"/>
                              <w:marTop w:val="0"/>
                              <w:marBottom w:val="150"/>
                              <w:divBdr>
                                <w:top w:val="none" w:sz="0" w:space="0" w:color="auto"/>
                                <w:left w:val="none" w:sz="0" w:space="0" w:color="auto"/>
                                <w:bottom w:val="none" w:sz="0" w:space="0" w:color="auto"/>
                                <w:right w:val="none" w:sz="0" w:space="0" w:color="auto"/>
                              </w:divBdr>
                              <w:divsChild>
                                <w:div w:id="866020200">
                                  <w:marLeft w:val="0"/>
                                  <w:marRight w:val="0"/>
                                  <w:marTop w:val="0"/>
                                  <w:marBottom w:val="0"/>
                                  <w:divBdr>
                                    <w:top w:val="none" w:sz="0" w:space="0" w:color="auto"/>
                                    <w:left w:val="none" w:sz="0" w:space="0" w:color="auto"/>
                                    <w:bottom w:val="none" w:sz="0" w:space="0" w:color="auto"/>
                                    <w:right w:val="none" w:sz="0" w:space="0" w:color="auto"/>
                                  </w:divBdr>
                                  <w:divsChild>
                                    <w:div w:id="199977507">
                                      <w:marLeft w:val="0"/>
                                      <w:marRight w:val="0"/>
                                      <w:marTop w:val="0"/>
                                      <w:marBottom w:val="0"/>
                                      <w:divBdr>
                                        <w:top w:val="none" w:sz="0" w:space="0" w:color="auto"/>
                                        <w:left w:val="none" w:sz="0" w:space="0" w:color="auto"/>
                                        <w:bottom w:val="none" w:sz="0" w:space="0" w:color="auto"/>
                                        <w:right w:val="none" w:sz="0" w:space="0" w:color="auto"/>
                                      </w:divBdr>
                                      <w:divsChild>
                                        <w:div w:id="600533173">
                                          <w:marLeft w:val="0"/>
                                          <w:marRight w:val="0"/>
                                          <w:marTop w:val="0"/>
                                          <w:marBottom w:val="0"/>
                                          <w:divBdr>
                                            <w:top w:val="none" w:sz="0" w:space="0" w:color="auto"/>
                                            <w:left w:val="none" w:sz="0" w:space="0" w:color="auto"/>
                                            <w:bottom w:val="none" w:sz="0" w:space="0" w:color="auto"/>
                                            <w:right w:val="none" w:sz="0" w:space="0" w:color="auto"/>
                                          </w:divBdr>
                                        </w:div>
                                      </w:divsChild>
                                    </w:div>
                                    <w:div w:id="235869874">
                                      <w:marLeft w:val="0"/>
                                      <w:marRight w:val="0"/>
                                      <w:marTop w:val="0"/>
                                      <w:marBottom w:val="0"/>
                                      <w:divBdr>
                                        <w:top w:val="none" w:sz="0" w:space="0" w:color="auto"/>
                                        <w:left w:val="none" w:sz="0" w:space="0" w:color="auto"/>
                                        <w:bottom w:val="none" w:sz="0" w:space="0" w:color="auto"/>
                                        <w:right w:val="none" w:sz="0" w:space="0" w:color="auto"/>
                                      </w:divBdr>
                                      <w:divsChild>
                                        <w:div w:id="185945577">
                                          <w:marLeft w:val="0"/>
                                          <w:marRight w:val="0"/>
                                          <w:marTop w:val="0"/>
                                          <w:marBottom w:val="0"/>
                                          <w:divBdr>
                                            <w:top w:val="none" w:sz="0" w:space="0" w:color="auto"/>
                                            <w:left w:val="none" w:sz="0" w:space="0" w:color="auto"/>
                                            <w:bottom w:val="none" w:sz="0" w:space="0" w:color="auto"/>
                                            <w:right w:val="none" w:sz="0" w:space="0" w:color="auto"/>
                                          </w:divBdr>
                                          <w:divsChild>
                                            <w:div w:id="80028241">
                                              <w:marLeft w:val="0"/>
                                              <w:marRight w:val="0"/>
                                              <w:marTop w:val="0"/>
                                              <w:marBottom w:val="0"/>
                                              <w:divBdr>
                                                <w:top w:val="none" w:sz="0" w:space="0" w:color="auto"/>
                                                <w:left w:val="none" w:sz="0" w:space="0" w:color="auto"/>
                                                <w:bottom w:val="none" w:sz="0" w:space="0" w:color="auto"/>
                                                <w:right w:val="none" w:sz="0" w:space="0" w:color="auto"/>
                                              </w:divBdr>
                                            </w:div>
                                            <w:div w:id="254018286">
                                              <w:marLeft w:val="0"/>
                                              <w:marRight w:val="0"/>
                                              <w:marTop w:val="0"/>
                                              <w:marBottom w:val="0"/>
                                              <w:divBdr>
                                                <w:top w:val="none" w:sz="0" w:space="0" w:color="auto"/>
                                                <w:left w:val="none" w:sz="0" w:space="0" w:color="auto"/>
                                                <w:bottom w:val="none" w:sz="0" w:space="0" w:color="auto"/>
                                                <w:right w:val="none" w:sz="0" w:space="0" w:color="auto"/>
                                              </w:divBdr>
                                            </w:div>
                                            <w:div w:id="287128316">
                                              <w:marLeft w:val="0"/>
                                              <w:marRight w:val="0"/>
                                              <w:marTop w:val="0"/>
                                              <w:marBottom w:val="0"/>
                                              <w:divBdr>
                                                <w:top w:val="none" w:sz="0" w:space="0" w:color="auto"/>
                                                <w:left w:val="none" w:sz="0" w:space="0" w:color="auto"/>
                                                <w:bottom w:val="none" w:sz="0" w:space="0" w:color="auto"/>
                                                <w:right w:val="none" w:sz="0" w:space="0" w:color="auto"/>
                                              </w:divBdr>
                                            </w:div>
                                            <w:div w:id="397872004">
                                              <w:marLeft w:val="0"/>
                                              <w:marRight w:val="0"/>
                                              <w:marTop w:val="0"/>
                                              <w:marBottom w:val="0"/>
                                              <w:divBdr>
                                                <w:top w:val="none" w:sz="0" w:space="0" w:color="auto"/>
                                                <w:left w:val="none" w:sz="0" w:space="0" w:color="auto"/>
                                                <w:bottom w:val="none" w:sz="0" w:space="0" w:color="auto"/>
                                                <w:right w:val="none" w:sz="0" w:space="0" w:color="auto"/>
                                              </w:divBdr>
                                            </w:div>
                                            <w:div w:id="493759605">
                                              <w:marLeft w:val="0"/>
                                              <w:marRight w:val="0"/>
                                              <w:marTop w:val="0"/>
                                              <w:marBottom w:val="0"/>
                                              <w:divBdr>
                                                <w:top w:val="none" w:sz="0" w:space="0" w:color="auto"/>
                                                <w:left w:val="none" w:sz="0" w:space="0" w:color="auto"/>
                                                <w:bottom w:val="none" w:sz="0" w:space="0" w:color="auto"/>
                                                <w:right w:val="none" w:sz="0" w:space="0" w:color="auto"/>
                                              </w:divBdr>
                                            </w:div>
                                            <w:div w:id="603927678">
                                              <w:marLeft w:val="0"/>
                                              <w:marRight w:val="0"/>
                                              <w:marTop w:val="0"/>
                                              <w:marBottom w:val="0"/>
                                              <w:divBdr>
                                                <w:top w:val="none" w:sz="0" w:space="0" w:color="auto"/>
                                                <w:left w:val="none" w:sz="0" w:space="0" w:color="auto"/>
                                                <w:bottom w:val="none" w:sz="0" w:space="0" w:color="auto"/>
                                                <w:right w:val="none" w:sz="0" w:space="0" w:color="auto"/>
                                              </w:divBdr>
                                            </w:div>
                                            <w:div w:id="768818003">
                                              <w:marLeft w:val="0"/>
                                              <w:marRight w:val="0"/>
                                              <w:marTop w:val="0"/>
                                              <w:marBottom w:val="0"/>
                                              <w:divBdr>
                                                <w:top w:val="none" w:sz="0" w:space="0" w:color="auto"/>
                                                <w:left w:val="none" w:sz="0" w:space="0" w:color="auto"/>
                                                <w:bottom w:val="none" w:sz="0" w:space="0" w:color="auto"/>
                                                <w:right w:val="none" w:sz="0" w:space="0" w:color="auto"/>
                                              </w:divBdr>
                                            </w:div>
                                            <w:div w:id="924461597">
                                              <w:marLeft w:val="0"/>
                                              <w:marRight w:val="0"/>
                                              <w:marTop w:val="0"/>
                                              <w:marBottom w:val="0"/>
                                              <w:divBdr>
                                                <w:top w:val="none" w:sz="0" w:space="0" w:color="auto"/>
                                                <w:left w:val="none" w:sz="0" w:space="0" w:color="auto"/>
                                                <w:bottom w:val="none" w:sz="0" w:space="0" w:color="auto"/>
                                                <w:right w:val="none" w:sz="0" w:space="0" w:color="auto"/>
                                              </w:divBdr>
                                            </w:div>
                                            <w:div w:id="947929262">
                                              <w:marLeft w:val="0"/>
                                              <w:marRight w:val="0"/>
                                              <w:marTop w:val="0"/>
                                              <w:marBottom w:val="0"/>
                                              <w:divBdr>
                                                <w:top w:val="none" w:sz="0" w:space="0" w:color="auto"/>
                                                <w:left w:val="none" w:sz="0" w:space="0" w:color="auto"/>
                                                <w:bottom w:val="none" w:sz="0" w:space="0" w:color="auto"/>
                                                <w:right w:val="none" w:sz="0" w:space="0" w:color="auto"/>
                                              </w:divBdr>
                                            </w:div>
                                            <w:div w:id="1077557041">
                                              <w:marLeft w:val="0"/>
                                              <w:marRight w:val="0"/>
                                              <w:marTop w:val="0"/>
                                              <w:marBottom w:val="0"/>
                                              <w:divBdr>
                                                <w:top w:val="none" w:sz="0" w:space="0" w:color="auto"/>
                                                <w:left w:val="none" w:sz="0" w:space="0" w:color="auto"/>
                                                <w:bottom w:val="none" w:sz="0" w:space="0" w:color="auto"/>
                                                <w:right w:val="none" w:sz="0" w:space="0" w:color="auto"/>
                                              </w:divBdr>
                                            </w:div>
                                            <w:div w:id="1117872252">
                                              <w:marLeft w:val="0"/>
                                              <w:marRight w:val="0"/>
                                              <w:marTop w:val="0"/>
                                              <w:marBottom w:val="0"/>
                                              <w:divBdr>
                                                <w:top w:val="none" w:sz="0" w:space="0" w:color="auto"/>
                                                <w:left w:val="none" w:sz="0" w:space="0" w:color="auto"/>
                                                <w:bottom w:val="none" w:sz="0" w:space="0" w:color="auto"/>
                                                <w:right w:val="none" w:sz="0" w:space="0" w:color="auto"/>
                                              </w:divBdr>
                                            </w:div>
                                            <w:div w:id="1255550898">
                                              <w:marLeft w:val="0"/>
                                              <w:marRight w:val="0"/>
                                              <w:marTop w:val="0"/>
                                              <w:marBottom w:val="0"/>
                                              <w:divBdr>
                                                <w:top w:val="none" w:sz="0" w:space="0" w:color="auto"/>
                                                <w:left w:val="none" w:sz="0" w:space="0" w:color="auto"/>
                                                <w:bottom w:val="none" w:sz="0" w:space="0" w:color="auto"/>
                                                <w:right w:val="none" w:sz="0" w:space="0" w:color="auto"/>
                                              </w:divBdr>
                                            </w:div>
                                            <w:div w:id="1341472999">
                                              <w:marLeft w:val="0"/>
                                              <w:marRight w:val="0"/>
                                              <w:marTop w:val="0"/>
                                              <w:marBottom w:val="0"/>
                                              <w:divBdr>
                                                <w:top w:val="none" w:sz="0" w:space="0" w:color="auto"/>
                                                <w:left w:val="none" w:sz="0" w:space="0" w:color="auto"/>
                                                <w:bottom w:val="none" w:sz="0" w:space="0" w:color="auto"/>
                                                <w:right w:val="none" w:sz="0" w:space="0" w:color="auto"/>
                                              </w:divBdr>
                                            </w:div>
                                            <w:div w:id="1461604297">
                                              <w:marLeft w:val="0"/>
                                              <w:marRight w:val="0"/>
                                              <w:marTop w:val="0"/>
                                              <w:marBottom w:val="0"/>
                                              <w:divBdr>
                                                <w:top w:val="none" w:sz="0" w:space="0" w:color="auto"/>
                                                <w:left w:val="none" w:sz="0" w:space="0" w:color="auto"/>
                                                <w:bottom w:val="none" w:sz="0" w:space="0" w:color="auto"/>
                                                <w:right w:val="none" w:sz="0" w:space="0" w:color="auto"/>
                                              </w:divBdr>
                                            </w:div>
                                            <w:div w:id="1496870781">
                                              <w:marLeft w:val="0"/>
                                              <w:marRight w:val="0"/>
                                              <w:marTop w:val="0"/>
                                              <w:marBottom w:val="0"/>
                                              <w:divBdr>
                                                <w:top w:val="none" w:sz="0" w:space="0" w:color="auto"/>
                                                <w:left w:val="none" w:sz="0" w:space="0" w:color="auto"/>
                                                <w:bottom w:val="none" w:sz="0" w:space="0" w:color="auto"/>
                                                <w:right w:val="none" w:sz="0" w:space="0" w:color="auto"/>
                                              </w:divBdr>
                                            </w:div>
                                            <w:div w:id="1513488888">
                                              <w:marLeft w:val="0"/>
                                              <w:marRight w:val="0"/>
                                              <w:marTop w:val="0"/>
                                              <w:marBottom w:val="0"/>
                                              <w:divBdr>
                                                <w:top w:val="none" w:sz="0" w:space="0" w:color="auto"/>
                                                <w:left w:val="none" w:sz="0" w:space="0" w:color="auto"/>
                                                <w:bottom w:val="none" w:sz="0" w:space="0" w:color="auto"/>
                                                <w:right w:val="none" w:sz="0" w:space="0" w:color="auto"/>
                                              </w:divBdr>
                                            </w:div>
                                            <w:div w:id="1517040681">
                                              <w:marLeft w:val="0"/>
                                              <w:marRight w:val="0"/>
                                              <w:marTop w:val="0"/>
                                              <w:marBottom w:val="0"/>
                                              <w:divBdr>
                                                <w:top w:val="none" w:sz="0" w:space="0" w:color="auto"/>
                                                <w:left w:val="none" w:sz="0" w:space="0" w:color="auto"/>
                                                <w:bottom w:val="none" w:sz="0" w:space="0" w:color="auto"/>
                                                <w:right w:val="none" w:sz="0" w:space="0" w:color="auto"/>
                                              </w:divBdr>
                                            </w:div>
                                            <w:div w:id="1531138574">
                                              <w:marLeft w:val="0"/>
                                              <w:marRight w:val="0"/>
                                              <w:marTop w:val="0"/>
                                              <w:marBottom w:val="0"/>
                                              <w:divBdr>
                                                <w:top w:val="none" w:sz="0" w:space="0" w:color="auto"/>
                                                <w:left w:val="none" w:sz="0" w:space="0" w:color="auto"/>
                                                <w:bottom w:val="none" w:sz="0" w:space="0" w:color="auto"/>
                                                <w:right w:val="none" w:sz="0" w:space="0" w:color="auto"/>
                                              </w:divBdr>
                                            </w:div>
                                            <w:div w:id="1588539237">
                                              <w:marLeft w:val="0"/>
                                              <w:marRight w:val="0"/>
                                              <w:marTop w:val="0"/>
                                              <w:marBottom w:val="0"/>
                                              <w:divBdr>
                                                <w:top w:val="none" w:sz="0" w:space="0" w:color="auto"/>
                                                <w:left w:val="none" w:sz="0" w:space="0" w:color="auto"/>
                                                <w:bottom w:val="none" w:sz="0" w:space="0" w:color="auto"/>
                                                <w:right w:val="none" w:sz="0" w:space="0" w:color="auto"/>
                                              </w:divBdr>
                                            </w:div>
                                            <w:div w:id="1757049905">
                                              <w:marLeft w:val="0"/>
                                              <w:marRight w:val="0"/>
                                              <w:marTop w:val="0"/>
                                              <w:marBottom w:val="0"/>
                                              <w:divBdr>
                                                <w:top w:val="none" w:sz="0" w:space="0" w:color="auto"/>
                                                <w:left w:val="none" w:sz="0" w:space="0" w:color="auto"/>
                                                <w:bottom w:val="none" w:sz="0" w:space="0" w:color="auto"/>
                                                <w:right w:val="none" w:sz="0" w:space="0" w:color="auto"/>
                                              </w:divBdr>
                                            </w:div>
                                            <w:div w:id="1776703457">
                                              <w:marLeft w:val="0"/>
                                              <w:marRight w:val="0"/>
                                              <w:marTop w:val="0"/>
                                              <w:marBottom w:val="0"/>
                                              <w:divBdr>
                                                <w:top w:val="none" w:sz="0" w:space="0" w:color="auto"/>
                                                <w:left w:val="none" w:sz="0" w:space="0" w:color="auto"/>
                                                <w:bottom w:val="none" w:sz="0" w:space="0" w:color="auto"/>
                                                <w:right w:val="none" w:sz="0" w:space="0" w:color="auto"/>
                                              </w:divBdr>
                                            </w:div>
                                            <w:div w:id="1777825520">
                                              <w:marLeft w:val="0"/>
                                              <w:marRight w:val="0"/>
                                              <w:marTop w:val="0"/>
                                              <w:marBottom w:val="0"/>
                                              <w:divBdr>
                                                <w:top w:val="none" w:sz="0" w:space="0" w:color="auto"/>
                                                <w:left w:val="none" w:sz="0" w:space="0" w:color="auto"/>
                                                <w:bottom w:val="none" w:sz="0" w:space="0" w:color="auto"/>
                                                <w:right w:val="none" w:sz="0" w:space="0" w:color="auto"/>
                                              </w:divBdr>
                                            </w:div>
                                            <w:div w:id="1785035804">
                                              <w:marLeft w:val="0"/>
                                              <w:marRight w:val="0"/>
                                              <w:marTop w:val="0"/>
                                              <w:marBottom w:val="0"/>
                                              <w:divBdr>
                                                <w:top w:val="none" w:sz="0" w:space="0" w:color="auto"/>
                                                <w:left w:val="none" w:sz="0" w:space="0" w:color="auto"/>
                                                <w:bottom w:val="none" w:sz="0" w:space="0" w:color="auto"/>
                                                <w:right w:val="none" w:sz="0" w:space="0" w:color="auto"/>
                                              </w:divBdr>
                                            </w:div>
                                            <w:div w:id="1890415779">
                                              <w:marLeft w:val="0"/>
                                              <w:marRight w:val="0"/>
                                              <w:marTop w:val="0"/>
                                              <w:marBottom w:val="0"/>
                                              <w:divBdr>
                                                <w:top w:val="none" w:sz="0" w:space="0" w:color="auto"/>
                                                <w:left w:val="none" w:sz="0" w:space="0" w:color="auto"/>
                                                <w:bottom w:val="none" w:sz="0" w:space="0" w:color="auto"/>
                                                <w:right w:val="none" w:sz="0" w:space="0" w:color="auto"/>
                                              </w:divBdr>
                                            </w:div>
                                            <w:div w:id="1932010595">
                                              <w:marLeft w:val="0"/>
                                              <w:marRight w:val="0"/>
                                              <w:marTop w:val="0"/>
                                              <w:marBottom w:val="0"/>
                                              <w:divBdr>
                                                <w:top w:val="none" w:sz="0" w:space="0" w:color="auto"/>
                                                <w:left w:val="none" w:sz="0" w:space="0" w:color="auto"/>
                                                <w:bottom w:val="none" w:sz="0" w:space="0" w:color="auto"/>
                                                <w:right w:val="none" w:sz="0" w:space="0" w:color="auto"/>
                                              </w:divBdr>
                                            </w:div>
                                            <w:div w:id="1943370177">
                                              <w:marLeft w:val="0"/>
                                              <w:marRight w:val="0"/>
                                              <w:marTop w:val="0"/>
                                              <w:marBottom w:val="0"/>
                                              <w:divBdr>
                                                <w:top w:val="none" w:sz="0" w:space="0" w:color="auto"/>
                                                <w:left w:val="none" w:sz="0" w:space="0" w:color="auto"/>
                                                <w:bottom w:val="none" w:sz="0" w:space="0" w:color="auto"/>
                                                <w:right w:val="none" w:sz="0" w:space="0" w:color="auto"/>
                                              </w:divBdr>
                                            </w:div>
                                            <w:div w:id="1960642178">
                                              <w:marLeft w:val="0"/>
                                              <w:marRight w:val="0"/>
                                              <w:marTop w:val="0"/>
                                              <w:marBottom w:val="0"/>
                                              <w:divBdr>
                                                <w:top w:val="none" w:sz="0" w:space="0" w:color="auto"/>
                                                <w:left w:val="none" w:sz="0" w:space="0" w:color="auto"/>
                                                <w:bottom w:val="none" w:sz="0" w:space="0" w:color="auto"/>
                                                <w:right w:val="none" w:sz="0" w:space="0" w:color="auto"/>
                                              </w:divBdr>
                                            </w:div>
                                            <w:div w:id="1968124469">
                                              <w:marLeft w:val="0"/>
                                              <w:marRight w:val="0"/>
                                              <w:marTop w:val="0"/>
                                              <w:marBottom w:val="0"/>
                                              <w:divBdr>
                                                <w:top w:val="none" w:sz="0" w:space="0" w:color="auto"/>
                                                <w:left w:val="none" w:sz="0" w:space="0" w:color="auto"/>
                                                <w:bottom w:val="none" w:sz="0" w:space="0" w:color="auto"/>
                                                <w:right w:val="none" w:sz="0" w:space="0" w:color="auto"/>
                                              </w:divBdr>
                                            </w:div>
                                            <w:div w:id="2063630020">
                                              <w:marLeft w:val="0"/>
                                              <w:marRight w:val="0"/>
                                              <w:marTop w:val="0"/>
                                              <w:marBottom w:val="0"/>
                                              <w:divBdr>
                                                <w:top w:val="none" w:sz="0" w:space="0" w:color="auto"/>
                                                <w:left w:val="none" w:sz="0" w:space="0" w:color="auto"/>
                                                <w:bottom w:val="none" w:sz="0" w:space="0" w:color="auto"/>
                                                <w:right w:val="none" w:sz="0" w:space="0" w:color="auto"/>
                                              </w:divBdr>
                                            </w:div>
                                            <w:div w:id="2077432363">
                                              <w:marLeft w:val="0"/>
                                              <w:marRight w:val="0"/>
                                              <w:marTop w:val="0"/>
                                              <w:marBottom w:val="0"/>
                                              <w:divBdr>
                                                <w:top w:val="none" w:sz="0" w:space="0" w:color="auto"/>
                                                <w:left w:val="none" w:sz="0" w:space="0" w:color="auto"/>
                                                <w:bottom w:val="none" w:sz="0" w:space="0" w:color="auto"/>
                                                <w:right w:val="none" w:sz="0" w:space="0" w:color="auto"/>
                                              </w:divBdr>
                                            </w:div>
                                            <w:div w:id="2097626826">
                                              <w:marLeft w:val="0"/>
                                              <w:marRight w:val="0"/>
                                              <w:marTop w:val="0"/>
                                              <w:marBottom w:val="0"/>
                                              <w:divBdr>
                                                <w:top w:val="none" w:sz="0" w:space="0" w:color="auto"/>
                                                <w:left w:val="none" w:sz="0" w:space="0" w:color="auto"/>
                                                <w:bottom w:val="none" w:sz="0" w:space="0" w:color="auto"/>
                                                <w:right w:val="none" w:sz="0" w:space="0" w:color="auto"/>
                                              </w:divBdr>
                                            </w:div>
                                            <w:div w:id="21398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00200">
                              <w:marLeft w:val="0"/>
                              <w:marRight w:val="0"/>
                              <w:marTop w:val="0"/>
                              <w:marBottom w:val="0"/>
                              <w:divBdr>
                                <w:top w:val="none" w:sz="0" w:space="0" w:color="auto"/>
                                <w:left w:val="none" w:sz="0" w:space="0" w:color="auto"/>
                                <w:bottom w:val="none" w:sz="0" w:space="0" w:color="auto"/>
                                <w:right w:val="none" w:sz="0" w:space="0" w:color="auto"/>
                              </w:divBdr>
                              <w:divsChild>
                                <w:div w:id="1078945877">
                                  <w:marLeft w:val="0"/>
                                  <w:marRight w:val="0"/>
                                  <w:marTop w:val="0"/>
                                  <w:marBottom w:val="150"/>
                                  <w:divBdr>
                                    <w:top w:val="none" w:sz="0" w:space="0" w:color="auto"/>
                                    <w:left w:val="none" w:sz="0" w:space="0" w:color="auto"/>
                                    <w:bottom w:val="none" w:sz="0" w:space="0" w:color="auto"/>
                                    <w:right w:val="none" w:sz="0" w:space="0" w:color="auto"/>
                                  </w:divBdr>
                                  <w:divsChild>
                                    <w:div w:id="547256757">
                                      <w:marLeft w:val="0"/>
                                      <w:marRight w:val="0"/>
                                      <w:marTop w:val="0"/>
                                      <w:marBottom w:val="0"/>
                                      <w:divBdr>
                                        <w:top w:val="none" w:sz="0" w:space="0" w:color="auto"/>
                                        <w:left w:val="none" w:sz="0" w:space="0" w:color="auto"/>
                                        <w:bottom w:val="none" w:sz="0" w:space="0" w:color="auto"/>
                                        <w:right w:val="none" w:sz="0" w:space="0" w:color="auto"/>
                                      </w:divBdr>
                                      <w:divsChild>
                                        <w:div w:id="1134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419">
                              <w:marLeft w:val="0"/>
                              <w:marRight w:val="0"/>
                              <w:marTop w:val="0"/>
                              <w:marBottom w:val="0"/>
                              <w:divBdr>
                                <w:top w:val="none" w:sz="0" w:space="0" w:color="auto"/>
                                <w:left w:val="none" w:sz="0" w:space="0" w:color="auto"/>
                                <w:bottom w:val="none" w:sz="0" w:space="0" w:color="auto"/>
                                <w:right w:val="none" w:sz="0" w:space="0" w:color="auto"/>
                              </w:divBdr>
                              <w:divsChild>
                                <w:div w:id="1940063784">
                                  <w:marLeft w:val="0"/>
                                  <w:marRight w:val="0"/>
                                  <w:marTop w:val="0"/>
                                  <w:marBottom w:val="150"/>
                                  <w:divBdr>
                                    <w:top w:val="none" w:sz="0" w:space="0" w:color="auto"/>
                                    <w:left w:val="none" w:sz="0" w:space="0" w:color="auto"/>
                                    <w:bottom w:val="none" w:sz="0" w:space="0" w:color="auto"/>
                                    <w:right w:val="none" w:sz="0" w:space="0" w:color="auto"/>
                                  </w:divBdr>
                                  <w:divsChild>
                                    <w:div w:id="1526674559">
                                      <w:marLeft w:val="0"/>
                                      <w:marRight w:val="0"/>
                                      <w:marTop w:val="0"/>
                                      <w:marBottom w:val="0"/>
                                      <w:divBdr>
                                        <w:top w:val="none" w:sz="0" w:space="0" w:color="auto"/>
                                        <w:left w:val="none" w:sz="0" w:space="0" w:color="auto"/>
                                        <w:bottom w:val="none" w:sz="0" w:space="0" w:color="auto"/>
                                        <w:right w:val="none" w:sz="0" w:space="0" w:color="auto"/>
                                      </w:divBdr>
                                      <w:divsChild>
                                        <w:div w:id="8939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9640">
                              <w:marLeft w:val="0"/>
                              <w:marRight w:val="0"/>
                              <w:marTop w:val="0"/>
                              <w:marBottom w:val="0"/>
                              <w:divBdr>
                                <w:top w:val="none" w:sz="0" w:space="0" w:color="auto"/>
                                <w:left w:val="none" w:sz="0" w:space="0" w:color="auto"/>
                                <w:bottom w:val="none" w:sz="0" w:space="0" w:color="auto"/>
                                <w:right w:val="none" w:sz="0" w:space="0" w:color="auto"/>
                              </w:divBdr>
                              <w:divsChild>
                                <w:div w:id="322704454">
                                  <w:marLeft w:val="0"/>
                                  <w:marRight w:val="0"/>
                                  <w:marTop w:val="0"/>
                                  <w:marBottom w:val="150"/>
                                  <w:divBdr>
                                    <w:top w:val="none" w:sz="0" w:space="0" w:color="auto"/>
                                    <w:left w:val="none" w:sz="0" w:space="0" w:color="auto"/>
                                    <w:bottom w:val="none" w:sz="0" w:space="0" w:color="auto"/>
                                    <w:right w:val="none" w:sz="0" w:space="0" w:color="auto"/>
                                  </w:divBdr>
                                  <w:divsChild>
                                    <w:div w:id="1532302838">
                                      <w:marLeft w:val="0"/>
                                      <w:marRight w:val="0"/>
                                      <w:marTop w:val="0"/>
                                      <w:marBottom w:val="0"/>
                                      <w:divBdr>
                                        <w:top w:val="none" w:sz="0" w:space="0" w:color="auto"/>
                                        <w:left w:val="none" w:sz="0" w:space="0" w:color="auto"/>
                                        <w:bottom w:val="none" w:sz="0" w:space="0" w:color="auto"/>
                                        <w:right w:val="none" w:sz="0" w:space="0" w:color="auto"/>
                                      </w:divBdr>
                                      <w:divsChild>
                                        <w:div w:id="19291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5202">
                              <w:marLeft w:val="0"/>
                              <w:marRight w:val="0"/>
                              <w:marTop w:val="0"/>
                              <w:marBottom w:val="0"/>
                              <w:divBdr>
                                <w:top w:val="none" w:sz="0" w:space="0" w:color="auto"/>
                                <w:left w:val="none" w:sz="0" w:space="0" w:color="auto"/>
                                <w:bottom w:val="none" w:sz="0" w:space="0" w:color="auto"/>
                                <w:right w:val="none" w:sz="0" w:space="0" w:color="auto"/>
                              </w:divBdr>
                              <w:divsChild>
                                <w:div w:id="868222889">
                                  <w:marLeft w:val="0"/>
                                  <w:marRight w:val="0"/>
                                  <w:marTop w:val="0"/>
                                  <w:marBottom w:val="150"/>
                                  <w:divBdr>
                                    <w:top w:val="none" w:sz="0" w:space="0" w:color="auto"/>
                                    <w:left w:val="none" w:sz="0" w:space="0" w:color="auto"/>
                                    <w:bottom w:val="none" w:sz="0" w:space="0" w:color="auto"/>
                                    <w:right w:val="none" w:sz="0" w:space="0" w:color="auto"/>
                                  </w:divBdr>
                                  <w:divsChild>
                                    <w:div w:id="1680086622">
                                      <w:marLeft w:val="0"/>
                                      <w:marRight w:val="0"/>
                                      <w:marTop w:val="0"/>
                                      <w:marBottom w:val="0"/>
                                      <w:divBdr>
                                        <w:top w:val="none" w:sz="0" w:space="0" w:color="auto"/>
                                        <w:left w:val="none" w:sz="0" w:space="0" w:color="auto"/>
                                        <w:bottom w:val="none" w:sz="0" w:space="0" w:color="auto"/>
                                        <w:right w:val="none" w:sz="0" w:space="0" w:color="auto"/>
                                      </w:divBdr>
                                      <w:divsChild>
                                        <w:div w:id="10159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9308">
                          <w:marLeft w:val="0"/>
                          <w:marRight w:val="0"/>
                          <w:marTop w:val="0"/>
                          <w:marBottom w:val="0"/>
                          <w:divBdr>
                            <w:top w:val="none" w:sz="0" w:space="0" w:color="auto"/>
                            <w:left w:val="none" w:sz="0" w:space="0" w:color="auto"/>
                            <w:bottom w:val="none" w:sz="0" w:space="0" w:color="auto"/>
                            <w:right w:val="none" w:sz="0" w:space="0" w:color="auto"/>
                          </w:divBdr>
                          <w:divsChild>
                            <w:div w:id="1821313808">
                              <w:marLeft w:val="0"/>
                              <w:marRight w:val="0"/>
                              <w:marTop w:val="0"/>
                              <w:marBottom w:val="0"/>
                              <w:divBdr>
                                <w:top w:val="none" w:sz="0" w:space="0" w:color="auto"/>
                                <w:left w:val="none" w:sz="0" w:space="0" w:color="auto"/>
                                <w:bottom w:val="none" w:sz="0" w:space="0" w:color="auto"/>
                                <w:right w:val="none" w:sz="0" w:space="0" w:color="auto"/>
                              </w:divBdr>
                              <w:divsChild>
                                <w:div w:id="1724062274">
                                  <w:marLeft w:val="0"/>
                                  <w:marRight w:val="0"/>
                                  <w:marTop w:val="0"/>
                                  <w:marBottom w:val="0"/>
                                  <w:divBdr>
                                    <w:top w:val="none" w:sz="0" w:space="0" w:color="auto"/>
                                    <w:left w:val="none" w:sz="0" w:space="0" w:color="auto"/>
                                    <w:bottom w:val="none" w:sz="0" w:space="0" w:color="auto"/>
                                    <w:right w:val="none" w:sz="0" w:space="0" w:color="auto"/>
                                  </w:divBdr>
                                  <w:divsChild>
                                    <w:div w:id="372197801">
                                      <w:marLeft w:val="0"/>
                                      <w:marRight w:val="0"/>
                                      <w:marTop w:val="0"/>
                                      <w:marBottom w:val="0"/>
                                      <w:divBdr>
                                        <w:top w:val="none" w:sz="0" w:space="0" w:color="auto"/>
                                        <w:left w:val="none" w:sz="0" w:space="0" w:color="auto"/>
                                        <w:bottom w:val="none" w:sz="0" w:space="0" w:color="auto"/>
                                        <w:right w:val="none" w:sz="0" w:space="0" w:color="auto"/>
                                      </w:divBdr>
                                      <w:divsChild>
                                        <w:div w:id="1318145237">
                                          <w:marLeft w:val="0"/>
                                          <w:marRight w:val="0"/>
                                          <w:marTop w:val="0"/>
                                          <w:marBottom w:val="0"/>
                                          <w:divBdr>
                                            <w:top w:val="none" w:sz="0" w:space="0" w:color="auto"/>
                                            <w:left w:val="none" w:sz="0" w:space="0" w:color="auto"/>
                                            <w:bottom w:val="none" w:sz="0" w:space="0" w:color="auto"/>
                                            <w:right w:val="none" w:sz="0" w:space="0" w:color="auto"/>
                                          </w:divBdr>
                                        </w:div>
                                        <w:div w:id="1909925856">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858864">
      <w:bodyDiv w:val="1"/>
      <w:marLeft w:val="0"/>
      <w:marRight w:val="0"/>
      <w:marTop w:val="0"/>
      <w:marBottom w:val="0"/>
      <w:divBdr>
        <w:top w:val="none" w:sz="0" w:space="0" w:color="auto"/>
        <w:left w:val="none" w:sz="0" w:space="0" w:color="auto"/>
        <w:bottom w:val="none" w:sz="0" w:space="0" w:color="auto"/>
        <w:right w:val="none" w:sz="0" w:space="0" w:color="auto"/>
      </w:divBdr>
      <w:divsChild>
        <w:div w:id="17852571">
          <w:marLeft w:val="0"/>
          <w:marRight w:val="0"/>
          <w:marTop w:val="0"/>
          <w:marBottom w:val="300"/>
          <w:divBdr>
            <w:top w:val="none" w:sz="0" w:space="0" w:color="auto"/>
            <w:left w:val="none" w:sz="0" w:space="0" w:color="auto"/>
            <w:bottom w:val="none" w:sz="0" w:space="0" w:color="auto"/>
            <w:right w:val="none" w:sz="0" w:space="0" w:color="auto"/>
          </w:divBdr>
          <w:divsChild>
            <w:div w:id="57823438">
              <w:marLeft w:val="0"/>
              <w:marRight w:val="0"/>
              <w:marTop w:val="0"/>
              <w:marBottom w:val="0"/>
              <w:divBdr>
                <w:top w:val="none" w:sz="0" w:space="0" w:color="auto"/>
                <w:left w:val="single" w:sz="6" w:space="1" w:color="FFFFFF"/>
                <w:bottom w:val="none" w:sz="0" w:space="0" w:color="auto"/>
                <w:right w:val="single" w:sz="6" w:space="1" w:color="FFFFFF"/>
              </w:divBdr>
              <w:divsChild>
                <w:div w:id="1303315423">
                  <w:marLeft w:val="0"/>
                  <w:marRight w:val="0"/>
                  <w:marTop w:val="0"/>
                  <w:marBottom w:val="0"/>
                  <w:divBdr>
                    <w:top w:val="none" w:sz="0" w:space="0" w:color="auto"/>
                    <w:left w:val="none" w:sz="0" w:space="0" w:color="auto"/>
                    <w:bottom w:val="none" w:sz="0" w:space="0" w:color="auto"/>
                    <w:right w:val="none" w:sz="0" w:space="0" w:color="auto"/>
                  </w:divBdr>
                  <w:divsChild>
                    <w:div w:id="1417701969">
                      <w:marLeft w:val="0"/>
                      <w:marRight w:val="0"/>
                      <w:marTop w:val="0"/>
                      <w:marBottom w:val="0"/>
                      <w:divBdr>
                        <w:top w:val="none" w:sz="0" w:space="0" w:color="auto"/>
                        <w:left w:val="none" w:sz="0" w:space="0" w:color="auto"/>
                        <w:bottom w:val="none" w:sz="0" w:space="0" w:color="auto"/>
                        <w:right w:val="none" w:sz="0" w:space="0" w:color="auto"/>
                      </w:divBdr>
                      <w:divsChild>
                        <w:div w:id="1989699884">
                          <w:marLeft w:val="0"/>
                          <w:marRight w:val="0"/>
                          <w:marTop w:val="0"/>
                          <w:marBottom w:val="0"/>
                          <w:divBdr>
                            <w:top w:val="none" w:sz="0" w:space="0" w:color="auto"/>
                            <w:left w:val="none" w:sz="0" w:space="0" w:color="auto"/>
                            <w:bottom w:val="none" w:sz="0" w:space="0" w:color="auto"/>
                            <w:right w:val="none" w:sz="0" w:space="0" w:color="auto"/>
                          </w:divBdr>
                          <w:divsChild>
                            <w:div w:id="253825208">
                              <w:marLeft w:val="0"/>
                              <w:marRight w:val="0"/>
                              <w:marTop w:val="0"/>
                              <w:marBottom w:val="0"/>
                              <w:divBdr>
                                <w:top w:val="none" w:sz="0" w:space="0" w:color="auto"/>
                                <w:left w:val="none" w:sz="0" w:space="0" w:color="auto"/>
                                <w:bottom w:val="none" w:sz="0" w:space="0" w:color="auto"/>
                                <w:right w:val="none" w:sz="0" w:space="0" w:color="auto"/>
                              </w:divBdr>
                              <w:divsChild>
                                <w:div w:id="462773982">
                                  <w:marLeft w:val="0"/>
                                  <w:marRight w:val="0"/>
                                  <w:marTop w:val="0"/>
                                  <w:marBottom w:val="0"/>
                                  <w:divBdr>
                                    <w:top w:val="none" w:sz="0" w:space="0" w:color="auto"/>
                                    <w:left w:val="none" w:sz="0" w:space="0" w:color="auto"/>
                                    <w:bottom w:val="none" w:sz="0" w:space="0" w:color="auto"/>
                                    <w:right w:val="none" w:sz="0" w:space="0" w:color="auto"/>
                                  </w:divBdr>
                                  <w:divsChild>
                                    <w:div w:id="19835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5787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917">
          <w:marLeft w:val="0"/>
          <w:marRight w:val="0"/>
          <w:marTop w:val="0"/>
          <w:marBottom w:val="300"/>
          <w:divBdr>
            <w:top w:val="none" w:sz="0" w:space="0" w:color="auto"/>
            <w:left w:val="none" w:sz="0" w:space="0" w:color="auto"/>
            <w:bottom w:val="none" w:sz="0" w:space="0" w:color="auto"/>
            <w:right w:val="none" w:sz="0" w:space="0" w:color="auto"/>
          </w:divBdr>
          <w:divsChild>
            <w:div w:id="498733253">
              <w:marLeft w:val="0"/>
              <w:marRight w:val="0"/>
              <w:marTop w:val="0"/>
              <w:marBottom w:val="0"/>
              <w:divBdr>
                <w:top w:val="none" w:sz="0" w:space="0" w:color="auto"/>
                <w:left w:val="single" w:sz="6" w:space="1" w:color="FFFFFF"/>
                <w:bottom w:val="none" w:sz="0" w:space="0" w:color="auto"/>
                <w:right w:val="single" w:sz="6" w:space="1" w:color="FFFFFF"/>
              </w:divBdr>
              <w:divsChild>
                <w:div w:id="1277907671">
                  <w:marLeft w:val="0"/>
                  <w:marRight w:val="0"/>
                  <w:marTop w:val="0"/>
                  <w:marBottom w:val="0"/>
                  <w:divBdr>
                    <w:top w:val="none" w:sz="0" w:space="0" w:color="auto"/>
                    <w:left w:val="none" w:sz="0" w:space="0" w:color="auto"/>
                    <w:bottom w:val="none" w:sz="0" w:space="0" w:color="auto"/>
                    <w:right w:val="none" w:sz="0" w:space="0" w:color="auto"/>
                  </w:divBdr>
                  <w:divsChild>
                    <w:div w:id="579483764">
                      <w:marLeft w:val="0"/>
                      <w:marRight w:val="0"/>
                      <w:marTop w:val="0"/>
                      <w:marBottom w:val="0"/>
                      <w:divBdr>
                        <w:top w:val="none" w:sz="0" w:space="0" w:color="auto"/>
                        <w:left w:val="none" w:sz="0" w:space="0" w:color="auto"/>
                        <w:bottom w:val="none" w:sz="0" w:space="0" w:color="auto"/>
                        <w:right w:val="none" w:sz="0" w:space="0" w:color="auto"/>
                      </w:divBdr>
                      <w:divsChild>
                        <w:div w:id="1935431960">
                          <w:marLeft w:val="0"/>
                          <w:marRight w:val="0"/>
                          <w:marTop w:val="0"/>
                          <w:marBottom w:val="0"/>
                          <w:divBdr>
                            <w:top w:val="none" w:sz="0" w:space="0" w:color="auto"/>
                            <w:left w:val="none" w:sz="0" w:space="0" w:color="auto"/>
                            <w:bottom w:val="none" w:sz="0" w:space="0" w:color="auto"/>
                            <w:right w:val="none" w:sz="0" w:space="0" w:color="auto"/>
                          </w:divBdr>
                          <w:divsChild>
                            <w:div w:id="1436442497">
                              <w:marLeft w:val="0"/>
                              <w:marRight w:val="0"/>
                              <w:marTop w:val="0"/>
                              <w:marBottom w:val="0"/>
                              <w:divBdr>
                                <w:top w:val="none" w:sz="0" w:space="0" w:color="auto"/>
                                <w:left w:val="none" w:sz="0" w:space="0" w:color="auto"/>
                                <w:bottom w:val="none" w:sz="0" w:space="0" w:color="auto"/>
                                <w:right w:val="none" w:sz="0" w:space="0" w:color="auto"/>
                              </w:divBdr>
                              <w:divsChild>
                                <w:div w:id="1072628121">
                                  <w:marLeft w:val="0"/>
                                  <w:marRight w:val="0"/>
                                  <w:marTop w:val="0"/>
                                  <w:marBottom w:val="0"/>
                                  <w:divBdr>
                                    <w:top w:val="none" w:sz="0" w:space="0" w:color="auto"/>
                                    <w:left w:val="none" w:sz="0" w:space="0" w:color="auto"/>
                                    <w:bottom w:val="none" w:sz="0" w:space="0" w:color="auto"/>
                                    <w:right w:val="none" w:sz="0" w:space="0" w:color="auto"/>
                                  </w:divBdr>
                                  <w:divsChild>
                                    <w:div w:id="18016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215802">
      <w:bodyDiv w:val="1"/>
      <w:marLeft w:val="0"/>
      <w:marRight w:val="0"/>
      <w:marTop w:val="0"/>
      <w:marBottom w:val="0"/>
      <w:divBdr>
        <w:top w:val="none" w:sz="0" w:space="0" w:color="auto"/>
        <w:left w:val="none" w:sz="0" w:space="0" w:color="auto"/>
        <w:bottom w:val="none" w:sz="0" w:space="0" w:color="auto"/>
        <w:right w:val="none" w:sz="0" w:space="0" w:color="auto"/>
      </w:divBdr>
      <w:divsChild>
        <w:div w:id="261642841">
          <w:marLeft w:val="0"/>
          <w:marRight w:val="0"/>
          <w:marTop w:val="0"/>
          <w:marBottom w:val="300"/>
          <w:divBdr>
            <w:top w:val="none" w:sz="0" w:space="0" w:color="auto"/>
            <w:left w:val="none" w:sz="0" w:space="0" w:color="auto"/>
            <w:bottom w:val="none" w:sz="0" w:space="0" w:color="auto"/>
            <w:right w:val="none" w:sz="0" w:space="0" w:color="auto"/>
          </w:divBdr>
          <w:divsChild>
            <w:div w:id="1604650558">
              <w:marLeft w:val="0"/>
              <w:marRight w:val="0"/>
              <w:marTop w:val="0"/>
              <w:marBottom w:val="0"/>
              <w:divBdr>
                <w:top w:val="none" w:sz="0" w:space="0" w:color="auto"/>
                <w:left w:val="single" w:sz="6" w:space="1" w:color="FFFFFF"/>
                <w:bottom w:val="none" w:sz="0" w:space="0" w:color="auto"/>
                <w:right w:val="single" w:sz="6" w:space="1" w:color="FFFFFF"/>
              </w:divBdr>
              <w:divsChild>
                <w:div w:id="1284462874">
                  <w:marLeft w:val="0"/>
                  <w:marRight w:val="0"/>
                  <w:marTop w:val="0"/>
                  <w:marBottom w:val="0"/>
                  <w:divBdr>
                    <w:top w:val="none" w:sz="0" w:space="0" w:color="auto"/>
                    <w:left w:val="none" w:sz="0" w:space="0" w:color="auto"/>
                    <w:bottom w:val="none" w:sz="0" w:space="0" w:color="auto"/>
                    <w:right w:val="none" w:sz="0" w:space="0" w:color="auto"/>
                  </w:divBdr>
                  <w:divsChild>
                    <w:div w:id="1422141838">
                      <w:marLeft w:val="0"/>
                      <w:marRight w:val="0"/>
                      <w:marTop w:val="0"/>
                      <w:marBottom w:val="0"/>
                      <w:divBdr>
                        <w:top w:val="none" w:sz="0" w:space="0" w:color="auto"/>
                        <w:left w:val="none" w:sz="0" w:space="0" w:color="auto"/>
                        <w:bottom w:val="none" w:sz="0" w:space="0" w:color="auto"/>
                        <w:right w:val="none" w:sz="0" w:space="0" w:color="auto"/>
                      </w:divBdr>
                      <w:divsChild>
                        <w:div w:id="2074232085">
                          <w:marLeft w:val="0"/>
                          <w:marRight w:val="0"/>
                          <w:marTop w:val="0"/>
                          <w:marBottom w:val="0"/>
                          <w:divBdr>
                            <w:top w:val="none" w:sz="0" w:space="0" w:color="auto"/>
                            <w:left w:val="none" w:sz="0" w:space="0" w:color="auto"/>
                            <w:bottom w:val="none" w:sz="0" w:space="0" w:color="auto"/>
                            <w:right w:val="none" w:sz="0" w:space="0" w:color="auto"/>
                          </w:divBdr>
                          <w:divsChild>
                            <w:div w:id="417871539">
                              <w:marLeft w:val="0"/>
                              <w:marRight w:val="0"/>
                              <w:marTop w:val="0"/>
                              <w:marBottom w:val="0"/>
                              <w:divBdr>
                                <w:top w:val="none" w:sz="0" w:space="0" w:color="auto"/>
                                <w:left w:val="none" w:sz="0" w:space="0" w:color="auto"/>
                                <w:bottom w:val="none" w:sz="0" w:space="0" w:color="auto"/>
                                <w:right w:val="none" w:sz="0" w:space="0" w:color="auto"/>
                              </w:divBdr>
                              <w:divsChild>
                                <w:div w:id="434249447">
                                  <w:marLeft w:val="0"/>
                                  <w:marRight w:val="0"/>
                                  <w:marTop w:val="0"/>
                                  <w:marBottom w:val="0"/>
                                  <w:divBdr>
                                    <w:top w:val="none" w:sz="0" w:space="0" w:color="auto"/>
                                    <w:left w:val="none" w:sz="0" w:space="0" w:color="auto"/>
                                    <w:bottom w:val="none" w:sz="0" w:space="0" w:color="auto"/>
                                    <w:right w:val="none" w:sz="0" w:space="0" w:color="auto"/>
                                  </w:divBdr>
                                  <w:divsChild>
                                    <w:div w:id="1869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10187">
      <w:bodyDiv w:val="1"/>
      <w:marLeft w:val="0"/>
      <w:marRight w:val="0"/>
      <w:marTop w:val="0"/>
      <w:marBottom w:val="0"/>
      <w:divBdr>
        <w:top w:val="none" w:sz="0" w:space="0" w:color="auto"/>
        <w:left w:val="none" w:sz="0" w:space="0" w:color="auto"/>
        <w:bottom w:val="none" w:sz="0" w:space="0" w:color="auto"/>
        <w:right w:val="none" w:sz="0" w:space="0" w:color="auto"/>
      </w:divBdr>
      <w:divsChild>
        <w:div w:id="601114611">
          <w:marLeft w:val="0"/>
          <w:marRight w:val="0"/>
          <w:marTop w:val="0"/>
          <w:marBottom w:val="300"/>
          <w:divBdr>
            <w:top w:val="none" w:sz="0" w:space="0" w:color="auto"/>
            <w:left w:val="none" w:sz="0" w:space="0" w:color="auto"/>
            <w:bottom w:val="none" w:sz="0" w:space="0" w:color="auto"/>
            <w:right w:val="none" w:sz="0" w:space="0" w:color="auto"/>
          </w:divBdr>
          <w:divsChild>
            <w:div w:id="278493337">
              <w:marLeft w:val="0"/>
              <w:marRight w:val="0"/>
              <w:marTop w:val="0"/>
              <w:marBottom w:val="0"/>
              <w:divBdr>
                <w:top w:val="none" w:sz="0" w:space="0" w:color="auto"/>
                <w:left w:val="single" w:sz="6" w:space="1" w:color="FFFFFF"/>
                <w:bottom w:val="none" w:sz="0" w:space="0" w:color="auto"/>
                <w:right w:val="single" w:sz="6" w:space="1" w:color="FFFFFF"/>
              </w:divBdr>
              <w:divsChild>
                <w:div w:id="1785076658">
                  <w:marLeft w:val="0"/>
                  <w:marRight w:val="0"/>
                  <w:marTop w:val="0"/>
                  <w:marBottom w:val="0"/>
                  <w:divBdr>
                    <w:top w:val="none" w:sz="0" w:space="0" w:color="auto"/>
                    <w:left w:val="none" w:sz="0" w:space="0" w:color="auto"/>
                    <w:bottom w:val="none" w:sz="0" w:space="0" w:color="auto"/>
                    <w:right w:val="none" w:sz="0" w:space="0" w:color="auto"/>
                  </w:divBdr>
                  <w:divsChild>
                    <w:div w:id="858854124">
                      <w:marLeft w:val="0"/>
                      <w:marRight w:val="0"/>
                      <w:marTop w:val="0"/>
                      <w:marBottom w:val="0"/>
                      <w:divBdr>
                        <w:top w:val="none" w:sz="0" w:space="0" w:color="auto"/>
                        <w:left w:val="none" w:sz="0" w:space="0" w:color="auto"/>
                        <w:bottom w:val="none" w:sz="0" w:space="0" w:color="auto"/>
                        <w:right w:val="none" w:sz="0" w:space="0" w:color="auto"/>
                      </w:divBdr>
                      <w:divsChild>
                        <w:div w:id="1920289034">
                          <w:marLeft w:val="0"/>
                          <w:marRight w:val="0"/>
                          <w:marTop w:val="0"/>
                          <w:marBottom w:val="0"/>
                          <w:divBdr>
                            <w:top w:val="none" w:sz="0" w:space="0" w:color="auto"/>
                            <w:left w:val="none" w:sz="0" w:space="0" w:color="auto"/>
                            <w:bottom w:val="none" w:sz="0" w:space="0" w:color="auto"/>
                            <w:right w:val="none" w:sz="0" w:space="0" w:color="auto"/>
                          </w:divBdr>
                          <w:divsChild>
                            <w:div w:id="551693748">
                              <w:marLeft w:val="0"/>
                              <w:marRight w:val="0"/>
                              <w:marTop w:val="0"/>
                              <w:marBottom w:val="0"/>
                              <w:divBdr>
                                <w:top w:val="none" w:sz="0" w:space="0" w:color="auto"/>
                                <w:left w:val="none" w:sz="0" w:space="0" w:color="auto"/>
                                <w:bottom w:val="none" w:sz="0" w:space="0" w:color="auto"/>
                                <w:right w:val="none" w:sz="0" w:space="0" w:color="auto"/>
                              </w:divBdr>
                              <w:divsChild>
                                <w:div w:id="1056199189">
                                  <w:marLeft w:val="0"/>
                                  <w:marRight w:val="0"/>
                                  <w:marTop w:val="0"/>
                                  <w:marBottom w:val="0"/>
                                  <w:divBdr>
                                    <w:top w:val="none" w:sz="0" w:space="0" w:color="auto"/>
                                    <w:left w:val="none" w:sz="0" w:space="0" w:color="auto"/>
                                    <w:bottom w:val="none" w:sz="0" w:space="0" w:color="auto"/>
                                    <w:right w:val="none" w:sz="0" w:space="0" w:color="auto"/>
                                  </w:divBdr>
                                  <w:divsChild>
                                    <w:div w:id="18122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ordingborg.dk"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ordingborg.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06C9-12B2-4DBB-853A-914BEBB8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1</TotalTime>
  <Pages>11</Pages>
  <Words>2788</Words>
  <Characters>16089</Characters>
  <Application>Microsoft Office Word</Application>
  <DocSecurity>4</DocSecurity>
  <Lines>392</Lines>
  <Paragraphs>186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Nymand</dc:creator>
  <cp:keywords/>
  <dc:description/>
  <cp:lastModifiedBy>Betina Nymand</cp:lastModifiedBy>
  <cp:revision>2</cp:revision>
  <cp:lastPrinted>2017-05-16T08:06:00Z</cp:lastPrinted>
  <dcterms:created xsi:type="dcterms:W3CDTF">2020-12-01T09:04:00Z</dcterms:created>
  <dcterms:modified xsi:type="dcterms:W3CDTF">2020-12-01T09:04:00Z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{90761089-9195-417B-BD9D-8045C8844120}</vt:lpwstr>
  </property>
</Properties>
</file>